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2DAA" w:rsidRDefault="00AC0E03" w:rsidP="00315584">
      <w:pPr>
        <w:tabs>
          <w:tab w:val="left" w:pos="5760"/>
        </w:tabs>
      </w:pPr>
      <w:r w:rsidRPr="00AC0E03">
        <w:rPr>
          <w:noProof/>
        </w:rPr>
        <w:pict>
          <v:shapetype id="_x0000_t109" coordsize="21600,21600" o:spt="109" path="m,l,21600r21600,l21600,xe">
            <v:stroke joinstyle="miter"/>
            <v:path gradientshapeok="t" o:connecttype="rect"/>
          </v:shapetype>
          <v:shape id="_x0000_s1100" type="#_x0000_t109" style="position:absolute;margin-left:-62.3pt;margin-top:-56.5pt;width:562.25pt;height:195pt;z-index:251733504" stroked="f">
            <v:textbox style="mso-next-textbox:#_x0000_s1100">
              <w:txbxContent>
                <w:p w:rsidR="0096230D" w:rsidRPr="006878CE" w:rsidRDefault="0096230D" w:rsidP="00902DAA">
                  <w:pPr>
                    <w:pBdr>
                      <w:bottom w:val="single" w:sz="4" w:space="1" w:color="auto"/>
                    </w:pBdr>
                    <w:jc w:val="center"/>
                    <w:rPr>
                      <w:rFonts w:ascii="Cambria" w:hAnsi="Cambria" w:cs="Tahoma"/>
                      <w:b/>
                      <w:sz w:val="32"/>
                      <w:szCs w:val="32"/>
                    </w:rPr>
                  </w:pPr>
                  <w:r w:rsidRPr="006878CE">
                    <w:rPr>
                      <w:rFonts w:ascii="Cambria" w:hAnsi="Cambria" w:cs="Tahoma"/>
                    </w:rPr>
                    <w:object w:dxaOrig="7381" w:dyaOrig="7004">
                      <v:shape id="_x0000_i1027" type="#_x0000_t75" style="width:69.45pt;height:62.55pt" o:ole="" fillcolor="window">
                        <v:imagedata r:id="rId8" o:title=""/>
                      </v:shape>
                      <o:OLEObject Type="Embed" ProgID="MSDraw" ShapeID="_x0000_i1027" DrawAspect="Content" ObjectID="_1385186559" r:id="rId9">
                        <o:FieldCodes>\* MERGEFORMAT</o:FieldCodes>
                      </o:OLEObject>
                    </w:object>
                  </w:r>
                </w:p>
                <w:p w:rsidR="0096230D" w:rsidRPr="00406968" w:rsidRDefault="0096230D" w:rsidP="00902DAA">
                  <w:pPr>
                    <w:pBdr>
                      <w:bottom w:val="single" w:sz="4" w:space="1" w:color="auto"/>
                    </w:pBdr>
                    <w:jc w:val="center"/>
                    <w:rPr>
                      <w:rFonts w:ascii="Cambria" w:hAnsi="Cambria" w:cs="Arial"/>
                      <w:i/>
                      <w:sz w:val="28"/>
                    </w:rPr>
                  </w:pPr>
                  <w:r w:rsidRPr="00406968">
                    <w:rPr>
                      <w:rFonts w:ascii="Cambria" w:hAnsi="Cambria" w:cs="Arial"/>
                      <w:i/>
                      <w:sz w:val="28"/>
                    </w:rPr>
                    <w:t xml:space="preserve">Université Cheikh Anta Diop de Dakar </w:t>
                  </w:r>
                </w:p>
                <w:p w:rsidR="0096230D" w:rsidRPr="00406968" w:rsidRDefault="0096230D" w:rsidP="00902DAA">
                  <w:pPr>
                    <w:pBdr>
                      <w:bottom w:val="single" w:sz="4" w:space="1" w:color="auto"/>
                    </w:pBdr>
                    <w:jc w:val="center"/>
                    <w:rPr>
                      <w:rFonts w:ascii="Cambria" w:hAnsi="Cambria" w:cs="Arial"/>
                      <w:b/>
                      <w:i/>
                      <w:sz w:val="28"/>
                    </w:rPr>
                  </w:pPr>
                  <w:r w:rsidRPr="00406968">
                    <w:rPr>
                      <w:rFonts w:ascii="Cambria" w:hAnsi="Cambria" w:cs="Arial"/>
                      <w:b/>
                      <w:i/>
                      <w:sz w:val="28"/>
                    </w:rPr>
                    <w:t>Faculté de Médecine, de Pharmacie  et d’Odonto-stomatologie</w:t>
                  </w:r>
                </w:p>
                <w:p w:rsidR="0096230D" w:rsidRPr="00406968" w:rsidRDefault="0096230D" w:rsidP="00902DAA">
                  <w:pPr>
                    <w:pBdr>
                      <w:bottom w:val="single" w:sz="4" w:space="1" w:color="auto"/>
                    </w:pBdr>
                    <w:jc w:val="center"/>
                    <w:rPr>
                      <w:rFonts w:ascii="Cambria" w:hAnsi="Cambria" w:cs="Arial"/>
                      <w:i/>
                      <w:sz w:val="28"/>
                    </w:rPr>
                  </w:pPr>
                  <w:r w:rsidRPr="00406968">
                    <w:rPr>
                      <w:rFonts w:ascii="Cambria" w:hAnsi="Cambria" w:cs="Arial"/>
                      <w:i/>
                      <w:sz w:val="28"/>
                    </w:rPr>
                    <w:t>Tél : +221.33 865.23.41 / Fax : +221.33.825.29.52 / BP. 5005</w:t>
                  </w:r>
                </w:p>
                <w:p w:rsidR="0096230D" w:rsidRPr="00406968" w:rsidRDefault="0096230D" w:rsidP="00902DAA">
                  <w:pPr>
                    <w:pBdr>
                      <w:bottom w:val="single" w:sz="4" w:space="1" w:color="auto"/>
                    </w:pBdr>
                    <w:jc w:val="center"/>
                    <w:rPr>
                      <w:rFonts w:ascii="Cambria" w:hAnsi="Cambria" w:cs="Arial"/>
                      <w:i/>
                      <w:sz w:val="28"/>
                    </w:rPr>
                  </w:pPr>
                  <w:r w:rsidRPr="00406968">
                    <w:rPr>
                      <w:rFonts w:ascii="Cambria" w:hAnsi="Cambria" w:cs="Arial"/>
                      <w:i/>
                      <w:sz w:val="28"/>
                    </w:rPr>
                    <w:t xml:space="preserve">E-mail : </w:t>
                  </w:r>
                  <w:hyperlink r:id="rId10" w:history="1">
                    <w:r w:rsidRPr="00406968">
                      <w:rPr>
                        <w:rStyle w:val="Lienhypertexte"/>
                        <w:rFonts w:ascii="Cambria" w:hAnsi="Cambria" w:cs="Arial"/>
                        <w:i/>
                        <w:sz w:val="28"/>
                      </w:rPr>
                      <w:t>sg_facmed@hotmail.com</w:t>
                    </w:r>
                  </w:hyperlink>
                </w:p>
                <w:p w:rsidR="0096230D" w:rsidRPr="00406968" w:rsidRDefault="0096230D" w:rsidP="00902DAA">
                  <w:pPr>
                    <w:pBdr>
                      <w:bottom w:val="single" w:sz="4" w:space="1" w:color="auto"/>
                    </w:pBdr>
                    <w:jc w:val="center"/>
                    <w:rPr>
                      <w:rFonts w:ascii="Cambria" w:hAnsi="Cambria" w:cs="Arial"/>
                      <w:i/>
                      <w:sz w:val="28"/>
                    </w:rPr>
                  </w:pPr>
                  <w:r w:rsidRPr="00406968">
                    <w:rPr>
                      <w:rFonts w:ascii="Cambria" w:hAnsi="Cambria" w:cs="Arial"/>
                      <w:i/>
                      <w:sz w:val="28"/>
                    </w:rPr>
                    <w:t>Avenue Cheikh Anta Diop – Dakar – Fann (Sénégal)</w:t>
                  </w:r>
                </w:p>
                <w:p w:rsidR="0096230D" w:rsidRPr="00406968" w:rsidRDefault="0096230D" w:rsidP="00902DAA">
                  <w:pPr>
                    <w:pBdr>
                      <w:bottom w:val="single" w:sz="4" w:space="1" w:color="auto"/>
                    </w:pBdr>
                    <w:jc w:val="center"/>
                    <w:rPr>
                      <w:rFonts w:ascii="Arial" w:hAnsi="Arial" w:cs="Arial"/>
                      <w:b/>
                      <w:i/>
                    </w:rPr>
                  </w:pPr>
                </w:p>
                <w:p w:rsidR="0096230D" w:rsidRPr="006878CE" w:rsidRDefault="0096230D" w:rsidP="00902DAA">
                  <w:pPr>
                    <w:tabs>
                      <w:tab w:val="left" w:pos="7275"/>
                    </w:tabs>
                    <w:rPr>
                      <w:rFonts w:ascii="Cambria" w:hAnsi="Cambria" w:cs="Arial"/>
                      <w:b/>
                    </w:rPr>
                  </w:pPr>
                </w:p>
                <w:p w:rsidR="0096230D" w:rsidRPr="006878CE" w:rsidRDefault="0096230D" w:rsidP="00902DAA">
                  <w:pPr>
                    <w:tabs>
                      <w:tab w:val="left" w:pos="7275"/>
                    </w:tabs>
                    <w:rPr>
                      <w:rFonts w:ascii="Cambria" w:hAnsi="Cambria" w:cs="Arial"/>
                      <w:b/>
                    </w:rPr>
                  </w:pPr>
                  <w:r w:rsidRPr="00406968">
                    <w:rPr>
                      <w:rFonts w:ascii="Cambria" w:hAnsi="Cambria" w:cs="Arial"/>
                      <w:b/>
                      <w:i/>
                    </w:rPr>
                    <w:t>Année 2011                                                                                                                                                          n</w:t>
                  </w:r>
                  <w:r w:rsidRPr="00406968">
                    <w:rPr>
                      <w:rFonts w:ascii="Cambria" w:hAnsi="Cambria" w:cs="Arial"/>
                      <w:i/>
                      <w:vertAlign w:val="superscript"/>
                    </w:rPr>
                    <w:t>o</w:t>
                  </w:r>
                  <w:r>
                    <w:rPr>
                      <w:rFonts w:ascii="Cambria" w:hAnsi="Cambria" w:cs="Arial"/>
                      <w:b/>
                      <w:i/>
                    </w:rPr>
                    <w:t xml:space="preserve">  </w:t>
                  </w:r>
                  <w:r>
                    <w:rPr>
                      <w:rFonts w:ascii="Cambria" w:hAnsi="Cambria" w:cs="Arial"/>
                      <w:b/>
                    </w:rPr>
                    <w:t xml:space="preserve">                                       </w:t>
                  </w:r>
                  <w:r w:rsidRPr="006878CE">
                    <w:rPr>
                      <w:rFonts w:ascii="Cambria" w:hAnsi="Cambria" w:cs="Arial"/>
                      <w:b/>
                    </w:rPr>
                    <w:tab/>
                    <w:t xml:space="preserve"> </w:t>
                  </w:r>
                </w:p>
                <w:p w:rsidR="0096230D" w:rsidRDefault="0096230D" w:rsidP="00902DAA"/>
              </w:txbxContent>
            </v:textbox>
          </v:shape>
        </w:pict>
      </w:r>
    </w:p>
    <w:p w:rsidR="00902DAA" w:rsidRPr="00183CE1" w:rsidRDefault="00902DAA" w:rsidP="00902DAA"/>
    <w:p w:rsidR="00902DAA" w:rsidRPr="00183CE1" w:rsidRDefault="00902DAA" w:rsidP="00902DAA"/>
    <w:p w:rsidR="00902DAA" w:rsidRPr="00183CE1" w:rsidRDefault="00902DAA" w:rsidP="00902DAA"/>
    <w:p w:rsidR="00902DAA" w:rsidRPr="00183CE1" w:rsidRDefault="00902DAA" w:rsidP="00902DAA"/>
    <w:p w:rsidR="00902DAA" w:rsidRDefault="00902DAA" w:rsidP="00902DAA"/>
    <w:p w:rsidR="00902DAA" w:rsidRDefault="00902DAA" w:rsidP="00902DAA"/>
    <w:p w:rsidR="00902DAA" w:rsidRDefault="00902DAA" w:rsidP="00902DAA"/>
    <w:p w:rsidR="00902DAA" w:rsidRDefault="00902DAA" w:rsidP="00902DAA">
      <w:pPr>
        <w:tabs>
          <w:tab w:val="left" w:pos="7275"/>
        </w:tabs>
        <w:rPr>
          <w:rFonts w:ascii="Cambria" w:hAnsi="Cambria" w:cs="Arial"/>
          <w:b/>
        </w:rPr>
      </w:pPr>
    </w:p>
    <w:p w:rsidR="00902DAA" w:rsidRDefault="00902DAA" w:rsidP="00902DAA">
      <w:pPr>
        <w:tabs>
          <w:tab w:val="left" w:pos="7275"/>
        </w:tabs>
        <w:rPr>
          <w:rFonts w:ascii="Cambria" w:hAnsi="Cambria" w:cs="Arial"/>
          <w:b/>
        </w:rPr>
      </w:pPr>
    </w:p>
    <w:p w:rsidR="00902DAA" w:rsidRDefault="00902DAA" w:rsidP="00902DAA">
      <w:pPr>
        <w:tabs>
          <w:tab w:val="left" w:pos="7275"/>
        </w:tabs>
        <w:rPr>
          <w:rFonts w:ascii="Cambria" w:hAnsi="Cambria" w:cs="Arial"/>
          <w:b/>
        </w:rPr>
      </w:pPr>
    </w:p>
    <w:p w:rsidR="00902DAA" w:rsidRDefault="00AC0E03" w:rsidP="00902DAA">
      <w:pPr>
        <w:tabs>
          <w:tab w:val="left" w:pos="7275"/>
        </w:tabs>
        <w:rPr>
          <w:rFonts w:ascii="Cambria" w:hAnsi="Cambria" w:cs="Arial"/>
          <w:b/>
        </w:rPr>
      </w:pPr>
      <w:r w:rsidRPr="00AC0E03">
        <w:rPr>
          <w:noProof/>
        </w:rPr>
        <w:pict>
          <v:rect id="_x0000_s1106" style="position:absolute;margin-left:22.3pt;margin-top:9.8pt;width:396.95pt;height:116.35pt;z-index:251739648" fillcolor="#036">
            <v:stroke dashstyle="1 1" endcap="round"/>
            <v:shadow opacity=".5" offset="-6pt,-6pt"/>
            <o:extrusion v:ext="view" on="t"/>
            <v:textbox style="mso-next-textbox:#_x0000_s1106">
              <w:txbxContent>
                <w:p w:rsidR="0096230D" w:rsidRPr="00F87766" w:rsidRDefault="0096230D" w:rsidP="00D90129">
                  <w:pPr>
                    <w:spacing w:before="240" w:line="360" w:lineRule="auto"/>
                    <w:ind w:left="480" w:firstLine="229"/>
                    <w:rPr>
                      <w:rFonts w:ascii="Arial" w:hAnsi="Arial" w:cs="Arial"/>
                      <w:b/>
                      <w:caps/>
                      <w:sz w:val="36"/>
                      <w:szCs w:val="36"/>
                    </w:rPr>
                  </w:pPr>
                  <w:r>
                    <w:rPr>
                      <w:rFonts w:ascii="Arial" w:hAnsi="Arial" w:cs="Arial"/>
                      <w:b/>
                      <w:caps/>
                      <w:sz w:val="36"/>
                      <w:szCs w:val="36"/>
                    </w:rPr>
                    <w:t>TRAITEMENT PROTHETIQUE DES      MANDIBULECTOMIES AU SENEGAL :   PROBLEMATIQUE et etude clinique.</w:t>
                  </w:r>
                </w:p>
                <w:p w:rsidR="0096230D" w:rsidRDefault="0096230D" w:rsidP="00902DAA">
                  <w:pPr>
                    <w:rPr>
                      <w:rFonts w:ascii="Arial" w:hAnsi="Arial" w:cs="Arial"/>
                      <w:b/>
                      <w:caps/>
                      <w:sz w:val="32"/>
                      <w:szCs w:val="36"/>
                    </w:rPr>
                  </w:pPr>
                </w:p>
              </w:txbxContent>
            </v:textbox>
          </v:rect>
        </w:pict>
      </w:r>
    </w:p>
    <w:p w:rsidR="00902DAA" w:rsidRDefault="00902DAA" w:rsidP="00902DAA">
      <w:pPr>
        <w:tabs>
          <w:tab w:val="left" w:pos="7275"/>
        </w:tabs>
        <w:rPr>
          <w:rFonts w:ascii="Cambria" w:hAnsi="Cambria" w:cs="Arial"/>
          <w:b/>
        </w:rPr>
      </w:pPr>
    </w:p>
    <w:p w:rsidR="00902DAA" w:rsidRDefault="00902DAA" w:rsidP="00902DAA">
      <w:pPr>
        <w:tabs>
          <w:tab w:val="left" w:pos="7275"/>
        </w:tabs>
        <w:rPr>
          <w:rFonts w:ascii="Cambria" w:hAnsi="Cambria" w:cs="Arial"/>
          <w:b/>
        </w:rPr>
      </w:pPr>
    </w:p>
    <w:p w:rsidR="00902DAA" w:rsidRDefault="00902DAA" w:rsidP="00902DAA">
      <w:pPr>
        <w:tabs>
          <w:tab w:val="left" w:pos="2595"/>
        </w:tabs>
        <w:jc w:val="center"/>
        <w:rPr>
          <w:rFonts w:ascii="Cambria" w:hAnsi="Cambria" w:cs="Arial"/>
          <w:b/>
          <w:sz w:val="40"/>
          <w:szCs w:val="52"/>
        </w:rPr>
      </w:pPr>
    </w:p>
    <w:p w:rsidR="00902DAA" w:rsidRDefault="00902DAA" w:rsidP="00902DAA">
      <w:pPr>
        <w:tabs>
          <w:tab w:val="left" w:pos="2595"/>
        </w:tabs>
        <w:jc w:val="center"/>
        <w:rPr>
          <w:rFonts w:ascii="Cambria" w:hAnsi="Cambria" w:cs="Arial"/>
          <w:b/>
          <w:sz w:val="40"/>
          <w:szCs w:val="52"/>
        </w:rPr>
      </w:pPr>
    </w:p>
    <w:p w:rsidR="00902DAA" w:rsidRDefault="00902DAA" w:rsidP="00902DAA">
      <w:pPr>
        <w:tabs>
          <w:tab w:val="left" w:pos="2595"/>
        </w:tabs>
        <w:jc w:val="center"/>
        <w:rPr>
          <w:rFonts w:ascii="Cambria" w:hAnsi="Cambria" w:cs="Arial"/>
          <w:b/>
          <w:sz w:val="40"/>
          <w:szCs w:val="52"/>
        </w:rPr>
      </w:pPr>
    </w:p>
    <w:p w:rsidR="00902DAA" w:rsidRDefault="00902DAA" w:rsidP="00902DAA">
      <w:pPr>
        <w:tabs>
          <w:tab w:val="left" w:pos="2595"/>
        </w:tabs>
        <w:jc w:val="center"/>
        <w:rPr>
          <w:rFonts w:ascii="Cambria" w:hAnsi="Cambria" w:cs="Arial"/>
          <w:b/>
          <w:sz w:val="40"/>
          <w:szCs w:val="52"/>
        </w:rPr>
      </w:pPr>
    </w:p>
    <w:p w:rsidR="00902DAA" w:rsidRPr="007A0DE9" w:rsidRDefault="00FB082B" w:rsidP="00902DAA">
      <w:pPr>
        <w:tabs>
          <w:tab w:val="left" w:pos="2595"/>
        </w:tabs>
        <w:rPr>
          <w:rFonts w:ascii="Cambria" w:hAnsi="Cambria" w:cs="Arial"/>
          <w:b/>
          <w:i/>
          <w:sz w:val="40"/>
          <w:szCs w:val="52"/>
        </w:rPr>
      </w:pPr>
      <w:r>
        <w:rPr>
          <w:rFonts w:ascii="Cambria" w:hAnsi="Cambria" w:cs="Arial"/>
          <w:b/>
          <w:sz w:val="40"/>
          <w:szCs w:val="52"/>
        </w:rPr>
        <w:tab/>
      </w:r>
      <w:r>
        <w:rPr>
          <w:rFonts w:ascii="Cambria" w:hAnsi="Cambria" w:cs="Arial"/>
          <w:b/>
          <w:sz w:val="40"/>
          <w:szCs w:val="52"/>
        </w:rPr>
        <w:tab/>
      </w:r>
      <w:r>
        <w:rPr>
          <w:rFonts w:ascii="Cambria" w:hAnsi="Cambria" w:cs="Arial"/>
          <w:b/>
          <w:sz w:val="40"/>
          <w:szCs w:val="52"/>
        </w:rPr>
        <w:tab/>
        <w:t xml:space="preserve">   </w:t>
      </w:r>
      <w:r w:rsidR="00902DAA" w:rsidRPr="007A0DE9">
        <w:rPr>
          <w:rFonts w:ascii="Cambria" w:hAnsi="Cambria" w:cs="Arial"/>
          <w:b/>
          <w:i/>
          <w:sz w:val="40"/>
          <w:szCs w:val="52"/>
        </w:rPr>
        <w:t>THESE</w:t>
      </w:r>
    </w:p>
    <w:p w:rsidR="00902DAA" w:rsidRPr="007A0DE9" w:rsidRDefault="00902DAA" w:rsidP="00902DAA">
      <w:pPr>
        <w:tabs>
          <w:tab w:val="left" w:pos="2595"/>
        </w:tabs>
        <w:jc w:val="center"/>
        <w:rPr>
          <w:rFonts w:ascii="Cambria" w:hAnsi="Cambria" w:cs="Arial"/>
          <w:b/>
          <w:i/>
        </w:rPr>
      </w:pPr>
      <w:r w:rsidRPr="007A0DE9">
        <w:rPr>
          <w:rFonts w:ascii="Cambria" w:hAnsi="Cambria" w:cs="Arial"/>
          <w:b/>
          <w:i/>
        </w:rPr>
        <w:t xml:space="preserve">POUR OBTENIR LE GRADE DE </w:t>
      </w:r>
    </w:p>
    <w:p w:rsidR="00902DAA" w:rsidRPr="007A0DE9" w:rsidRDefault="00902DAA" w:rsidP="00902DAA">
      <w:pPr>
        <w:tabs>
          <w:tab w:val="left" w:pos="2595"/>
        </w:tabs>
        <w:jc w:val="center"/>
        <w:rPr>
          <w:rFonts w:ascii="Cambria" w:hAnsi="Cambria" w:cs="Arial"/>
          <w:b/>
          <w:i/>
        </w:rPr>
      </w:pPr>
    </w:p>
    <w:p w:rsidR="00902DAA" w:rsidRPr="007A0DE9" w:rsidRDefault="00902DAA" w:rsidP="00902DAA">
      <w:pPr>
        <w:tabs>
          <w:tab w:val="left" w:pos="2595"/>
        </w:tabs>
        <w:jc w:val="center"/>
        <w:rPr>
          <w:rFonts w:ascii="Cambria" w:hAnsi="Cambria" w:cs="Arial"/>
          <w:b/>
          <w:i/>
          <w:sz w:val="40"/>
        </w:rPr>
      </w:pPr>
      <w:r w:rsidRPr="007A0DE9">
        <w:rPr>
          <w:rFonts w:ascii="Cambria" w:hAnsi="Cambria" w:cs="Arial"/>
          <w:b/>
          <w:i/>
          <w:sz w:val="40"/>
        </w:rPr>
        <w:t>DOCTEUR EN CHIRURGIE DENTAIRE</w:t>
      </w:r>
    </w:p>
    <w:p w:rsidR="00902DAA" w:rsidRPr="007A0DE9" w:rsidRDefault="00902DAA" w:rsidP="00902DAA">
      <w:pPr>
        <w:jc w:val="center"/>
        <w:rPr>
          <w:rFonts w:ascii="Cambria" w:hAnsi="Cambria"/>
          <w:i/>
        </w:rPr>
      </w:pPr>
      <w:r w:rsidRPr="007A0DE9">
        <w:rPr>
          <w:rFonts w:ascii="Cambria" w:hAnsi="Cambria"/>
          <w:i/>
        </w:rPr>
        <w:t>(</w:t>
      </w:r>
      <w:r w:rsidRPr="007A0DE9">
        <w:rPr>
          <w:rFonts w:ascii="Cambria" w:hAnsi="Cambria"/>
          <w:b/>
          <w:i/>
        </w:rPr>
        <w:t>DIPLOME D’ETAT</w:t>
      </w:r>
      <w:r w:rsidRPr="007A0DE9">
        <w:rPr>
          <w:rFonts w:ascii="Cambria" w:hAnsi="Cambria"/>
          <w:i/>
        </w:rPr>
        <w:t>)</w:t>
      </w:r>
    </w:p>
    <w:p w:rsidR="00902DAA" w:rsidRPr="007A0DE9" w:rsidRDefault="00902DAA" w:rsidP="00902DAA">
      <w:pPr>
        <w:tabs>
          <w:tab w:val="left" w:pos="2595"/>
        </w:tabs>
        <w:jc w:val="center"/>
        <w:rPr>
          <w:rFonts w:ascii="Cambria" w:hAnsi="Cambria" w:cs="Arial"/>
          <w:b/>
          <w:i/>
        </w:rPr>
      </w:pPr>
    </w:p>
    <w:p w:rsidR="00902DAA" w:rsidRPr="007A0DE9" w:rsidRDefault="00902DAA" w:rsidP="00902DAA">
      <w:pPr>
        <w:jc w:val="center"/>
        <w:rPr>
          <w:rFonts w:ascii="Arial" w:hAnsi="Arial" w:cs="Arial"/>
          <w:b/>
          <w:i/>
        </w:rPr>
      </w:pPr>
      <w:r w:rsidRPr="007A0DE9">
        <w:rPr>
          <w:rFonts w:ascii="Cambria" w:hAnsi="Cambria" w:cs="Arial"/>
          <w:i/>
        </w:rPr>
        <w:t xml:space="preserve">Présentée et soutenue publiquement : </w:t>
      </w:r>
      <w:r w:rsidR="007B7A33">
        <w:rPr>
          <w:rFonts w:ascii="Cambria" w:hAnsi="Cambria" w:cs="Arial"/>
          <w:b/>
          <w:i/>
        </w:rPr>
        <w:t>le………</w:t>
      </w:r>
      <w:r w:rsidRPr="007A0DE9">
        <w:rPr>
          <w:rFonts w:ascii="Cambria" w:hAnsi="Cambria" w:cs="Arial"/>
          <w:b/>
          <w:i/>
        </w:rPr>
        <w:t>2011</w:t>
      </w:r>
    </w:p>
    <w:p w:rsidR="00902DAA" w:rsidRPr="007A0DE9" w:rsidRDefault="00902DAA" w:rsidP="00902DAA">
      <w:pPr>
        <w:tabs>
          <w:tab w:val="left" w:pos="2595"/>
        </w:tabs>
        <w:jc w:val="center"/>
        <w:rPr>
          <w:rFonts w:ascii="Cambria" w:hAnsi="Cambria" w:cs="Arial"/>
          <w:b/>
          <w:i/>
        </w:rPr>
      </w:pPr>
    </w:p>
    <w:p w:rsidR="00902DAA" w:rsidRPr="007A0DE9" w:rsidRDefault="00902DAA" w:rsidP="00902DAA">
      <w:pPr>
        <w:tabs>
          <w:tab w:val="left" w:pos="2595"/>
        </w:tabs>
        <w:jc w:val="center"/>
        <w:rPr>
          <w:rFonts w:ascii="Cambria" w:hAnsi="Cambria" w:cs="Arial"/>
          <w:b/>
          <w:i/>
        </w:rPr>
      </w:pPr>
      <w:r w:rsidRPr="007A0DE9">
        <w:rPr>
          <w:rFonts w:ascii="Cambria" w:hAnsi="Cambria" w:cs="Arial"/>
          <w:b/>
          <w:i/>
        </w:rPr>
        <w:t>Par</w:t>
      </w:r>
    </w:p>
    <w:p w:rsidR="00902DAA" w:rsidRDefault="00902DAA" w:rsidP="00902DAA">
      <w:pPr>
        <w:tabs>
          <w:tab w:val="left" w:pos="2595"/>
        </w:tabs>
        <w:jc w:val="center"/>
        <w:rPr>
          <w:rFonts w:ascii="Cambria" w:hAnsi="Cambria" w:cs="Arial"/>
          <w:b/>
        </w:rPr>
      </w:pPr>
    </w:p>
    <w:p w:rsidR="00902DAA" w:rsidRPr="007A0DE9" w:rsidRDefault="00902DAA" w:rsidP="00902DAA">
      <w:pPr>
        <w:tabs>
          <w:tab w:val="left" w:pos="2595"/>
        </w:tabs>
        <w:spacing w:line="360" w:lineRule="auto"/>
        <w:rPr>
          <w:rFonts w:ascii="Cambria" w:hAnsi="Cambria" w:cs="Arial"/>
          <w:b/>
          <w:i/>
          <w:sz w:val="32"/>
          <w:szCs w:val="32"/>
        </w:rPr>
      </w:pPr>
      <w:r>
        <w:rPr>
          <w:rFonts w:ascii="Cambria" w:hAnsi="Cambria" w:cs="Arial"/>
          <w:b/>
          <w:sz w:val="32"/>
          <w:szCs w:val="32"/>
        </w:rPr>
        <w:tab/>
      </w:r>
      <w:r w:rsidRPr="007A0DE9">
        <w:rPr>
          <w:rFonts w:ascii="Cambria" w:hAnsi="Cambria" w:cs="Arial"/>
          <w:b/>
          <w:i/>
          <w:sz w:val="32"/>
          <w:szCs w:val="32"/>
        </w:rPr>
        <w:t>Emmanuel Folly BAGLO</w:t>
      </w:r>
    </w:p>
    <w:p w:rsidR="00902DAA" w:rsidRPr="007A0DE9" w:rsidRDefault="00902DAA" w:rsidP="00902DAA">
      <w:pPr>
        <w:tabs>
          <w:tab w:val="left" w:pos="2595"/>
        </w:tabs>
        <w:spacing w:line="360" w:lineRule="auto"/>
        <w:rPr>
          <w:rFonts w:ascii="Cambria" w:hAnsi="Cambria" w:cs="Arial"/>
          <w:b/>
          <w:i/>
          <w:sz w:val="32"/>
          <w:szCs w:val="32"/>
        </w:rPr>
      </w:pPr>
      <w:r w:rsidRPr="007A0DE9">
        <w:rPr>
          <w:rFonts w:ascii="Cambria" w:hAnsi="Cambria" w:cs="Arial"/>
          <w:b/>
          <w:i/>
          <w:sz w:val="32"/>
          <w:szCs w:val="32"/>
        </w:rPr>
        <w:t xml:space="preserve">                                   </w:t>
      </w:r>
      <w:r w:rsidRPr="007A0DE9">
        <w:rPr>
          <w:rFonts w:ascii="Cambria" w:hAnsi="Cambria" w:cs="Arial"/>
          <w:b/>
          <w:i/>
        </w:rPr>
        <w:t>Née le 04 Juillet 1985 à Lomé (TOGO)</w:t>
      </w:r>
    </w:p>
    <w:p w:rsidR="00902DAA" w:rsidRDefault="00AC0E03" w:rsidP="00902DAA">
      <w:r w:rsidRPr="00AC0E03">
        <w:rPr>
          <w:noProof/>
        </w:rPr>
        <w:pict>
          <v:line id="_x0000_s1103" style="position:absolute;z-index:251736576" from="0,2.45pt" to="450pt,2.45pt" strokeweight="4.5pt">
            <v:stroke linestyle="thickThin"/>
          </v:line>
        </w:pict>
      </w:r>
    </w:p>
    <w:p w:rsidR="002B44B0" w:rsidRPr="007A0DE9" w:rsidRDefault="00902DAA" w:rsidP="002B44B0">
      <w:pPr>
        <w:ind w:left="2836"/>
        <w:rPr>
          <w:rFonts w:ascii="Cambria" w:hAnsi="Cambria"/>
          <w:b/>
          <w:i/>
        </w:rPr>
      </w:pPr>
      <w:r>
        <w:t xml:space="preserve">      </w:t>
      </w:r>
      <w:r w:rsidRPr="007A0DE9">
        <w:rPr>
          <w:rFonts w:ascii="Cambria" w:hAnsi="Cambria"/>
          <w:b/>
          <w:i/>
        </w:rPr>
        <w:t>MEMBRE</w:t>
      </w:r>
      <w:r w:rsidR="007A0DE9">
        <w:rPr>
          <w:rFonts w:ascii="Cambria" w:hAnsi="Cambria"/>
          <w:b/>
          <w:i/>
        </w:rPr>
        <w:t>S</w:t>
      </w:r>
      <w:r w:rsidR="0032670E">
        <w:rPr>
          <w:rFonts w:ascii="Cambria" w:hAnsi="Cambria"/>
          <w:b/>
          <w:i/>
        </w:rPr>
        <w:t xml:space="preserve"> DU</w:t>
      </w:r>
      <w:r w:rsidRPr="007A0DE9">
        <w:rPr>
          <w:rFonts w:ascii="Cambria" w:hAnsi="Cambria"/>
          <w:b/>
          <w:i/>
        </w:rPr>
        <w:t xml:space="preserve"> JURY</w:t>
      </w:r>
    </w:p>
    <w:p w:rsidR="00902DAA" w:rsidRPr="00183CE1" w:rsidRDefault="00AC0E03" w:rsidP="00902DAA">
      <w:r w:rsidRPr="00AC0E03">
        <w:rPr>
          <w:noProof/>
        </w:rPr>
        <w:pict>
          <v:shape id="_x0000_s1102" type="#_x0000_t109" style="position:absolute;margin-left:73.75pt;margin-top:.95pt;width:393.8pt;height:123.6pt;z-index:251735552" stroked="f">
            <v:textbox>
              <w:txbxContent>
                <w:p w:rsidR="0096230D" w:rsidRDefault="0096230D" w:rsidP="00902DAA">
                  <w:pPr>
                    <w:tabs>
                      <w:tab w:val="left" w:pos="2370"/>
                    </w:tabs>
                    <w:rPr>
                      <w:rFonts w:ascii="Cambria" w:hAnsi="Cambria"/>
                      <w:i/>
                    </w:rPr>
                  </w:pPr>
                  <w:r>
                    <w:rPr>
                      <w:rFonts w:ascii="Cambria" w:hAnsi="Cambria"/>
                      <w:i/>
                    </w:rPr>
                    <w:t xml:space="preserve">M.  </w:t>
                  </w:r>
                  <w:r w:rsidRPr="007A0DE9">
                    <w:rPr>
                      <w:rFonts w:ascii="Cambria" w:hAnsi="Cambria"/>
                      <w:i/>
                    </w:rPr>
                    <w:t xml:space="preserve"> Boubacar         </w:t>
                  </w:r>
                  <w:r>
                    <w:rPr>
                      <w:rFonts w:ascii="Cambria" w:hAnsi="Cambria"/>
                      <w:i/>
                    </w:rPr>
                    <w:t xml:space="preserve">                DIALLO               : </w:t>
                  </w:r>
                  <w:r w:rsidRPr="007A0DE9">
                    <w:rPr>
                      <w:rFonts w:ascii="Cambria" w:hAnsi="Cambria"/>
                      <w:i/>
                    </w:rPr>
                    <w:t xml:space="preserve">Professeur  </w:t>
                  </w:r>
                </w:p>
                <w:p w:rsidR="0096230D" w:rsidRPr="007A0DE9" w:rsidRDefault="0096230D" w:rsidP="00902DAA">
                  <w:pPr>
                    <w:tabs>
                      <w:tab w:val="left" w:pos="2370"/>
                    </w:tabs>
                    <w:rPr>
                      <w:rFonts w:ascii="Cambria" w:hAnsi="Cambria"/>
                      <w:i/>
                    </w:rPr>
                  </w:pPr>
                  <w:r w:rsidRPr="007A0DE9">
                    <w:rPr>
                      <w:rFonts w:ascii="Cambria" w:hAnsi="Cambria"/>
                      <w:i/>
                    </w:rPr>
                    <w:t xml:space="preserve">     </w:t>
                  </w:r>
                </w:p>
                <w:p w:rsidR="0096230D" w:rsidRPr="007A0DE9" w:rsidRDefault="0096230D" w:rsidP="00902DAA">
                  <w:pPr>
                    <w:tabs>
                      <w:tab w:val="left" w:pos="2370"/>
                    </w:tabs>
                    <w:rPr>
                      <w:rFonts w:ascii="Cambria" w:hAnsi="Cambria"/>
                      <w:i/>
                    </w:rPr>
                  </w:pPr>
                </w:p>
                <w:p w:rsidR="0096230D" w:rsidRDefault="0096230D" w:rsidP="00902DAA">
                  <w:pPr>
                    <w:tabs>
                      <w:tab w:val="left" w:pos="2370"/>
                    </w:tabs>
                    <w:rPr>
                      <w:rFonts w:ascii="Cambria" w:hAnsi="Cambria"/>
                      <w:i/>
                    </w:rPr>
                  </w:pPr>
                  <w:r>
                    <w:rPr>
                      <w:rFonts w:ascii="Cambria" w:hAnsi="Cambria"/>
                      <w:i/>
                    </w:rPr>
                    <w:t>M.  Papa  Ibrahima               NGOM                 : Maître de conférences agrégé</w:t>
                  </w:r>
                </w:p>
                <w:p w:rsidR="0096230D" w:rsidRDefault="0096230D" w:rsidP="00902DAA">
                  <w:pPr>
                    <w:tabs>
                      <w:tab w:val="left" w:pos="2370"/>
                    </w:tabs>
                    <w:rPr>
                      <w:rFonts w:ascii="Cambria" w:hAnsi="Cambria"/>
                      <w:i/>
                    </w:rPr>
                  </w:pPr>
                </w:p>
                <w:p w:rsidR="0096230D" w:rsidRDefault="0096230D" w:rsidP="00902DAA">
                  <w:pPr>
                    <w:tabs>
                      <w:tab w:val="left" w:pos="2370"/>
                    </w:tabs>
                    <w:rPr>
                      <w:rFonts w:ascii="Cambria" w:hAnsi="Cambria"/>
                    </w:rPr>
                  </w:pPr>
                  <w:r>
                    <w:rPr>
                      <w:rFonts w:ascii="Cambria" w:hAnsi="Cambria"/>
                    </w:rPr>
                    <w:t xml:space="preserve">Mme.  Soukèye  DIA             TINE   </w:t>
                  </w:r>
                  <w:r w:rsidRPr="007B7EC4">
                    <w:rPr>
                      <w:rFonts w:ascii="Cambria" w:hAnsi="Cambria"/>
                    </w:rPr>
                    <w:tab/>
                  </w:r>
                  <w:r>
                    <w:rPr>
                      <w:rFonts w:ascii="Cambria" w:hAnsi="Cambria"/>
                    </w:rPr>
                    <w:t xml:space="preserve">             : Maître de conférences agrégée</w:t>
                  </w:r>
                </w:p>
                <w:p w:rsidR="0096230D" w:rsidRPr="007B7EC4" w:rsidRDefault="0096230D" w:rsidP="00902DAA">
                  <w:pPr>
                    <w:tabs>
                      <w:tab w:val="left" w:pos="2370"/>
                    </w:tabs>
                    <w:rPr>
                      <w:rFonts w:ascii="Cambria" w:hAnsi="Cambria"/>
                    </w:rPr>
                  </w:pPr>
                </w:p>
                <w:p w:rsidR="0096230D" w:rsidRPr="006878CE" w:rsidRDefault="0096230D" w:rsidP="00902DAA">
                  <w:pPr>
                    <w:tabs>
                      <w:tab w:val="left" w:pos="2370"/>
                    </w:tabs>
                    <w:rPr>
                      <w:rFonts w:ascii="Cambria" w:hAnsi="Cambria" w:cs="Arial"/>
                    </w:rPr>
                  </w:pPr>
                  <w:r>
                    <w:rPr>
                      <w:rFonts w:ascii="Cambria" w:hAnsi="Cambria" w:cs="Arial"/>
                    </w:rPr>
                    <w:t>Mme.  Adam Marie  SECK   DIALLO              : Maître de conférences agrégée</w:t>
                  </w:r>
                </w:p>
                <w:p w:rsidR="0096230D" w:rsidRPr="006878CE" w:rsidRDefault="0096230D" w:rsidP="00902DAA">
                  <w:pPr>
                    <w:tabs>
                      <w:tab w:val="left" w:pos="2370"/>
                    </w:tabs>
                    <w:rPr>
                      <w:rFonts w:ascii="Cambria" w:hAnsi="Cambria" w:cs="Arial"/>
                    </w:rPr>
                  </w:pPr>
                </w:p>
                <w:p w:rsidR="0096230D" w:rsidRPr="008A7AAF" w:rsidRDefault="0096230D" w:rsidP="00902DAA">
                  <w:pPr>
                    <w:rPr>
                      <w:rFonts w:ascii="Arial" w:hAnsi="Arial" w:cs="Arial"/>
                    </w:rPr>
                  </w:pPr>
                </w:p>
              </w:txbxContent>
            </v:textbox>
          </v:shape>
        </w:pict>
      </w:r>
      <w:r w:rsidRPr="00AC0E03">
        <w:rPr>
          <w:noProof/>
        </w:rPr>
        <w:pict>
          <v:shape id="_x0000_s1101" type="#_x0000_t109" style="position:absolute;margin-left:-6.9pt;margin-top:4.1pt;width:99.25pt;height:76.05pt;z-index:251734528" stroked="f">
            <v:textbox>
              <w:txbxContent>
                <w:p w:rsidR="0096230D" w:rsidRDefault="0096230D" w:rsidP="00902DAA">
                  <w:pPr>
                    <w:tabs>
                      <w:tab w:val="left" w:pos="2370"/>
                      <w:tab w:val="left" w:pos="2520"/>
                    </w:tabs>
                    <w:rPr>
                      <w:rFonts w:ascii="Cambria" w:hAnsi="Cambria" w:cs="Arial"/>
                      <w:i/>
                    </w:rPr>
                  </w:pPr>
                  <w:r w:rsidRPr="007A0DE9">
                    <w:rPr>
                      <w:rFonts w:ascii="Cambria" w:hAnsi="Cambria" w:cs="Arial"/>
                      <w:i/>
                    </w:rPr>
                    <w:t xml:space="preserve">PRESIDENT : </w:t>
                  </w:r>
                </w:p>
                <w:p w:rsidR="0096230D" w:rsidRPr="007A0DE9" w:rsidRDefault="0096230D" w:rsidP="00902DAA">
                  <w:pPr>
                    <w:tabs>
                      <w:tab w:val="left" w:pos="2370"/>
                      <w:tab w:val="left" w:pos="2520"/>
                    </w:tabs>
                    <w:rPr>
                      <w:rFonts w:ascii="Cambria" w:hAnsi="Cambria" w:cs="Arial"/>
                      <w:i/>
                    </w:rPr>
                  </w:pPr>
                  <w:r w:rsidRPr="007A0DE9">
                    <w:rPr>
                      <w:rFonts w:ascii="Cambria" w:hAnsi="Cambria" w:cs="Arial"/>
                      <w:i/>
                    </w:rPr>
                    <w:t xml:space="preserve"> </w:t>
                  </w:r>
                </w:p>
                <w:p w:rsidR="0096230D" w:rsidRPr="007A0DE9" w:rsidRDefault="0096230D" w:rsidP="00902DAA">
                  <w:pPr>
                    <w:tabs>
                      <w:tab w:val="left" w:pos="2370"/>
                      <w:tab w:val="left" w:pos="2520"/>
                    </w:tabs>
                    <w:rPr>
                      <w:rFonts w:ascii="Cambria" w:hAnsi="Cambria" w:cs="Arial"/>
                      <w:i/>
                    </w:rPr>
                  </w:pPr>
                  <w:r w:rsidRPr="007A0DE9">
                    <w:rPr>
                      <w:rFonts w:ascii="Cambria" w:hAnsi="Cambria" w:cs="Arial"/>
                      <w:i/>
                    </w:rPr>
                    <w:tab/>
                    <w:t xml:space="preserve"> </w:t>
                  </w:r>
                </w:p>
                <w:p w:rsidR="0096230D" w:rsidRDefault="0096230D" w:rsidP="00D90129">
                  <w:pPr>
                    <w:tabs>
                      <w:tab w:val="left" w:pos="2370"/>
                    </w:tabs>
                    <w:spacing w:line="360" w:lineRule="auto"/>
                    <w:rPr>
                      <w:rFonts w:ascii="Cambria" w:hAnsi="Cambria" w:cs="Arial"/>
                      <w:i/>
                    </w:rPr>
                  </w:pPr>
                  <w:r w:rsidRPr="007A0DE9">
                    <w:rPr>
                      <w:rFonts w:ascii="Cambria" w:hAnsi="Cambria" w:cs="Arial"/>
                      <w:i/>
                    </w:rPr>
                    <w:t>MEMBRES </w:t>
                  </w:r>
                </w:p>
                <w:p w:rsidR="0096230D" w:rsidRDefault="0096230D" w:rsidP="00902DAA">
                  <w:pPr>
                    <w:tabs>
                      <w:tab w:val="left" w:pos="2370"/>
                    </w:tabs>
                    <w:rPr>
                      <w:rFonts w:ascii="Cambria" w:hAnsi="Cambria" w:cs="Arial"/>
                      <w:i/>
                    </w:rPr>
                  </w:pPr>
                </w:p>
                <w:p w:rsidR="0096230D" w:rsidRDefault="0096230D" w:rsidP="00902DAA">
                  <w:pPr>
                    <w:tabs>
                      <w:tab w:val="left" w:pos="2370"/>
                    </w:tabs>
                    <w:rPr>
                      <w:rFonts w:ascii="Cambria" w:hAnsi="Cambria" w:cs="Arial"/>
                      <w:i/>
                    </w:rPr>
                  </w:pPr>
                </w:p>
                <w:p w:rsidR="0096230D" w:rsidRDefault="0096230D" w:rsidP="00902DAA">
                  <w:pPr>
                    <w:tabs>
                      <w:tab w:val="left" w:pos="2370"/>
                    </w:tabs>
                    <w:rPr>
                      <w:rFonts w:ascii="Cambria" w:hAnsi="Cambria" w:cs="Arial"/>
                      <w:i/>
                    </w:rPr>
                  </w:pPr>
                  <w:r w:rsidRPr="007A0DE9">
                    <w:rPr>
                      <w:rFonts w:ascii="Cambria" w:hAnsi="Cambria" w:cs="Arial"/>
                      <w:i/>
                    </w:rPr>
                    <w:t xml:space="preserve">: </w:t>
                  </w:r>
                </w:p>
                <w:p w:rsidR="0096230D" w:rsidRPr="007A0DE9" w:rsidRDefault="0096230D" w:rsidP="00902DAA">
                  <w:pPr>
                    <w:tabs>
                      <w:tab w:val="left" w:pos="2370"/>
                    </w:tabs>
                    <w:rPr>
                      <w:rFonts w:ascii="Cambria" w:hAnsi="Cambria" w:cs="Arial"/>
                      <w:i/>
                    </w:rPr>
                  </w:pPr>
                  <w:r w:rsidRPr="007A0DE9">
                    <w:rPr>
                      <w:rFonts w:ascii="Cambria" w:hAnsi="Cambria" w:cs="Arial"/>
                      <w:i/>
                    </w:rPr>
                    <w:t xml:space="preserve">  </w:t>
                  </w:r>
                </w:p>
                <w:p w:rsidR="0096230D" w:rsidRPr="008A7AAF" w:rsidRDefault="0096230D" w:rsidP="00902DAA">
                  <w:pPr>
                    <w:tabs>
                      <w:tab w:val="left" w:pos="2370"/>
                    </w:tabs>
                    <w:rPr>
                      <w:rFonts w:ascii="Arial" w:hAnsi="Arial" w:cs="Arial"/>
                    </w:rPr>
                  </w:pPr>
                  <w:r w:rsidRPr="007A0DE9">
                    <w:rPr>
                      <w:rFonts w:ascii="Arial" w:hAnsi="Arial" w:cs="Arial"/>
                      <w:i/>
                    </w:rPr>
                    <w:tab/>
                  </w:r>
                  <w:r w:rsidRPr="008A7AAF">
                    <w:rPr>
                      <w:rFonts w:ascii="Arial" w:hAnsi="Arial" w:cs="Arial"/>
                    </w:rPr>
                    <w:t xml:space="preserve"> </w:t>
                  </w:r>
                </w:p>
                <w:p w:rsidR="0096230D" w:rsidRPr="008A7AAF" w:rsidRDefault="0096230D" w:rsidP="00902DAA">
                  <w:pPr>
                    <w:rPr>
                      <w:rFonts w:ascii="Arial" w:hAnsi="Arial" w:cs="Arial"/>
                    </w:rPr>
                  </w:pPr>
                </w:p>
              </w:txbxContent>
            </v:textbox>
          </v:shape>
        </w:pict>
      </w:r>
    </w:p>
    <w:p w:rsidR="00902DAA" w:rsidRPr="00183CE1" w:rsidRDefault="00902DAA" w:rsidP="00902DAA"/>
    <w:p w:rsidR="00902DAA" w:rsidRDefault="00902DAA" w:rsidP="00902DAA">
      <w:r>
        <w:t xml:space="preserve"> </w:t>
      </w:r>
    </w:p>
    <w:p w:rsidR="00902DAA" w:rsidRDefault="00AC0E03" w:rsidP="00902DAA">
      <w:r w:rsidRPr="00AC0E03">
        <w:rPr>
          <w:noProof/>
        </w:rPr>
        <w:pict>
          <v:shape id="_x0000_s1105" type="#_x0000_t109" style="position:absolute;margin-left:-42.9pt;margin-top:683.55pt;width:545.9pt;height:54.8pt;z-index:251738624">
            <v:textbox style="mso-next-textbox:#_x0000_s1105">
              <w:txbxContent>
                <w:p w:rsidR="0096230D" w:rsidRDefault="0096230D" w:rsidP="00902DAA">
                  <w:pPr>
                    <w:rPr>
                      <w:rFonts w:ascii="Arial" w:hAnsi="Arial" w:cs="Arial"/>
                      <w:b/>
                    </w:rPr>
                  </w:pPr>
                  <w:r w:rsidRPr="00750BDB">
                    <w:rPr>
                      <w:rFonts w:ascii="Arial" w:hAnsi="Arial" w:cs="Arial"/>
                      <w:b/>
                    </w:rPr>
                    <w:t>Adresse</w:t>
                  </w:r>
                  <w:r>
                    <w:rPr>
                      <w:rFonts w:ascii="Arial" w:hAnsi="Arial" w:cs="Arial"/>
                      <w:b/>
                    </w:rPr>
                    <w:t xml:space="preserve"> du doctorant :</w:t>
                  </w:r>
                  <w:r w:rsidRPr="00157CF4">
                    <w:rPr>
                      <w:rFonts w:ascii="Arial" w:hAnsi="Arial" w:cs="Arial"/>
                      <w:b/>
                    </w:rPr>
                    <w:t xml:space="preserve"> </w:t>
                  </w:r>
                  <w:r>
                    <w:rPr>
                      <w:rFonts w:ascii="Arial" w:hAnsi="Arial" w:cs="Arial"/>
                      <w:b/>
                    </w:rPr>
                    <w:t>Parcelles</w:t>
                  </w:r>
                  <w:r w:rsidRPr="00EA65BD">
                    <w:rPr>
                      <w:rFonts w:ascii="Arial" w:hAnsi="Arial" w:cs="Arial"/>
                      <w:b/>
                    </w:rPr>
                    <w:t xml:space="preserve"> Assainies, Unité 16 n°263 – Dakar (Sénégal)</w:t>
                  </w:r>
                </w:p>
                <w:p w:rsidR="0096230D" w:rsidRPr="0067113F" w:rsidRDefault="0096230D" w:rsidP="00902DAA">
                  <w:pPr>
                    <w:rPr>
                      <w:b/>
                    </w:rPr>
                  </w:pPr>
                  <w:r w:rsidRPr="0067113F">
                    <w:rPr>
                      <w:rFonts w:ascii="Arial" w:hAnsi="Arial" w:cs="Arial"/>
                      <w:b/>
                    </w:rPr>
                    <w:t>E-mail :</w:t>
                  </w:r>
                  <w:r>
                    <w:rPr>
                      <w:rFonts w:ascii="Arial" w:hAnsi="Arial" w:cs="Arial"/>
                      <w:b/>
                    </w:rPr>
                    <w:t xml:space="preserve"> </w:t>
                  </w:r>
                  <w:hyperlink r:id="rId11" w:history="1">
                    <w:r w:rsidRPr="00C52CE9">
                      <w:rPr>
                        <w:rStyle w:val="Lienhypertexte"/>
                        <w:rFonts w:ascii="Arial" w:hAnsi="Arial" w:cs="Arial"/>
                      </w:rPr>
                      <w:t>mamadoudiane77@yahoo.fr</w:t>
                    </w:r>
                  </w:hyperlink>
                </w:p>
              </w:txbxContent>
            </v:textbox>
          </v:shape>
        </w:pict>
      </w:r>
    </w:p>
    <w:p w:rsidR="00C006FC" w:rsidRDefault="00C006FC" w:rsidP="009910E9">
      <w:pPr>
        <w:rPr>
          <w:lang w:val="nl-NL"/>
        </w:rPr>
      </w:pPr>
    </w:p>
    <w:p w:rsidR="00902DAA" w:rsidRDefault="00902DAA" w:rsidP="009910E9">
      <w:pPr>
        <w:rPr>
          <w:lang w:val="nl-NL"/>
        </w:rPr>
      </w:pPr>
    </w:p>
    <w:p w:rsidR="00B35E2A" w:rsidRDefault="00B35E2A" w:rsidP="009910E9">
      <w:pPr>
        <w:rPr>
          <w:lang w:val="nl-NL"/>
        </w:rPr>
      </w:pPr>
    </w:p>
    <w:p w:rsidR="00B35E2A" w:rsidRDefault="00B35E2A" w:rsidP="009910E9">
      <w:pPr>
        <w:rPr>
          <w:lang w:val="nl-NL"/>
        </w:rPr>
      </w:pPr>
    </w:p>
    <w:p w:rsidR="00902DAA" w:rsidRDefault="00902DAA" w:rsidP="009910E9">
      <w:pPr>
        <w:rPr>
          <w:lang w:val="nl-NL"/>
        </w:rPr>
      </w:pPr>
    </w:p>
    <w:p w:rsidR="00902DAA" w:rsidRDefault="00AC0E03" w:rsidP="009910E9">
      <w:pPr>
        <w:rPr>
          <w:lang w:val="nl-NL"/>
        </w:rPr>
      </w:pPr>
      <w:r>
        <w:rPr>
          <w:noProof/>
          <w:lang w:val="en-US" w:eastAsia="en-US"/>
        </w:rPr>
        <w:pict>
          <v:shapetype id="_x0000_t32" coordsize="21600,21600" o:spt="32" o:oned="t" path="m,l21600,21600e" filled="f">
            <v:path arrowok="t" fillok="f" o:connecttype="none"/>
            <o:lock v:ext="edit" shapetype="t"/>
          </v:shapetype>
          <v:shape id="_x0000_s1110" type="#_x0000_t32" style="position:absolute;margin-left:148.2pt;margin-top:14.8pt;width:.05pt;height:48.6pt;z-index:251742720" o:connectortype="straight"/>
        </w:pict>
      </w:r>
      <w:r>
        <w:rPr>
          <w:noProof/>
          <w:lang w:val="en-US" w:eastAsia="en-US"/>
        </w:rPr>
        <w:pict>
          <v:shape id="_x0000_s1107" type="#_x0000_t32" style="position:absolute;margin-left:17.35pt;margin-top:7.85pt;width:429pt;height:0;z-index:251740672" o:connectortype="straight"/>
        </w:pict>
      </w:r>
      <w:r>
        <w:rPr>
          <w:noProof/>
          <w:lang w:val="en-US" w:eastAsia="en-US"/>
        </w:rPr>
        <w:pict>
          <v:shapetype id="_x0000_t202" coordsize="21600,21600" o:spt="202" path="m,l,21600r21600,l21600,xe">
            <v:stroke joinstyle="miter"/>
            <v:path gradientshapeok="t" o:connecttype="rect"/>
          </v:shapetype>
          <v:shape id="_x0000_s1109" type="#_x0000_t202" style="position:absolute;margin-left:17.35pt;margin-top:14.8pt;width:418.8pt;height:48.6pt;z-index:251741696">
            <v:textbox>
              <w:txbxContent>
                <w:p w:rsidR="0096230D" w:rsidRPr="007A0DE9" w:rsidRDefault="0096230D" w:rsidP="00D90129">
                  <w:pPr>
                    <w:spacing w:line="360" w:lineRule="auto"/>
                    <w:rPr>
                      <w:i/>
                    </w:rPr>
                  </w:pPr>
                  <w:r w:rsidRPr="007A0DE9">
                    <w:rPr>
                      <w:rFonts w:ascii="Cambria" w:hAnsi="Cambria"/>
                      <w:b/>
                      <w:i/>
                      <w:sz w:val="22"/>
                      <w:u w:val="single"/>
                    </w:rPr>
                    <w:t>DIRECTEURS DE THESE</w:t>
                  </w:r>
                  <w:r w:rsidRPr="007A0DE9">
                    <w:rPr>
                      <w:b/>
                      <w:sz w:val="22"/>
                    </w:rPr>
                    <w:t> </w:t>
                  </w:r>
                  <w:r w:rsidRPr="007A0DE9">
                    <w:rPr>
                      <w:b/>
                    </w:rPr>
                    <w:t xml:space="preserve">         </w:t>
                  </w:r>
                  <w:r>
                    <w:rPr>
                      <w:i/>
                    </w:rPr>
                    <w:t>M.</w:t>
                  </w:r>
                  <w:r w:rsidRPr="007A0DE9">
                    <w:rPr>
                      <w:i/>
                    </w:rPr>
                    <w:t xml:space="preserve"> Boubacar DIALLO    : Professeur</w:t>
                  </w:r>
                </w:p>
                <w:p w:rsidR="0096230D" w:rsidRPr="007A0DE9" w:rsidRDefault="0096230D">
                  <w:pPr>
                    <w:rPr>
                      <w:i/>
                    </w:rPr>
                  </w:pPr>
                  <w:r>
                    <w:rPr>
                      <w:i/>
                    </w:rPr>
                    <w:tab/>
                  </w:r>
                  <w:r>
                    <w:rPr>
                      <w:i/>
                    </w:rPr>
                    <w:tab/>
                  </w:r>
                  <w:r>
                    <w:rPr>
                      <w:i/>
                    </w:rPr>
                    <w:tab/>
                    <w:t xml:space="preserve">            M.</w:t>
                  </w:r>
                  <w:r w:rsidRPr="007A0DE9">
                    <w:rPr>
                      <w:i/>
                    </w:rPr>
                    <w:t xml:space="preserve"> Lambane DIENG       : Assistant</w:t>
                  </w:r>
                </w:p>
              </w:txbxContent>
            </v:textbox>
          </v:shape>
        </w:pict>
      </w:r>
    </w:p>
    <w:p w:rsidR="00902DAA" w:rsidRDefault="00902DAA" w:rsidP="009910E9">
      <w:pPr>
        <w:rPr>
          <w:lang w:val="nl-NL"/>
        </w:rPr>
      </w:pPr>
    </w:p>
    <w:p w:rsidR="00902DAA" w:rsidRDefault="00902DAA" w:rsidP="009910E9">
      <w:pPr>
        <w:rPr>
          <w:lang w:val="nl-NL"/>
        </w:rPr>
      </w:pPr>
    </w:p>
    <w:p w:rsidR="00902DAA" w:rsidRDefault="00AC0E03" w:rsidP="009910E9">
      <w:pPr>
        <w:rPr>
          <w:lang w:val="nl-NL"/>
        </w:rPr>
      </w:pPr>
      <w:r w:rsidRPr="00AC0E03">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5.1pt;margin-top:2.1pt;width:450pt;height:28.5pt;z-index:251655680">
            <v:shadow color="#868686"/>
            <v:textpath style="font-family:&quot;Arial Black&quot;;font-size:20pt;v-text-kern:t" trim="t" fitpath="t" string="UNIVERSITE CHEIKH ANTA DIOP DE DAKAR"/>
          </v:shape>
        </w:pict>
      </w:r>
    </w:p>
    <w:p w:rsidR="00902DAA" w:rsidRDefault="00902DAA" w:rsidP="009910E9">
      <w:pPr>
        <w:rPr>
          <w:lang w:val="nl-NL"/>
        </w:rPr>
      </w:pPr>
    </w:p>
    <w:p w:rsidR="00902DAA" w:rsidRDefault="00902DAA" w:rsidP="009910E9">
      <w:pPr>
        <w:rPr>
          <w:lang w:val="nl-NL"/>
        </w:rPr>
      </w:pPr>
    </w:p>
    <w:p w:rsidR="00902DAA" w:rsidRDefault="00902DAA" w:rsidP="009910E9">
      <w:pPr>
        <w:rPr>
          <w:lang w:val="nl-NL"/>
        </w:rPr>
      </w:pPr>
    </w:p>
    <w:p w:rsidR="00902DAA" w:rsidRDefault="00902DAA" w:rsidP="009910E9">
      <w:pPr>
        <w:rPr>
          <w:lang w:val="nl-NL"/>
        </w:rPr>
      </w:pPr>
    </w:p>
    <w:p w:rsidR="00902DAA" w:rsidRDefault="00902DAA" w:rsidP="009910E9">
      <w:pPr>
        <w:rPr>
          <w:lang w:val="nl-NL"/>
        </w:rPr>
      </w:pPr>
    </w:p>
    <w:p w:rsidR="007C134F" w:rsidRDefault="007C134F" w:rsidP="009910E9">
      <w:pPr>
        <w:rPr>
          <w:lang w:val="nl-NL"/>
        </w:rPr>
      </w:pPr>
    </w:p>
    <w:p w:rsidR="00902DAA" w:rsidRDefault="00902DAA" w:rsidP="009910E9">
      <w:pPr>
        <w:rPr>
          <w:lang w:val="nl-NL"/>
        </w:rPr>
      </w:pPr>
    </w:p>
    <w:p w:rsidR="00902DAA" w:rsidRDefault="00902DAA" w:rsidP="009910E9">
      <w:pPr>
        <w:rPr>
          <w:lang w:val="nl-NL"/>
        </w:rPr>
      </w:pPr>
    </w:p>
    <w:p w:rsidR="00902DAA" w:rsidRDefault="00902DAA" w:rsidP="009910E9">
      <w:pPr>
        <w:rPr>
          <w:lang w:val="nl-NL"/>
        </w:rPr>
      </w:pPr>
    </w:p>
    <w:p w:rsidR="00C006FC" w:rsidRPr="001D5E81" w:rsidRDefault="00C006FC" w:rsidP="007C134F">
      <w:pPr>
        <w:rPr>
          <w:rFonts w:ascii="Cambria" w:hAnsi="Cambria"/>
          <w:lang w:val="nl-NL"/>
        </w:rPr>
      </w:pPr>
      <w:r>
        <w:rPr>
          <w:lang w:val="nl-NL"/>
        </w:rPr>
        <w:t xml:space="preserve">                                                                                                                                            </w:t>
      </w:r>
      <w:r w:rsidR="007C134F">
        <w:rPr>
          <w:lang w:val="nl-NL"/>
        </w:rPr>
        <w:t xml:space="preserve">                  </w:t>
      </w:r>
      <w:r w:rsidRPr="001D5E81">
        <w:rPr>
          <w:rFonts w:ascii="Cambria" w:hAnsi="Cambria"/>
          <w:b/>
          <w:bCs/>
        </w:rPr>
        <w:t>FACULTE DE MEDECINE DE PHARMACIE</w:t>
      </w:r>
      <w:r w:rsidR="007C134F" w:rsidRPr="001D5E81">
        <w:rPr>
          <w:rFonts w:ascii="Cambria" w:hAnsi="Cambria"/>
          <w:b/>
          <w:bCs/>
        </w:rPr>
        <w:t xml:space="preserve"> </w:t>
      </w:r>
      <w:r w:rsidRPr="001D5E81">
        <w:rPr>
          <w:rFonts w:ascii="Cambria" w:hAnsi="Cambria"/>
          <w:b/>
        </w:rPr>
        <w:t>ET D’ODONTO – STOMATOLOGIE</w:t>
      </w:r>
    </w:p>
    <w:p w:rsidR="00C006FC" w:rsidRPr="001D5E81" w:rsidRDefault="00C006FC" w:rsidP="009910E9">
      <w:pPr>
        <w:rPr>
          <w:rFonts w:ascii="Cambria" w:hAnsi="Cambria"/>
        </w:rPr>
      </w:pPr>
    </w:p>
    <w:p w:rsidR="00C006FC" w:rsidRDefault="00C006FC" w:rsidP="009910E9"/>
    <w:p w:rsidR="00C006FC" w:rsidRDefault="00C006FC" w:rsidP="009910E9"/>
    <w:p w:rsidR="00C006FC" w:rsidRDefault="00C006FC" w:rsidP="009910E9"/>
    <w:p w:rsidR="00C006FC" w:rsidRDefault="00C006FC" w:rsidP="009910E9"/>
    <w:p w:rsidR="00C006FC" w:rsidRDefault="00C006FC" w:rsidP="009910E9"/>
    <w:p w:rsidR="00C006FC" w:rsidRPr="001D5E81" w:rsidRDefault="007C134F" w:rsidP="007C134F">
      <w:pPr>
        <w:pStyle w:val="Titre7"/>
        <w:tabs>
          <w:tab w:val="right" w:pos="9072"/>
        </w:tabs>
        <w:ind w:left="0" w:firstLine="0"/>
        <w:rPr>
          <w:rFonts w:ascii="Cambria" w:hAnsi="Cambria"/>
        </w:rPr>
      </w:pPr>
      <w:r>
        <w:t xml:space="preserve">                                           </w:t>
      </w:r>
      <w:r w:rsidR="00C006FC" w:rsidRPr="001D5E81">
        <w:rPr>
          <w:rFonts w:ascii="Cambria" w:hAnsi="Cambria"/>
        </w:rPr>
        <w:t>DECANAT &amp; DIRECTION</w:t>
      </w:r>
      <w:r w:rsidR="00C006FC" w:rsidRPr="001D5E81">
        <w:rPr>
          <w:rFonts w:ascii="Cambria" w:hAnsi="Cambria"/>
        </w:rPr>
        <w:tab/>
      </w:r>
    </w:p>
    <w:p w:rsidR="00C006FC" w:rsidRPr="001D5E81" w:rsidRDefault="00C006FC" w:rsidP="009910E9">
      <w:pPr>
        <w:ind w:left="2832" w:firstLine="708"/>
        <w:rPr>
          <w:rFonts w:ascii="Cambria" w:hAnsi="Cambria"/>
        </w:rPr>
      </w:pPr>
    </w:p>
    <w:p w:rsidR="00C006FC" w:rsidRDefault="00C006FC" w:rsidP="009910E9">
      <w:pPr>
        <w:ind w:left="2832" w:firstLine="708"/>
      </w:pPr>
    </w:p>
    <w:p w:rsidR="00C006FC" w:rsidRDefault="00C006FC" w:rsidP="009910E9">
      <w:pPr>
        <w:ind w:left="2832" w:firstLine="708"/>
      </w:pPr>
    </w:p>
    <w:p w:rsidR="00C006FC" w:rsidRDefault="00C006FC" w:rsidP="009910E9">
      <w:pPr>
        <w:ind w:left="2832" w:firstLine="708"/>
      </w:pPr>
    </w:p>
    <w:p w:rsidR="00C006FC" w:rsidRDefault="00C006FC" w:rsidP="009910E9">
      <w:pPr>
        <w:ind w:left="2832" w:firstLine="708"/>
      </w:pPr>
    </w:p>
    <w:p w:rsidR="00C006FC" w:rsidRDefault="00C006FC" w:rsidP="009910E9">
      <w:pPr>
        <w:ind w:left="2832" w:firstLine="708"/>
      </w:pPr>
    </w:p>
    <w:p w:rsidR="00C006FC" w:rsidRDefault="00C006FC" w:rsidP="009910E9">
      <w:pPr>
        <w:ind w:left="2832" w:firstLine="708"/>
      </w:pPr>
    </w:p>
    <w:p w:rsidR="00C006FC" w:rsidRPr="001D5E81" w:rsidRDefault="006C4C23" w:rsidP="009910E9">
      <w:pPr>
        <w:rPr>
          <w:rFonts w:ascii="Cambria" w:hAnsi="Cambria"/>
          <w:b/>
          <w:bCs/>
        </w:rPr>
      </w:pPr>
      <w:r w:rsidRPr="001D5E81">
        <w:rPr>
          <w:rFonts w:ascii="Cambria" w:hAnsi="Cambria"/>
          <w:b/>
          <w:bCs/>
        </w:rPr>
        <w:t>DOYEN</w:t>
      </w:r>
      <w:r w:rsidR="00D84317">
        <w:rPr>
          <w:rFonts w:ascii="Cambria" w:hAnsi="Cambria"/>
          <w:b/>
          <w:bCs/>
        </w:rPr>
        <w:t>………………………………………………………………….</w:t>
      </w:r>
      <w:r w:rsidR="00C006FC" w:rsidRPr="001D5E81">
        <w:rPr>
          <w:rFonts w:ascii="Cambria" w:hAnsi="Cambria"/>
          <w:b/>
          <w:bCs/>
        </w:rPr>
        <w:t>M. ABDARAHMANE DIA</w:t>
      </w:r>
      <w:r w:rsidR="00C006FC" w:rsidRPr="001D5E81">
        <w:rPr>
          <w:rFonts w:ascii="Cambria" w:hAnsi="Cambria"/>
          <w:b/>
          <w:bCs/>
        </w:rPr>
        <w:tab/>
      </w:r>
      <w:r w:rsidR="00C006FC" w:rsidRPr="001D5E81">
        <w:rPr>
          <w:rFonts w:ascii="Cambria" w:hAnsi="Cambria"/>
          <w:b/>
          <w:bCs/>
        </w:rPr>
        <w:tab/>
      </w:r>
      <w:r w:rsidR="00C006FC" w:rsidRPr="001D5E81">
        <w:rPr>
          <w:rFonts w:ascii="Cambria" w:hAnsi="Cambria"/>
          <w:b/>
          <w:bCs/>
        </w:rPr>
        <w:tab/>
      </w:r>
      <w:r w:rsidR="00C006FC" w:rsidRPr="001D5E81">
        <w:rPr>
          <w:rFonts w:ascii="Cambria" w:hAnsi="Cambria"/>
          <w:b/>
          <w:bCs/>
        </w:rPr>
        <w:tab/>
      </w:r>
      <w:r w:rsidR="00C006FC" w:rsidRPr="001D5E81">
        <w:rPr>
          <w:rFonts w:ascii="Cambria" w:hAnsi="Cambria"/>
          <w:b/>
          <w:bCs/>
        </w:rPr>
        <w:tab/>
      </w:r>
      <w:r w:rsidR="00C006FC" w:rsidRPr="001D5E81">
        <w:rPr>
          <w:rFonts w:ascii="Cambria" w:hAnsi="Cambria"/>
          <w:b/>
          <w:bCs/>
        </w:rPr>
        <w:tab/>
      </w:r>
      <w:r w:rsidR="00C006FC" w:rsidRPr="001D5E81">
        <w:rPr>
          <w:rFonts w:ascii="Cambria" w:hAnsi="Cambria"/>
          <w:b/>
          <w:bCs/>
        </w:rPr>
        <w:tab/>
      </w:r>
      <w:r w:rsidR="00C006FC" w:rsidRPr="001D5E81">
        <w:rPr>
          <w:rFonts w:ascii="Cambria" w:hAnsi="Cambria"/>
          <w:b/>
          <w:bCs/>
        </w:rPr>
        <w:tab/>
      </w:r>
      <w:r w:rsidR="00C006FC" w:rsidRPr="001D5E81">
        <w:rPr>
          <w:rFonts w:ascii="Cambria" w:hAnsi="Cambria"/>
          <w:b/>
          <w:bCs/>
        </w:rPr>
        <w:tab/>
      </w:r>
    </w:p>
    <w:p w:rsidR="00C006FC" w:rsidRPr="001D5E81" w:rsidRDefault="006C4C23" w:rsidP="009910E9">
      <w:pPr>
        <w:rPr>
          <w:rFonts w:ascii="Cambria" w:hAnsi="Cambria"/>
          <w:b/>
          <w:bCs/>
        </w:rPr>
      </w:pPr>
      <w:r w:rsidRPr="001D5E81">
        <w:rPr>
          <w:rFonts w:ascii="Cambria" w:hAnsi="Cambria"/>
          <w:b/>
          <w:bCs/>
        </w:rPr>
        <w:t>PREMIER ASSESSEUR</w:t>
      </w:r>
      <w:r w:rsidR="00D84317">
        <w:rPr>
          <w:rFonts w:ascii="Cambria" w:hAnsi="Cambria"/>
          <w:b/>
          <w:bCs/>
        </w:rPr>
        <w:t xml:space="preserve">……………………………………………M. </w:t>
      </w:r>
      <w:r w:rsidR="00C006FC" w:rsidRPr="001D5E81">
        <w:rPr>
          <w:rFonts w:ascii="Cambria" w:hAnsi="Cambria"/>
          <w:b/>
          <w:bCs/>
        </w:rPr>
        <w:t>AMADOU DIOUF</w:t>
      </w:r>
    </w:p>
    <w:p w:rsidR="00C006FC" w:rsidRPr="001D5E81" w:rsidRDefault="00C006FC" w:rsidP="009910E9">
      <w:pPr>
        <w:rPr>
          <w:rFonts w:ascii="Cambria" w:hAnsi="Cambria"/>
          <w:b/>
          <w:bCs/>
        </w:rPr>
      </w:pPr>
      <w:r w:rsidRPr="001D5E81">
        <w:rPr>
          <w:rFonts w:ascii="Cambria" w:hAnsi="Cambria"/>
          <w:b/>
          <w:bCs/>
        </w:rPr>
        <w:tab/>
      </w:r>
      <w:r w:rsidRPr="001D5E81">
        <w:rPr>
          <w:rFonts w:ascii="Cambria" w:hAnsi="Cambria"/>
          <w:b/>
          <w:bCs/>
        </w:rPr>
        <w:tab/>
      </w:r>
      <w:r w:rsidRPr="001D5E81">
        <w:rPr>
          <w:rFonts w:ascii="Cambria" w:hAnsi="Cambria"/>
          <w:b/>
          <w:bCs/>
        </w:rPr>
        <w:tab/>
      </w:r>
      <w:r w:rsidRPr="001D5E81">
        <w:rPr>
          <w:rFonts w:ascii="Cambria" w:hAnsi="Cambria"/>
          <w:b/>
          <w:bCs/>
        </w:rPr>
        <w:tab/>
      </w:r>
      <w:r w:rsidRPr="001D5E81">
        <w:rPr>
          <w:rFonts w:ascii="Cambria" w:hAnsi="Cambria"/>
          <w:b/>
          <w:bCs/>
        </w:rPr>
        <w:tab/>
      </w:r>
      <w:r w:rsidRPr="001D5E81">
        <w:rPr>
          <w:rFonts w:ascii="Cambria" w:hAnsi="Cambria"/>
          <w:b/>
          <w:bCs/>
        </w:rPr>
        <w:tab/>
      </w:r>
      <w:r w:rsidRPr="001D5E81">
        <w:rPr>
          <w:rFonts w:ascii="Cambria" w:hAnsi="Cambria"/>
          <w:b/>
          <w:bCs/>
        </w:rPr>
        <w:tab/>
      </w:r>
      <w:r w:rsidRPr="001D5E81">
        <w:rPr>
          <w:rFonts w:ascii="Cambria" w:hAnsi="Cambria"/>
          <w:b/>
          <w:bCs/>
        </w:rPr>
        <w:tab/>
      </w:r>
      <w:r w:rsidRPr="001D5E81">
        <w:rPr>
          <w:rFonts w:ascii="Cambria" w:hAnsi="Cambria"/>
          <w:b/>
          <w:bCs/>
        </w:rPr>
        <w:tab/>
      </w:r>
    </w:p>
    <w:p w:rsidR="00C006FC" w:rsidRPr="001D5E81" w:rsidRDefault="006C4C23" w:rsidP="009910E9">
      <w:pPr>
        <w:rPr>
          <w:rFonts w:ascii="Cambria" w:hAnsi="Cambria"/>
          <w:b/>
          <w:bCs/>
        </w:rPr>
      </w:pPr>
      <w:r w:rsidRPr="001D5E81">
        <w:rPr>
          <w:rFonts w:ascii="Cambria" w:hAnsi="Cambria"/>
          <w:b/>
          <w:bCs/>
        </w:rPr>
        <w:t>DEUXIEME ASSESSEUR</w:t>
      </w:r>
      <w:r w:rsidR="00D84317">
        <w:rPr>
          <w:rFonts w:ascii="Cambria" w:hAnsi="Cambria"/>
          <w:b/>
          <w:bCs/>
        </w:rPr>
        <w:t>…………………………………………</w:t>
      </w:r>
      <w:r w:rsidR="00C006FC" w:rsidRPr="001D5E81">
        <w:rPr>
          <w:rFonts w:ascii="Cambria" w:hAnsi="Cambria"/>
          <w:b/>
          <w:bCs/>
        </w:rPr>
        <w:t>M. MALICK SEMBENE</w:t>
      </w:r>
    </w:p>
    <w:p w:rsidR="00C006FC" w:rsidRPr="001D5E81" w:rsidRDefault="00C006FC" w:rsidP="009910E9">
      <w:pPr>
        <w:rPr>
          <w:rFonts w:ascii="Cambria" w:hAnsi="Cambria"/>
          <w:b/>
          <w:bCs/>
        </w:rPr>
      </w:pPr>
    </w:p>
    <w:p w:rsidR="00C006FC" w:rsidRPr="001D5E81" w:rsidRDefault="00C006FC" w:rsidP="00315584">
      <w:pPr>
        <w:tabs>
          <w:tab w:val="left" w:pos="5670"/>
          <w:tab w:val="left" w:pos="5850"/>
        </w:tabs>
        <w:rPr>
          <w:rFonts w:ascii="Cambria" w:hAnsi="Cambria"/>
        </w:rPr>
      </w:pPr>
      <w:r w:rsidRPr="001D5E81">
        <w:rPr>
          <w:rFonts w:ascii="Cambria" w:hAnsi="Cambria"/>
          <w:b/>
          <w:bCs/>
        </w:rPr>
        <w:t>CHEF DES SERVICES ADMINISTRATIFS</w:t>
      </w:r>
      <w:r w:rsidR="00D84317">
        <w:rPr>
          <w:rFonts w:ascii="Cambria" w:hAnsi="Cambria"/>
          <w:b/>
          <w:bCs/>
        </w:rPr>
        <w:t>………………..</w:t>
      </w:r>
      <w:r w:rsidRPr="001D5E81">
        <w:rPr>
          <w:rFonts w:ascii="Cambria" w:hAnsi="Cambria"/>
          <w:b/>
          <w:bCs/>
        </w:rPr>
        <w:t xml:space="preserve">M. </w:t>
      </w:r>
      <w:r w:rsidR="00315584">
        <w:rPr>
          <w:rFonts w:ascii="Cambria" w:hAnsi="Cambria"/>
          <w:b/>
          <w:bCs/>
        </w:rPr>
        <w:t xml:space="preserve"> </w:t>
      </w:r>
      <w:r w:rsidRPr="001D5E81">
        <w:rPr>
          <w:rFonts w:ascii="Cambria" w:hAnsi="Cambria"/>
          <w:b/>
          <w:bCs/>
        </w:rPr>
        <w:t xml:space="preserve">SEYBATOU MAGATTE NDAW </w:t>
      </w:r>
    </w:p>
    <w:p w:rsidR="00C006FC" w:rsidRPr="001D5E81" w:rsidRDefault="00C006FC" w:rsidP="009910E9">
      <w:pPr>
        <w:ind w:left="1416" w:firstLine="708"/>
        <w:rPr>
          <w:rFonts w:ascii="Cambria" w:hAnsi="Cambria"/>
        </w:rPr>
      </w:pPr>
    </w:p>
    <w:p w:rsidR="00C006FC" w:rsidRPr="001D5E81" w:rsidRDefault="00C006FC" w:rsidP="009910E9">
      <w:pPr>
        <w:ind w:left="1416" w:firstLine="708"/>
        <w:rPr>
          <w:rFonts w:ascii="Cambria" w:hAnsi="Cambria"/>
        </w:rPr>
      </w:pPr>
    </w:p>
    <w:p w:rsidR="00C006FC" w:rsidRPr="001D5E81" w:rsidRDefault="00C006FC" w:rsidP="009910E9">
      <w:pPr>
        <w:ind w:left="1416" w:firstLine="708"/>
        <w:rPr>
          <w:rFonts w:ascii="Cambria" w:hAnsi="Cambria"/>
        </w:rPr>
      </w:pPr>
    </w:p>
    <w:p w:rsidR="00C006FC" w:rsidRPr="00465DE0" w:rsidRDefault="00C006FC" w:rsidP="00315584">
      <w:pPr>
        <w:tabs>
          <w:tab w:val="left" w:pos="5670"/>
        </w:tabs>
        <w:ind w:left="4956"/>
      </w:pPr>
      <w:r w:rsidRPr="001D5E81">
        <w:rPr>
          <w:rFonts w:ascii="Cambria" w:hAnsi="Cambria"/>
          <w:b/>
          <w:bCs/>
          <w:sz w:val="28"/>
          <w:szCs w:val="28"/>
        </w:rPr>
        <w:t xml:space="preserve">          </w:t>
      </w:r>
      <w:r w:rsidRPr="001D5E81">
        <w:rPr>
          <w:rFonts w:ascii="Cambria" w:hAnsi="Cambria"/>
          <w:b/>
          <w:bCs/>
        </w:rPr>
        <w:t>DAKAR, LE 23 JUIN 2011</w:t>
      </w:r>
      <w:r w:rsidRPr="00465DE0">
        <w:br w:type="page"/>
      </w:r>
    </w:p>
    <w:p w:rsidR="00C006FC" w:rsidRPr="001D5E81" w:rsidRDefault="00C006FC" w:rsidP="009910E9">
      <w:pPr>
        <w:ind w:left="540"/>
        <w:jc w:val="center"/>
        <w:rPr>
          <w:rFonts w:ascii="Cambria" w:hAnsi="Cambria"/>
          <w:b/>
          <w:bCs/>
        </w:rPr>
      </w:pPr>
      <w:r w:rsidRPr="001D5E81">
        <w:rPr>
          <w:rFonts w:ascii="Cambria" w:hAnsi="Cambria"/>
          <w:b/>
          <w:bCs/>
        </w:rPr>
        <w:lastRenderedPageBreak/>
        <w:t>LISTE  DU  PERSONNEL  ENSEIGNANT  PAR  GRADE</w:t>
      </w:r>
    </w:p>
    <w:p w:rsidR="00C006FC" w:rsidRPr="001D5E81" w:rsidRDefault="00C006FC" w:rsidP="009910E9">
      <w:pPr>
        <w:ind w:left="1416" w:firstLine="708"/>
        <w:jc w:val="center"/>
        <w:rPr>
          <w:rFonts w:ascii="Cambria" w:hAnsi="Cambria"/>
          <w:b/>
          <w:bCs/>
        </w:rPr>
      </w:pPr>
    </w:p>
    <w:p w:rsidR="00C006FC" w:rsidRPr="001D5E81" w:rsidRDefault="00C006FC" w:rsidP="009910E9">
      <w:pPr>
        <w:pStyle w:val="Titre6"/>
        <w:ind w:left="0" w:firstLine="0"/>
        <w:jc w:val="center"/>
        <w:rPr>
          <w:rFonts w:ascii="Cambria" w:hAnsi="Cambria"/>
          <w:lang w:val="fr-FR"/>
        </w:rPr>
      </w:pPr>
      <w:r w:rsidRPr="001D5E81">
        <w:rPr>
          <w:rFonts w:ascii="Cambria" w:hAnsi="Cambria"/>
          <w:lang w:val="fr-FR"/>
        </w:rPr>
        <w:t>ANNEE  UNIVERSITAIRE 2010–2011</w:t>
      </w:r>
    </w:p>
    <w:p w:rsidR="00C006FC" w:rsidRPr="00F40CA8" w:rsidRDefault="00C006FC" w:rsidP="009910E9">
      <w:pPr>
        <w:ind w:left="2124" w:firstLine="708"/>
      </w:pPr>
    </w:p>
    <w:p w:rsidR="00C006FC" w:rsidRDefault="00C006FC" w:rsidP="009910E9">
      <w:pPr>
        <w:pStyle w:val="Titre4"/>
        <w:rPr>
          <w:rFonts w:ascii="Cambria" w:hAnsi="Cambria"/>
        </w:rPr>
      </w:pPr>
      <w:r w:rsidRPr="001D5E81">
        <w:rPr>
          <w:rFonts w:ascii="Cambria" w:hAnsi="Cambria"/>
        </w:rPr>
        <w:t xml:space="preserve">I. </w:t>
      </w:r>
      <w:r w:rsidRPr="0068349D">
        <w:rPr>
          <w:rFonts w:ascii="Cambria" w:hAnsi="Cambria"/>
          <w:u w:val="single"/>
        </w:rPr>
        <w:t>MEDECINE</w:t>
      </w:r>
    </w:p>
    <w:p w:rsidR="0068349D" w:rsidRDefault="0068349D" w:rsidP="0068349D"/>
    <w:p w:rsidR="0068349D" w:rsidRDefault="0068349D" w:rsidP="0068349D">
      <w:pPr>
        <w:pStyle w:val="Titre3"/>
        <w:widowControl w:val="0"/>
      </w:pPr>
      <w:r w:rsidRPr="001D5E81">
        <w:rPr>
          <w:rFonts w:ascii="Cambria" w:hAnsi="Cambria"/>
        </w:rPr>
        <w:t>PROFESSEURS  TITULAIRES</w:t>
      </w:r>
    </w:p>
    <w:p w:rsidR="0068349D" w:rsidRDefault="0068349D" w:rsidP="0068349D">
      <w:pPr>
        <w:widowControl w:val="0"/>
        <w:ind w:left="2124" w:firstLine="708"/>
      </w:pPr>
      <w:r>
        <w:t xml:space="preserve">  </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w:t>
      </w:r>
      <w:r>
        <w:rPr>
          <w:rFonts w:ascii="Cambria" w:hAnsi="Cambria"/>
        </w:rPr>
        <w:t xml:space="preserve">  </w:t>
      </w:r>
      <w:r>
        <w:rPr>
          <w:rFonts w:ascii="Cambria" w:hAnsi="Cambria"/>
        </w:rPr>
        <w:tab/>
        <w:t>José Marie</w:t>
      </w:r>
      <w:r>
        <w:rPr>
          <w:rFonts w:ascii="Cambria" w:hAnsi="Cambria"/>
        </w:rPr>
        <w:tab/>
      </w:r>
      <w:r>
        <w:rPr>
          <w:rFonts w:ascii="Cambria" w:hAnsi="Cambria"/>
        </w:rPr>
        <w:tab/>
        <w:t xml:space="preserve">    </w:t>
      </w:r>
      <w:r>
        <w:rPr>
          <w:rFonts w:ascii="Cambria" w:hAnsi="Cambria"/>
        </w:rPr>
        <w:tab/>
        <w:t xml:space="preserve"> AFOUTOU</w:t>
      </w:r>
      <w:r>
        <w:rPr>
          <w:rFonts w:ascii="Cambria" w:hAnsi="Cambria"/>
        </w:rPr>
        <w:tab/>
      </w:r>
      <w:r>
        <w:rPr>
          <w:rFonts w:ascii="Cambria" w:hAnsi="Cambria"/>
        </w:rPr>
        <w:tab/>
      </w:r>
      <w:r w:rsidRPr="001D5E81">
        <w:rPr>
          <w:rFonts w:ascii="Cambria" w:hAnsi="Cambria"/>
        </w:rPr>
        <w:t>Histologie-Embryologie</w:t>
      </w:r>
    </w:p>
    <w:p w:rsidR="0068349D" w:rsidRPr="001D5E81" w:rsidRDefault="0068349D" w:rsidP="0068349D">
      <w:pPr>
        <w:widowControl w:val="0"/>
        <w:rPr>
          <w:rFonts w:ascii="Cambria" w:hAnsi="Cambria"/>
        </w:rPr>
      </w:pPr>
      <w:r>
        <w:rPr>
          <w:rFonts w:ascii="Cambria" w:hAnsi="Cambria"/>
        </w:rPr>
        <w:t xml:space="preserve">   M. </w:t>
      </w:r>
      <w:r>
        <w:rPr>
          <w:rFonts w:ascii="Cambria" w:hAnsi="Cambria"/>
        </w:rPr>
        <w:tab/>
        <w:t>Mamadou</w:t>
      </w:r>
      <w:r>
        <w:rPr>
          <w:rFonts w:ascii="Cambria" w:hAnsi="Cambria"/>
        </w:rPr>
        <w:tab/>
      </w:r>
      <w:r>
        <w:rPr>
          <w:rFonts w:ascii="Cambria" w:hAnsi="Cambria"/>
        </w:rPr>
        <w:tab/>
        <w:t xml:space="preserve">    </w:t>
      </w:r>
      <w:r>
        <w:rPr>
          <w:rFonts w:ascii="Cambria" w:hAnsi="Cambria"/>
        </w:rPr>
        <w:tab/>
        <w:t xml:space="preserve"> BA</w:t>
      </w:r>
      <w:r>
        <w:rPr>
          <w:rFonts w:ascii="Cambria" w:hAnsi="Cambria"/>
        </w:rPr>
        <w:tab/>
      </w:r>
      <w:r>
        <w:rPr>
          <w:rFonts w:ascii="Cambria" w:hAnsi="Cambria"/>
        </w:rPr>
        <w:tab/>
      </w:r>
      <w:r>
        <w:rPr>
          <w:rFonts w:ascii="Cambria" w:hAnsi="Cambria"/>
        </w:rPr>
        <w:tab/>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 xml:space="preserve">   M.  </w:t>
      </w:r>
      <w:r w:rsidRPr="001D5E81">
        <w:rPr>
          <w:rFonts w:ascii="Cambria" w:hAnsi="Cambria"/>
        </w:rPr>
        <w:tab/>
        <w:t>Mamadou</w:t>
      </w:r>
      <w:r w:rsidRPr="001D5E81">
        <w:rPr>
          <w:rFonts w:ascii="Cambria" w:hAnsi="Cambria"/>
        </w:rPr>
        <w:tab/>
      </w:r>
      <w:r w:rsidRPr="001D5E81">
        <w:rPr>
          <w:rFonts w:ascii="Cambria" w:hAnsi="Cambria"/>
        </w:rPr>
        <w:tab/>
        <w:t xml:space="preserve">    </w:t>
      </w:r>
      <w:r w:rsidRPr="001D5E81">
        <w:rPr>
          <w:rFonts w:ascii="Cambria" w:hAnsi="Cambria"/>
        </w:rPr>
        <w:tab/>
      </w:r>
      <w:r>
        <w:rPr>
          <w:rFonts w:ascii="Cambria" w:hAnsi="Cambria"/>
        </w:rPr>
        <w:t xml:space="preserve"> BA</w:t>
      </w:r>
      <w:r>
        <w:rPr>
          <w:rFonts w:ascii="Cambria" w:hAnsi="Cambria"/>
        </w:rPr>
        <w:tab/>
      </w:r>
      <w:r>
        <w:rPr>
          <w:rFonts w:ascii="Cambria" w:hAnsi="Cambria"/>
        </w:rPr>
        <w:tab/>
      </w:r>
      <w:r>
        <w:rPr>
          <w:rFonts w:ascii="Cambria" w:hAnsi="Cambria"/>
        </w:rPr>
        <w:tab/>
      </w:r>
      <w:r w:rsidRPr="001D5E81">
        <w:rPr>
          <w:rFonts w:ascii="Cambria" w:hAnsi="Cambria"/>
        </w:rPr>
        <w:t>Urologie</w:t>
      </w:r>
    </w:p>
    <w:p w:rsidR="0068349D" w:rsidRPr="001D5E81" w:rsidRDefault="0068349D" w:rsidP="0068349D">
      <w:pPr>
        <w:widowControl w:val="0"/>
        <w:rPr>
          <w:rFonts w:ascii="Cambria" w:hAnsi="Cambria"/>
        </w:rPr>
      </w:pPr>
      <w:r>
        <w:rPr>
          <w:rFonts w:ascii="Cambria" w:hAnsi="Cambria"/>
        </w:rPr>
        <w:t xml:space="preserve">   M. </w:t>
      </w:r>
      <w:r>
        <w:rPr>
          <w:rFonts w:ascii="Cambria" w:hAnsi="Cambria"/>
        </w:rPr>
        <w:tab/>
        <w:t>Serigne Abdou</w:t>
      </w:r>
      <w:r>
        <w:rPr>
          <w:rFonts w:ascii="Cambria" w:hAnsi="Cambria"/>
        </w:rPr>
        <w:tab/>
      </w:r>
      <w:r>
        <w:rPr>
          <w:rFonts w:ascii="Cambria" w:hAnsi="Cambria"/>
        </w:rPr>
        <w:tab/>
        <w:t xml:space="preserve"> BA</w:t>
      </w:r>
      <w:r>
        <w:rPr>
          <w:rFonts w:ascii="Cambria" w:hAnsi="Cambria"/>
        </w:rPr>
        <w:tab/>
      </w:r>
      <w:r>
        <w:rPr>
          <w:rFonts w:ascii="Cambria" w:hAnsi="Cambria"/>
        </w:rPr>
        <w:tab/>
      </w:r>
      <w:r>
        <w:rPr>
          <w:rFonts w:ascii="Cambria" w:hAnsi="Cambria"/>
        </w:rPr>
        <w:tab/>
      </w:r>
      <w:r w:rsidRPr="001D5E81">
        <w:rPr>
          <w:rFonts w:ascii="Cambria" w:hAnsi="Cambria"/>
        </w:rPr>
        <w:t>Cardiologie</w:t>
      </w:r>
    </w:p>
    <w:p w:rsidR="0068349D" w:rsidRPr="001D5E81" w:rsidRDefault="0068349D" w:rsidP="0068349D">
      <w:pPr>
        <w:widowControl w:val="0"/>
        <w:rPr>
          <w:rFonts w:ascii="Cambria" w:hAnsi="Cambria"/>
        </w:rPr>
      </w:pPr>
      <w:r w:rsidRPr="001D5E81">
        <w:rPr>
          <w:rFonts w:ascii="Cambria" w:hAnsi="Cambria"/>
        </w:rPr>
        <w:t xml:space="preserve">   M.    Moussa</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BADIANE</w:t>
      </w:r>
      <w:r>
        <w:rPr>
          <w:rFonts w:ascii="Cambria" w:hAnsi="Cambria"/>
        </w:rPr>
        <w:tab/>
        <w:t xml:space="preserve">            </w:t>
      </w:r>
      <w:r w:rsidRPr="001D5E81">
        <w:rPr>
          <w:rFonts w:ascii="Cambria" w:hAnsi="Cambria"/>
        </w:rPr>
        <w:t>Radiologie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 xml:space="preserve">M. </w:t>
      </w:r>
      <w:r>
        <w:rPr>
          <w:rFonts w:ascii="Cambria" w:hAnsi="Cambria"/>
        </w:rPr>
        <w:t xml:space="preserve">   Seydou Boubakar</w:t>
      </w:r>
      <w:r>
        <w:rPr>
          <w:rFonts w:ascii="Cambria" w:hAnsi="Cambria"/>
        </w:rPr>
        <w:tab/>
      </w:r>
      <w:r>
        <w:rPr>
          <w:rFonts w:ascii="Cambria" w:hAnsi="Cambria"/>
        </w:rPr>
        <w:tab/>
        <w:t xml:space="preserve"> BADIANE</w:t>
      </w:r>
      <w:r>
        <w:rPr>
          <w:rFonts w:ascii="Cambria" w:hAnsi="Cambria"/>
        </w:rPr>
        <w:tab/>
        <w:t xml:space="preserve">            </w:t>
      </w:r>
      <w:r w:rsidRPr="001D5E81">
        <w:rPr>
          <w:rFonts w:ascii="Cambria" w:hAnsi="Cambria"/>
        </w:rPr>
        <w:t>Neurochirurgie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    Cheikh Ahmed Tidiane</w:t>
      </w:r>
      <w:r w:rsidRPr="001D5E81">
        <w:rPr>
          <w:rFonts w:ascii="Cambria" w:hAnsi="Cambria"/>
        </w:rPr>
        <w:tab/>
        <w:t xml:space="preserve"> CISSE</w:t>
      </w:r>
      <w:r w:rsidRPr="001D5E81">
        <w:rPr>
          <w:rFonts w:ascii="Cambria" w:hAnsi="Cambria"/>
        </w:rPr>
        <w:tab/>
      </w:r>
      <w:r w:rsidRPr="001D5E81">
        <w:rPr>
          <w:rFonts w:ascii="Cambria" w:hAnsi="Cambria"/>
        </w:rPr>
        <w:tab/>
      </w:r>
      <w:r w:rsidRPr="001D5E81">
        <w:rPr>
          <w:rFonts w:ascii="Cambria" w:hAnsi="Cambria"/>
        </w:rPr>
        <w:tab/>
        <w:t>Gynécologie-Obstétrique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  </w:t>
      </w:r>
      <w:r>
        <w:rPr>
          <w:rFonts w:ascii="Cambria" w:hAnsi="Cambria"/>
        </w:rPr>
        <w:tab/>
        <w:t>Fallou</w:t>
      </w:r>
      <w:r>
        <w:rPr>
          <w:rFonts w:ascii="Cambria" w:hAnsi="Cambria"/>
        </w:rPr>
        <w:tab/>
      </w:r>
      <w:r>
        <w:rPr>
          <w:rFonts w:ascii="Cambria" w:hAnsi="Cambria"/>
        </w:rPr>
        <w:tab/>
      </w:r>
      <w:r>
        <w:rPr>
          <w:rFonts w:ascii="Cambria" w:hAnsi="Cambria"/>
        </w:rPr>
        <w:tab/>
        <w:t xml:space="preserve">    </w:t>
      </w:r>
      <w:r>
        <w:rPr>
          <w:rFonts w:ascii="Cambria" w:hAnsi="Cambria"/>
        </w:rPr>
        <w:tab/>
        <w:t xml:space="preserve"> CISSE</w:t>
      </w:r>
      <w:r>
        <w:rPr>
          <w:rFonts w:ascii="Cambria" w:hAnsi="Cambria"/>
        </w:rPr>
        <w:tab/>
      </w:r>
      <w:r>
        <w:rPr>
          <w:rFonts w:ascii="Cambria" w:hAnsi="Cambria"/>
        </w:rPr>
        <w:tab/>
      </w:r>
      <w:r>
        <w:rPr>
          <w:rFonts w:ascii="Cambria" w:hAnsi="Cambria"/>
        </w:rPr>
        <w:tab/>
      </w:r>
      <w:r w:rsidRPr="001D5E81">
        <w:rPr>
          <w:rFonts w:ascii="Cambria" w:hAnsi="Cambria"/>
        </w:rPr>
        <w:t>Physiologie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 xml:space="preserve"> </w:t>
      </w:r>
      <w:r>
        <w:rPr>
          <w:rFonts w:ascii="Cambria" w:hAnsi="Cambria"/>
        </w:rPr>
        <w:t xml:space="preserve">M. </w:t>
      </w:r>
      <w:r>
        <w:rPr>
          <w:rFonts w:ascii="Cambria" w:hAnsi="Cambria"/>
        </w:rPr>
        <w:tab/>
        <w:t>Moussa Fafa</w:t>
      </w:r>
      <w:r>
        <w:rPr>
          <w:rFonts w:ascii="Cambria" w:hAnsi="Cambria"/>
        </w:rPr>
        <w:tab/>
      </w:r>
      <w:r>
        <w:rPr>
          <w:rFonts w:ascii="Cambria" w:hAnsi="Cambria"/>
        </w:rPr>
        <w:tab/>
        <w:t xml:space="preserve">    </w:t>
      </w:r>
      <w:r>
        <w:rPr>
          <w:rFonts w:ascii="Cambria" w:hAnsi="Cambria"/>
        </w:rPr>
        <w:tab/>
        <w:t xml:space="preserve"> CISSE</w:t>
      </w:r>
      <w:r>
        <w:rPr>
          <w:rFonts w:ascii="Cambria" w:hAnsi="Cambria"/>
        </w:rPr>
        <w:tab/>
      </w:r>
      <w:r>
        <w:rPr>
          <w:rFonts w:ascii="Cambria" w:hAnsi="Cambria"/>
        </w:rPr>
        <w:tab/>
      </w:r>
      <w:r>
        <w:rPr>
          <w:rFonts w:ascii="Cambria" w:hAnsi="Cambria"/>
        </w:rPr>
        <w:tab/>
      </w:r>
      <w:r w:rsidRPr="001D5E81">
        <w:rPr>
          <w:rFonts w:ascii="Cambria" w:hAnsi="Cambria"/>
        </w:rPr>
        <w:t>Bactériologie-Virologie</w:t>
      </w:r>
    </w:p>
    <w:p w:rsidR="0068349D" w:rsidRPr="001D5E81" w:rsidRDefault="0068349D" w:rsidP="0068349D">
      <w:pPr>
        <w:widowControl w:val="0"/>
        <w:rPr>
          <w:rFonts w:ascii="Cambria" w:hAnsi="Cambria"/>
          <w:sz w:val="22"/>
          <w:szCs w:val="22"/>
        </w:rPr>
      </w:pPr>
      <w:r w:rsidRPr="001D5E81">
        <w:rPr>
          <w:rFonts w:ascii="Cambria" w:hAnsi="Cambria"/>
          <w:b/>
          <w:bCs/>
          <w:sz w:val="32"/>
          <w:szCs w:val="32"/>
        </w:rPr>
        <w:t>§</w:t>
      </w:r>
      <w:r w:rsidRPr="001D5E81">
        <w:rPr>
          <w:rFonts w:ascii="Cambria" w:hAnsi="Cambria"/>
        </w:rPr>
        <w:t>M.   Jean Marie</w:t>
      </w:r>
      <w:r w:rsidRPr="001D5E81">
        <w:rPr>
          <w:rFonts w:ascii="Cambria" w:hAnsi="Cambria"/>
        </w:rPr>
        <w:tab/>
      </w:r>
      <w:r w:rsidRPr="001D5E81">
        <w:rPr>
          <w:rFonts w:ascii="Cambria" w:hAnsi="Cambria"/>
        </w:rPr>
        <w:tab/>
      </w:r>
      <w:r w:rsidRPr="001D5E81">
        <w:rPr>
          <w:rFonts w:ascii="Cambria" w:hAnsi="Cambria"/>
        </w:rPr>
        <w:tab/>
        <w:t xml:space="preserve"> DANGOU</w:t>
      </w:r>
      <w:r w:rsidRPr="001D5E81">
        <w:rPr>
          <w:rFonts w:ascii="Cambria" w:hAnsi="Cambria"/>
        </w:rPr>
        <w:tab/>
      </w:r>
      <w:r w:rsidRPr="001D5E81">
        <w:rPr>
          <w:rFonts w:ascii="Cambria" w:hAnsi="Cambria"/>
        </w:rPr>
        <w:tab/>
      </w:r>
      <w:r w:rsidRPr="001D5E81">
        <w:rPr>
          <w:rFonts w:ascii="Cambria" w:hAnsi="Cambria"/>
          <w:sz w:val="22"/>
          <w:szCs w:val="22"/>
        </w:rPr>
        <w:t xml:space="preserve">Anatomie et Cytologie Patho.             </w:t>
      </w:r>
    </w:p>
    <w:p w:rsidR="0068349D" w:rsidRPr="001D5E81" w:rsidRDefault="0068349D" w:rsidP="0068349D">
      <w:pPr>
        <w:widowControl w:val="0"/>
        <w:ind w:right="-1008"/>
        <w:rPr>
          <w:rFonts w:ascii="Cambria" w:hAnsi="Cambria"/>
        </w:rPr>
      </w:pPr>
      <w:r>
        <w:rPr>
          <w:rFonts w:ascii="Cambria" w:hAnsi="Cambria"/>
        </w:rPr>
        <w:t xml:space="preserve">   M.    Abdarahmane</w:t>
      </w:r>
      <w:r>
        <w:rPr>
          <w:rFonts w:ascii="Cambria" w:hAnsi="Cambria"/>
        </w:rPr>
        <w:tab/>
      </w:r>
      <w:r>
        <w:rPr>
          <w:rFonts w:ascii="Cambria" w:hAnsi="Cambria"/>
        </w:rPr>
        <w:tab/>
      </w:r>
      <w:r>
        <w:rPr>
          <w:rFonts w:ascii="Cambria" w:hAnsi="Cambria"/>
        </w:rPr>
        <w:tab/>
        <w:t xml:space="preserve"> DIA</w:t>
      </w:r>
      <w:r>
        <w:rPr>
          <w:rFonts w:ascii="Cambria" w:hAnsi="Cambria"/>
        </w:rPr>
        <w:tab/>
      </w:r>
      <w:r>
        <w:rPr>
          <w:rFonts w:ascii="Cambria" w:hAnsi="Cambria"/>
        </w:rPr>
        <w:tab/>
        <w:t xml:space="preserve">            </w:t>
      </w:r>
      <w:r w:rsidRPr="001D5E81">
        <w:rPr>
          <w:rFonts w:ascii="Cambria" w:hAnsi="Cambria"/>
        </w:rPr>
        <w:t>Anatomie-Chirurgie Générale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Mme  Anta</w:t>
      </w:r>
      <w:r w:rsidRPr="001D5E81">
        <w:rPr>
          <w:rFonts w:ascii="Cambria" w:hAnsi="Cambria"/>
        </w:rPr>
        <w:tab/>
      </w:r>
      <w:r w:rsidRPr="001D5E81">
        <w:rPr>
          <w:rFonts w:ascii="Cambria" w:hAnsi="Cambria"/>
        </w:rPr>
        <w:tab/>
        <w:t>TAL</w:t>
      </w:r>
      <w:r w:rsidRPr="001D5E81">
        <w:rPr>
          <w:rFonts w:ascii="Cambria" w:hAnsi="Cambria"/>
        </w:rPr>
        <w:tab/>
        <w:t xml:space="preserve">          </w:t>
      </w:r>
      <w:r>
        <w:rPr>
          <w:rFonts w:ascii="Cambria" w:hAnsi="Cambria"/>
        </w:rPr>
        <w:t xml:space="preserve">   DIA</w:t>
      </w:r>
      <w:r>
        <w:rPr>
          <w:rFonts w:ascii="Cambria" w:hAnsi="Cambria"/>
        </w:rPr>
        <w:tab/>
      </w:r>
      <w:r>
        <w:rPr>
          <w:rFonts w:ascii="Cambria" w:hAnsi="Cambria"/>
        </w:rPr>
        <w:tab/>
        <w:t xml:space="preserve">            </w:t>
      </w:r>
      <w:r w:rsidRPr="001D5E81">
        <w:rPr>
          <w:rFonts w:ascii="Cambria" w:hAnsi="Cambria"/>
        </w:rPr>
        <w:t>Médecine Préventive</w:t>
      </w:r>
      <w:r w:rsidRPr="001D5E81">
        <w:rPr>
          <w:rFonts w:ascii="Cambria" w:hAnsi="Cambria"/>
        </w:rPr>
        <w:tab/>
      </w:r>
    </w:p>
    <w:p w:rsidR="0068349D" w:rsidRPr="001D5E81" w:rsidRDefault="0068349D" w:rsidP="0068349D">
      <w:pPr>
        <w:widowControl w:val="0"/>
        <w:rPr>
          <w:rFonts w:ascii="Cambria" w:hAnsi="Cambria"/>
          <w:lang w:val="de-DE"/>
        </w:rPr>
      </w:pPr>
      <w:r w:rsidRPr="001D5E81">
        <w:rPr>
          <w:rFonts w:ascii="Cambria" w:hAnsi="Cambria"/>
        </w:rPr>
        <w:t xml:space="preserve"> </w:t>
      </w:r>
      <w:r>
        <w:rPr>
          <w:rFonts w:ascii="Cambria" w:hAnsi="Cambria"/>
        </w:rPr>
        <w:t xml:space="preserve">  </w:t>
      </w:r>
      <w:r w:rsidRPr="001D5E81">
        <w:rPr>
          <w:rFonts w:ascii="Cambria" w:hAnsi="Cambria"/>
        </w:rPr>
        <w:t xml:space="preserve">M. </w:t>
      </w:r>
      <w:r w:rsidRPr="001D5E81">
        <w:rPr>
          <w:rFonts w:ascii="Cambria" w:hAnsi="Cambria"/>
        </w:rPr>
        <w:tab/>
      </w:r>
      <w:r>
        <w:rPr>
          <w:rFonts w:ascii="Cambria" w:hAnsi="Cambria"/>
          <w:lang w:val="de-DE"/>
        </w:rPr>
        <w:t xml:space="preserve">Baye Assane </w:t>
      </w:r>
      <w:r>
        <w:rPr>
          <w:rFonts w:ascii="Cambria" w:hAnsi="Cambria"/>
          <w:lang w:val="de-DE"/>
        </w:rPr>
        <w:tab/>
      </w:r>
      <w:r>
        <w:rPr>
          <w:rFonts w:ascii="Cambria" w:hAnsi="Cambria"/>
          <w:lang w:val="de-DE"/>
        </w:rPr>
        <w:tab/>
        <w:t xml:space="preserve">    </w:t>
      </w:r>
      <w:r>
        <w:rPr>
          <w:rFonts w:ascii="Cambria" w:hAnsi="Cambria"/>
          <w:lang w:val="de-DE"/>
        </w:rPr>
        <w:tab/>
        <w:t xml:space="preserve"> DIAGNE</w:t>
      </w:r>
      <w:r>
        <w:rPr>
          <w:rFonts w:ascii="Cambria" w:hAnsi="Cambria"/>
          <w:lang w:val="de-DE"/>
        </w:rPr>
        <w:tab/>
      </w:r>
      <w:r>
        <w:rPr>
          <w:rFonts w:ascii="Cambria" w:hAnsi="Cambria"/>
          <w:lang w:val="de-DE"/>
        </w:rPr>
        <w:tab/>
        <w:t xml:space="preserve"> </w:t>
      </w:r>
      <w:r w:rsidRPr="001D5E81">
        <w:rPr>
          <w:rFonts w:ascii="Cambria" w:hAnsi="Cambria"/>
          <w:lang w:val="de-DE"/>
        </w:rPr>
        <w:t>Urologie</w:t>
      </w:r>
    </w:p>
    <w:p w:rsidR="0068349D" w:rsidRPr="001D5E81" w:rsidRDefault="0068349D" w:rsidP="0068349D">
      <w:pPr>
        <w:widowControl w:val="0"/>
        <w:rPr>
          <w:rFonts w:ascii="Cambria" w:hAnsi="Cambria"/>
          <w:lang w:val="de-DE"/>
        </w:rPr>
      </w:pPr>
      <w:r w:rsidRPr="001D5E81">
        <w:rPr>
          <w:rFonts w:ascii="Cambria" w:hAnsi="Cambria"/>
          <w:lang w:val="de-DE"/>
        </w:rPr>
        <w:t xml:space="preserve"> </w:t>
      </w:r>
      <w:r>
        <w:rPr>
          <w:rFonts w:ascii="Cambria" w:hAnsi="Cambria"/>
          <w:lang w:val="de-DE"/>
        </w:rPr>
        <w:t xml:space="preserve"> </w:t>
      </w:r>
      <w:r w:rsidRPr="001D5E81">
        <w:rPr>
          <w:rFonts w:ascii="Cambria" w:hAnsi="Cambria"/>
          <w:lang w:val="de-DE"/>
        </w:rPr>
        <w:t>*</w:t>
      </w:r>
      <w:r>
        <w:rPr>
          <w:rFonts w:ascii="Cambria" w:hAnsi="Cambria"/>
          <w:lang w:val="de-DE"/>
        </w:rPr>
        <w:t>M.</w:t>
      </w:r>
      <w:r>
        <w:rPr>
          <w:rFonts w:ascii="Cambria" w:hAnsi="Cambria"/>
          <w:lang w:val="de-DE"/>
        </w:rPr>
        <w:tab/>
        <w:t>Mame Thierno</w:t>
      </w:r>
      <w:r>
        <w:rPr>
          <w:rFonts w:ascii="Cambria" w:hAnsi="Cambria"/>
          <w:lang w:val="de-DE"/>
        </w:rPr>
        <w:tab/>
      </w:r>
      <w:r>
        <w:rPr>
          <w:rFonts w:ascii="Cambria" w:hAnsi="Cambria"/>
          <w:lang w:val="de-DE"/>
        </w:rPr>
        <w:tab/>
        <w:t xml:space="preserve"> DIENG</w:t>
      </w:r>
      <w:r>
        <w:rPr>
          <w:rFonts w:ascii="Cambria" w:hAnsi="Cambria"/>
          <w:lang w:val="de-DE"/>
        </w:rPr>
        <w:tab/>
      </w:r>
      <w:r>
        <w:rPr>
          <w:rFonts w:ascii="Cambria" w:hAnsi="Cambria"/>
          <w:lang w:val="de-DE"/>
        </w:rPr>
        <w:tab/>
        <w:t xml:space="preserve"> </w:t>
      </w:r>
      <w:r w:rsidRPr="001D5E81">
        <w:rPr>
          <w:rFonts w:ascii="Cambria" w:hAnsi="Cambria"/>
          <w:lang w:val="de-DE"/>
        </w:rPr>
        <w:t>Dermatologie</w:t>
      </w:r>
    </w:p>
    <w:p w:rsidR="0068349D" w:rsidRPr="001D5E81" w:rsidRDefault="0068349D" w:rsidP="0068349D">
      <w:pPr>
        <w:widowControl w:val="0"/>
        <w:rPr>
          <w:rFonts w:ascii="Cambria" w:hAnsi="Cambria"/>
          <w:lang w:val="nl-NL"/>
        </w:rPr>
      </w:pPr>
      <w:r w:rsidRPr="001D5E81">
        <w:rPr>
          <w:rFonts w:ascii="Cambria" w:hAnsi="Cambria"/>
          <w:lang w:val="de-DE"/>
        </w:rPr>
        <w:t xml:space="preserve"> </w:t>
      </w:r>
      <w:r>
        <w:rPr>
          <w:rFonts w:ascii="Cambria" w:hAnsi="Cambria"/>
          <w:lang w:val="de-DE"/>
        </w:rPr>
        <w:t xml:space="preserve">  </w:t>
      </w:r>
      <w:r w:rsidRPr="001D5E81">
        <w:rPr>
          <w:rFonts w:ascii="Cambria" w:hAnsi="Cambria"/>
          <w:lang w:val="de-DE"/>
        </w:rPr>
        <w:t xml:space="preserve"> </w:t>
      </w:r>
      <w:r>
        <w:rPr>
          <w:rFonts w:ascii="Cambria" w:hAnsi="Cambria"/>
          <w:lang w:val="nl-NL"/>
        </w:rPr>
        <w:t>M.</w:t>
      </w:r>
      <w:r>
        <w:rPr>
          <w:rFonts w:ascii="Cambria" w:hAnsi="Cambria"/>
          <w:lang w:val="nl-NL"/>
        </w:rPr>
        <w:tab/>
        <w:t>Amadou Gallo</w:t>
      </w:r>
      <w:r>
        <w:rPr>
          <w:rFonts w:ascii="Cambria" w:hAnsi="Cambria"/>
          <w:lang w:val="nl-NL"/>
        </w:rPr>
        <w:tab/>
      </w:r>
      <w:r>
        <w:rPr>
          <w:rFonts w:ascii="Cambria" w:hAnsi="Cambria"/>
          <w:lang w:val="nl-NL"/>
        </w:rPr>
        <w:tab/>
        <w:t xml:space="preserve"> DIOP                             </w:t>
      </w:r>
      <w:r w:rsidRPr="001D5E81">
        <w:rPr>
          <w:rFonts w:ascii="Cambria" w:hAnsi="Cambria"/>
          <w:lang w:val="nl-NL"/>
        </w:rPr>
        <w:t>Neurologie</w:t>
      </w:r>
    </w:p>
    <w:p w:rsidR="0068349D" w:rsidRPr="001D5E81" w:rsidRDefault="0068349D" w:rsidP="0068349D">
      <w:pPr>
        <w:widowControl w:val="0"/>
        <w:rPr>
          <w:rFonts w:ascii="Cambria" w:hAnsi="Cambria"/>
          <w:lang w:val="de-DE"/>
        </w:rPr>
      </w:pPr>
      <w:r w:rsidRPr="001D5E81">
        <w:rPr>
          <w:rFonts w:ascii="Cambria" w:hAnsi="Cambria"/>
          <w:lang w:val="de-DE"/>
        </w:rPr>
        <w:t xml:space="preserve">  </w:t>
      </w:r>
      <w:r>
        <w:rPr>
          <w:rFonts w:ascii="Cambria" w:hAnsi="Cambria"/>
          <w:lang w:val="de-DE"/>
        </w:rPr>
        <w:t xml:space="preserve">  </w:t>
      </w:r>
      <w:r w:rsidRPr="001D5E81">
        <w:rPr>
          <w:rFonts w:ascii="Cambria" w:hAnsi="Cambria"/>
          <w:lang w:val="de-DE"/>
        </w:rPr>
        <w:t>M.    Bernard Marcel</w:t>
      </w:r>
      <w:r w:rsidRPr="001D5E81">
        <w:rPr>
          <w:rFonts w:ascii="Cambria" w:hAnsi="Cambria"/>
          <w:lang w:val="de-DE"/>
        </w:rPr>
        <w:tab/>
      </w:r>
      <w:r w:rsidRPr="001D5E81">
        <w:rPr>
          <w:rFonts w:ascii="Cambria" w:hAnsi="Cambria"/>
          <w:lang w:val="de-DE"/>
        </w:rPr>
        <w:tab/>
        <w:t xml:space="preserve"> DIOP</w:t>
      </w:r>
      <w:r w:rsidRPr="001D5E81">
        <w:rPr>
          <w:rFonts w:ascii="Cambria" w:hAnsi="Cambria"/>
          <w:lang w:val="de-DE"/>
        </w:rPr>
        <w:tab/>
      </w:r>
      <w:r w:rsidRPr="001D5E81">
        <w:rPr>
          <w:rFonts w:ascii="Cambria" w:hAnsi="Cambria"/>
          <w:lang w:val="de-DE"/>
        </w:rPr>
        <w:tab/>
      </w:r>
      <w:r w:rsidRPr="001D5E81">
        <w:rPr>
          <w:rFonts w:ascii="Cambria" w:hAnsi="Cambria"/>
          <w:lang w:val="de-DE"/>
        </w:rPr>
        <w:tab/>
      </w:r>
      <w:r>
        <w:rPr>
          <w:rFonts w:ascii="Cambria" w:hAnsi="Cambria"/>
          <w:lang w:val="de-DE"/>
        </w:rPr>
        <w:t xml:space="preserve"> </w:t>
      </w:r>
      <w:r w:rsidRPr="001D5E81">
        <w:rPr>
          <w:rFonts w:ascii="Cambria" w:hAnsi="Cambria"/>
          <w:lang w:val="de-DE"/>
        </w:rPr>
        <w:t>Maladies Infectieuses</w:t>
      </w:r>
    </w:p>
    <w:p w:rsidR="0068349D" w:rsidRPr="001D5E81" w:rsidRDefault="0068349D" w:rsidP="0068349D">
      <w:pPr>
        <w:widowControl w:val="0"/>
        <w:rPr>
          <w:rFonts w:ascii="Cambria" w:hAnsi="Cambria"/>
          <w:lang w:val="de-DE"/>
        </w:rPr>
      </w:pPr>
      <w:r w:rsidRPr="001D5E81">
        <w:rPr>
          <w:rFonts w:ascii="Cambria" w:hAnsi="Cambria"/>
          <w:lang w:val="de-DE"/>
        </w:rPr>
        <w:t>*M     EL Hadj Malick</w:t>
      </w:r>
      <w:r w:rsidRPr="001D5E81">
        <w:rPr>
          <w:rFonts w:ascii="Cambria" w:hAnsi="Cambria"/>
          <w:lang w:val="de-DE"/>
        </w:rPr>
        <w:tab/>
        <w:t xml:space="preserve">    </w:t>
      </w:r>
      <w:r w:rsidRPr="001D5E81">
        <w:rPr>
          <w:rFonts w:ascii="Cambria" w:hAnsi="Cambria"/>
          <w:lang w:val="de-DE"/>
        </w:rPr>
        <w:tab/>
        <w:t xml:space="preserve"> </w:t>
      </w:r>
      <w:r>
        <w:rPr>
          <w:rFonts w:ascii="Cambria" w:hAnsi="Cambria"/>
          <w:lang w:val="de-DE"/>
        </w:rPr>
        <w:t xml:space="preserve">           DIOP</w:t>
      </w:r>
      <w:r>
        <w:rPr>
          <w:rFonts w:ascii="Cambria" w:hAnsi="Cambria"/>
          <w:lang w:val="de-DE"/>
        </w:rPr>
        <w:tab/>
      </w:r>
      <w:r>
        <w:rPr>
          <w:rFonts w:ascii="Cambria" w:hAnsi="Cambria"/>
          <w:lang w:val="de-DE"/>
        </w:rPr>
        <w:tab/>
      </w:r>
      <w:r>
        <w:rPr>
          <w:rFonts w:ascii="Cambria" w:hAnsi="Cambria"/>
          <w:lang w:val="de-DE"/>
        </w:rPr>
        <w:tab/>
        <w:t xml:space="preserve"> </w:t>
      </w:r>
      <w:r w:rsidRPr="001D5E81">
        <w:rPr>
          <w:rFonts w:ascii="Cambria" w:hAnsi="Cambria"/>
          <w:lang w:val="de-DE"/>
        </w:rPr>
        <w:t>O-R-L</w:t>
      </w:r>
    </w:p>
    <w:p w:rsidR="0068349D" w:rsidRPr="001D5E81" w:rsidRDefault="0068349D" w:rsidP="0068349D">
      <w:pPr>
        <w:widowControl w:val="0"/>
        <w:rPr>
          <w:rFonts w:ascii="Cambria" w:hAnsi="Cambria"/>
        </w:rPr>
      </w:pPr>
      <w:r w:rsidRPr="00240236">
        <w:rPr>
          <w:lang w:val="de-DE"/>
        </w:rPr>
        <w:t xml:space="preserve">  </w:t>
      </w:r>
      <w:r w:rsidRPr="001D5E81">
        <w:rPr>
          <w:rFonts w:ascii="Cambria" w:hAnsi="Cambria"/>
        </w:rPr>
        <w:t xml:space="preserve">MmeThérèse </w:t>
      </w:r>
      <w:r>
        <w:rPr>
          <w:rFonts w:ascii="Cambria" w:hAnsi="Cambria"/>
        </w:rPr>
        <w:t xml:space="preserve">MOREIRA      </w:t>
      </w:r>
      <w:r>
        <w:rPr>
          <w:rFonts w:ascii="Cambria" w:hAnsi="Cambria"/>
        </w:rPr>
        <w:tab/>
        <w:t xml:space="preserve"> DIOP</w:t>
      </w:r>
      <w:r>
        <w:rPr>
          <w:rFonts w:ascii="Cambria" w:hAnsi="Cambria"/>
        </w:rPr>
        <w:tab/>
      </w:r>
      <w:r>
        <w:rPr>
          <w:rFonts w:ascii="Cambria" w:hAnsi="Cambria"/>
        </w:rPr>
        <w:tab/>
      </w:r>
      <w:r>
        <w:rPr>
          <w:rFonts w:ascii="Cambria" w:hAnsi="Cambria"/>
        </w:rPr>
        <w:tab/>
        <w:t xml:space="preserve"> </w:t>
      </w:r>
      <w:r w:rsidRPr="001D5E81">
        <w:rPr>
          <w:rFonts w:ascii="Cambria" w:hAnsi="Cambria"/>
        </w:rPr>
        <w:t>Médecine Interne</w:t>
      </w:r>
    </w:p>
    <w:p w:rsidR="0068349D" w:rsidRPr="001D5E81" w:rsidRDefault="0068349D" w:rsidP="0068349D">
      <w:pPr>
        <w:widowControl w:val="0"/>
        <w:rPr>
          <w:rFonts w:ascii="Cambria" w:hAnsi="Cambria"/>
        </w:rPr>
      </w:pPr>
      <w:r>
        <w:rPr>
          <w:rFonts w:ascii="Cambria" w:hAnsi="Cambria"/>
        </w:rPr>
        <w:t xml:space="preserve">  M.    Alassane</w:t>
      </w:r>
      <w:r>
        <w:rPr>
          <w:rFonts w:ascii="Cambria" w:hAnsi="Cambria"/>
        </w:rPr>
        <w:tab/>
      </w:r>
      <w:r>
        <w:rPr>
          <w:rFonts w:ascii="Cambria" w:hAnsi="Cambria"/>
        </w:rPr>
        <w:tab/>
      </w:r>
      <w:r>
        <w:rPr>
          <w:rFonts w:ascii="Cambria" w:hAnsi="Cambria"/>
        </w:rPr>
        <w:tab/>
        <w:t xml:space="preserve"> DIOUF</w:t>
      </w:r>
      <w:r>
        <w:rPr>
          <w:rFonts w:ascii="Cambria" w:hAnsi="Cambria"/>
        </w:rPr>
        <w:tab/>
      </w:r>
      <w:r>
        <w:rPr>
          <w:rFonts w:ascii="Cambria" w:hAnsi="Cambria"/>
        </w:rPr>
        <w:tab/>
        <w:t xml:space="preserve"> </w:t>
      </w:r>
      <w:r w:rsidRPr="001D5E81">
        <w:rPr>
          <w:rFonts w:ascii="Cambria" w:hAnsi="Cambria"/>
        </w:rPr>
        <w:t>Gynécologie-Obstétrique</w:t>
      </w:r>
    </w:p>
    <w:p w:rsidR="0068349D" w:rsidRPr="001D5E81" w:rsidRDefault="0068349D" w:rsidP="0068349D">
      <w:pPr>
        <w:widowControl w:val="0"/>
        <w:rPr>
          <w:rFonts w:ascii="Cambria" w:hAnsi="Cambria"/>
        </w:rPr>
      </w:pPr>
      <w:r w:rsidRPr="001D5E81">
        <w:rPr>
          <w:rFonts w:ascii="Cambria" w:hAnsi="Cambria"/>
        </w:rPr>
        <w:t xml:space="preserve">  M.  </w:t>
      </w:r>
      <w:r>
        <w:rPr>
          <w:rFonts w:ascii="Cambria" w:hAnsi="Cambria"/>
        </w:rPr>
        <w:t xml:space="preserve">  Boucar</w:t>
      </w:r>
      <w:r>
        <w:rPr>
          <w:rFonts w:ascii="Cambria" w:hAnsi="Cambria"/>
        </w:rPr>
        <w:tab/>
      </w:r>
      <w:r>
        <w:rPr>
          <w:rFonts w:ascii="Cambria" w:hAnsi="Cambria"/>
        </w:rPr>
        <w:tab/>
      </w:r>
      <w:r>
        <w:rPr>
          <w:rFonts w:ascii="Cambria" w:hAnsi="Cambria"/>
        </w:rPr>
        <w:tab/>
      </w:r>
      <w:r>
        <w:rPr>
          <w:rFonts w:ascii="Cambria" w:hAnsi="Cambria"/>
        </w:rPr>
        <w:tab/>
        <w:t xml:space="preserve"> DIOUF</w:t>
      </w:r>
      <w:r>
        <w:rPr>
          <w:rFonts w:ascii="Cambria" w:hAnsi="Cambria"/>
        </w:rPr>
        <w:tab/>
      </w:r>
      <w:r>
        <w:rPr>
          <w:rFonts w:ascii="Cambria" w:hAnsi="Cambria"/>
        </w:rPr>
        <w:tab/>
        <w:t xml:space="preserve"> </w:t>
      </w:r>
      <w:r w:rsidRPr="001D5E81">
        <w:rPr>
          <w:rFonts w:ascii="Cambria" w:hAnsi="Cambria"/>
        </w:rPr>
        <w:t>Néphrologie</w:t>
      </w:r>
    </w:p>
    <w:p w:rsidR="0068349D" w:rsidRPr="00D84317" w:rsidRDefault="0068349D" w:rsidP="0068349D">
      <w:pPr>
        <w:widowControl w:val="0"/>
        <w:rPr>
          <w:rFonts w:ascii="Cambria" w:hAnsi="Cambria"/>
        </w:rPr>
      </w:pPr>
      <w:r w:rsidRPr="001D5E81">
        <w:rPr>
          <w:rFonts w:ascii="Cambria" w:hAnsi="Cambria"/>
        </w:rPr>
        <w:t xml:space="preserve">  M.    </w:t>
      </w:r>
      <w:r w:rsidRPr="00D84317">
        <w:rPr>
          <w:rFonts w:ascii="Cambria" w:hAnsi="Cambria"/>
        </w:rPr>
        <w:t>Raymond</w:t>
      </w:r>
      <w:r w:rsidRPr="00D84317">
        <w:rPr>
          <w:rFonts w:ascii="Cambria" w:hAnsi="Cambria"/>
        </w:rPr>
        <w:tab/>
      </w:r>
      <w:r w:rsidRPr="00D84317">
        <w:rPr>
          <w:rFonts w:ascii="Cambria" w:hAnsi="Cambria"/>
        </w:rPr>
        <w:tab/>
      </w:r>
      <w:r w:rsidRPr="00D84317">
        <w:rPr>
          <w:rFonts w:ascii="Cambria" w:hAnsi="Cambria"/>
        </w:rPr>
        <w:tab/>
        <w:t xml:space="preserve"> DIOUF</w:t>
      </w:r>
      <w:r w:rsidRPr="00D84317">
        <w:rPr>
          <w:rFonts w:ascii="Cambria" w:hAnsi="Cambria"/>
        </w:rPr>
        <w:tab/>
      </w:r>
      <w:r w:rsidRPr="00D84317">
        <w:rPr>
          <w:rFonts w:ascii="Cambria" w:hAnsi="Cambria"/>
        </w:rPr>
        <w:tab/>
      </w:r>
      <w:r>
        <w:rPr>
          <w:rFonts w:ascii="Cambria" w:hAnsi="Cambria"/>
        </w:rPr>
        <w:t xml:space="preserve"> </w:t>
      </w:r>
      <w:r w:rsidRPr="00D84317">
        <w:rPr>
          <w:rFonts w:ascii="Cambria" w:hAnsi="Cambria"/>
        </w:rPr>
        <w:t>O.R.L</w:t>
      </w:r>
    </w:p>
    <w:p w:rsidR="0068349D" w:rsidRPr="001D5E81" w:rsidRDefault="0068349D" w:rsidP="0068349D">
      <w:pPr>
        <w:widowControl w:val="0"/>
        <w:rPr>
          <w:rFonts w:ascii="Cambria" w:hAnsi="Cambria"/>
        </w:rPr>
      </w:pPr>
      <w:r w:rsidRPr="00D84317">
        <w:rPr>
          <w:rFonts w:ascii="Cambria" w:hAnsi="Cambria"/>
        </w:rPr>
        <w:t xml:space="preserve">  </w:t>
      </w:r>
      <w:r>
        <w:rPr>
          <w:rFonts w:ascii="Cambria" w:hAnsi="Cambria"/>
        </w:rPr>
        <w:t>M.     Souvasin</w:t>
      </w:r>
      <w:r>
        <w:rPr>
          <w:rFonts w:ascii="Cambria" w:hAnsi="Cambria"/>
        </w:rPr>
        <w:tab/>
      </w:r>
      <w:r>
        <w:rPr>
          <w:rFonts w:ascii="Cambria" w:hAnsi="Cambria"/>
        </w:rPr>
        <w:tab/>
        <w:t xml:space="preserve">    </w:t>
      </w:r>
      <w:r>
        <w:rPr>
          <w:rFonts w:ascii="Cambria" w:hAnsi="Cambria"/>
        </w:rPr>
        <w:tab/>
        <w:t xml:space="preserve"> DIOUF</w:t>
      </w:r>
      <w:r>
        <w:rPr>
          <w:rFonts w:ascii="Cambria" w:hAnsi="Cambria"/>
        </w:rPr>
        <w:tab/>
      </w:r>
      <w:r>
        <w:rPr>
          <w:rFonts w:ascii="Cambria" w:hAnsi="Cambria"/>
        </w:rPr>
        <w:tab/>
        <w:t xml:space="preserve"> </w:t>
      </w:r>
      <w:r w:rsidRPr="001D5E81">
        <w:rPr>
          <w:rFonts w:ascii="Cambria" w:hAnsi="Cambria"/>
        </w:rPr>
        <w:t>Orthopédie-Traumatologie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Babacar</w:t>
      </w:r>
      <w:r w:rsidRPr="001D5E81">
        <w:rPr>
          <w:rFonts w:ascii="Cambria" w:hAnsi="Cambria"/>
        </w:rPr>
        <w:tab/>
      </w:r>
      <w:r w:rsidRPr="001D5E81">
        <w:rPr>
          <w:rFonts w:ascii="Cambria" w:hAnsi="Cambria"/>
        </w:rPr>
        <w:tab/>
      </w:r>
      <w:r w:rsidRPr="001D5E81">
        <w:rPr>
          <w:rFonts w:ascii="Cambria" w:hAnsi="Cambria"/>
        </w:rPr>
        <w:tab/>
        <w:t xml:space="preserve"> FALL</w:t>
      </w:r>
      <w:r>
        <w:rPr>
          <w:rFonts w:ascii="Cambria" w:hAnsi="Cambria"/>
        </w:rPr>
        <w:tab/>
      </w:r>
      <w:r>
        <w:rPr>
          <w:rFonts w:ascii="Cambria" w:hAnsi="Cambria"/>
        </w:rPr>
        <w:tab/>
      </w:r>
      <w:r>
        <w:rPr>
          <w:rFonts w:ascii="Cambria" w:hAnsi="Cambria"/>
        </w:rPr>
        <w:tab/>
        <w:t xml:space="preserve"> </w:t>
      </w:r>
      <w:r w:rsidRPr="001D5E81">
        <w:rPr>
          <w:rFonts w:ascii="Cambria" w:hAnsi="Cambria"/>
        </w:rPr>
        <w:t>Chirurgie Générale</w:t>
      </w:r>
    </w:p>
    <w:p w:rsidR="0068349D" w:rsidRPr="001D5E81" w:rsidRDefault="0068349D" w:rsidP="0068349D">
      <w:pPr>
        <w:widowControl w:val="0"/>
        <w:rPr>
          <w:rFonts w:ascii="Cambria" w:hAnsi="Cambria"/>
        </w:rPr>
      </w:pPr>
      <w:r w:rsidRPr="001D5E81">
        <w:rPr>
          <w:rFonts w:ascii="Cambria" w:hAnsi="Cambria"/>
        </w:rPr>
        <w:t xml:space="preserve">  M.    </w:t>
      </w:r>
      <w:r>
        <w:rPr>
          <w:rFonts w:ascii="Cambria" w:hAnsi="Cambria"/>
        </w:rPr>
        <w:t xml:space="preserve">Ibrahima </w:t>
      </w:r>
      <w:r>
        <w:rPr>
          <w:rFonts w:ascii="Cambria" w:hAnsi="Cambria"/>
        </w:rPr>
        <w:tab/>
      </w:r>
      <w:r>
        <w:rPr>
          <w:rFonts w:ascii="Cambria" w:hAnsi="Cambria"/>
        </w:rPr>
        <w:tab/>
        <w:t xml:space="preserve">           </w:t>
      </w:r>
      <w:r>
        <w:rPr>
          <w:rFonts w:ascii="Cambria" w:hAnsi="Cambria"/>
        </w:rPr>
        <w:tab/>
        <w:t xml:space="preserve"> FALL</w:t>
      </w:r>
      <w:r>
        <w:rPr>
          <w:rFonts w:ascii="Cambria" w:hAnsi="Cambria"/>
        </w:rPr>
        <w:tab/>
      </w:r>
      <w:r>
        <w:rPr>
          <w:rFonts w:ascii="Cambria" w:hAnsi="Cambria"/>
        </w:rPr>
        <w:tab/>
      </w:r>
      <w:r>
        <w:rPr>
          <w:rFonts w:ascii="Cambria" w:hAnsi="Cambria"/>
        </w:rPr>
        <w:tab/>
        <w:t xml:space="preserve"> </w:t>
      </w:r>
      <w:r w:rsidRPr="001D5E81">
        <w:rPr>
          <w:rFonts w:ascii="Cambria" w:hAnsi="Cambria"/>
        </w:rPr>
        <w:t>Chirurgie Pédiatrique</w:t>
      </w:r>
    </w:p>
    <w:p w:rsidR="0068349D" w:rsidRPr="001D5E81" w:rsidRDefault="0068349D" w:rsidP="0068349D">
      <w:pPr>
        <w:widowControl w:val="0"/>
        <w:rPr>
          <w:rFonts w:ascii="Cambria" w:hAnsi="Cambria"/>
        </w:rPr>
      </w:pPr>
      <w:r>
        <w:rPr>
          <w:rFonts w:ascii="Cambria" w:hAnsi="Cambria"/>
        </w:rPr>
        <w:t xml:space="preserve">  Mme</w:t>
      </w:r>
      <w:r>
        <w:rPr>
          <w:rFonts w:ascii="Cambria" w:hAnsi="Cambria"/>
        </w:rPr>
        <w:tab/>
        <w:t>Sylvie</w:t>
      </w:r>
      <w:r>
        <w:rPr>
          <w:rFonts w:ascii="Cambria" w:hAnsi="Cambria"/>
        </w:rPr>
        <w:tab/>
      </w:r>
      <w:r>
        <w:rPr>
          <w:rFonts w:ascii="Cambria" w:hAnsi="Cambria"/>
        </w:rPr>
        <w:tab/>
        <w:t>SECK</w:t>
      </w:r>
      <w:r>
        <w:rPr>
          <w:rFonts w:ascii="Cambria" w:hAnsi="Cambria"/>
        </w:rPr>
        <w:tab/>
      </w:r>
      <w:r>
        <w:rPr>
          <w:rFonts w:ascii="Cambria" w:hAnsi="Cambria"/>
        </w:rPr>
        <w:tab/>
        <w:t xml:space="preserve"> GASSAMA</w:t>
      </w:r>
      <w:r>
        <w:rPr>
          <w:rFonts w:ascii="Cambria" w:hAnsi="Cambria"/>
        </w:rPr>
        <w:tab/>
      </w:r>
      <w:r>
        <w:rPr>
          <w:rFonts w:ascii="Cambria" w:hAnsi="Cambria"/>
        </w:rPr>
        <w:tab/>
        <w:t xml:space="preserve"> </w:t>
      </w:r>
      <w:r w:rsidRPr="001D5E81">
        <w:rPr>
          <w:rFonts w:ascii="Cambria" w:hAnsi="Cambria"/>
        </w:rPr>
        <w:t>Biophysique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Mme Gisèle</w:t>
      </w:r>
      <w:r w:rsidRPr="001D5E81">
        <w:rPr>
          <w:rFonts w:ascii="Cambria" w:hAnsi="Cambria"/>
        </w:rPr>
        <w:tab/>
      </w:r>
      <w:r w:rsidRPr="001D5E81">
        <w:rPr>
          <w:rFonts w:ascii="Cambria" w:hAnsi="Cambria"/>
        </w:rPr>
        <w:tab/>
        <w:t>WOTO</w:t>
      </w:r>
      <w:r w:rsidRPr="001D5E81">
        <w:rPr>
          <w:rFonts w:ascii="Cambria" w:hAnsi="Cambria"/>
        </w:rPr>
        <w:tab/>
      </w:r>
      <w:r>
        <w:rPr>
          <w:rFonts w:ascii="Cambria" w:hAnsi="Cambria"/>
        </w:rPr>
        <w:t xml:space="preserve">            GAYE</w:t>
      </w:r>
      <w:r>
        <w:rPr>
          <w:rFonts w:ascii="Cambria" w:hAnsi="Cambria"/>
        </w:rPr>
        <w:tab/>
      </w:r>
      <w:r>
        <w:rPr>
          <w:rFonts w:ascii="Cambria" w:hAnsi="Cambria"/>
        </w:rPr>
        <w:tab/>
      </w:r>
      <w:r>
        <w:rPr>
          <w:rFonts w:ascii="Cambria" w:hAnsi="Cambria"/>
        </w:rPr>
        <w:tab/>
        <w:t xml:space="preserve"> </w:t>
      </w:r>
      <w:r w:rsidRPr="001D5E81">
        <w:rPr>
          <w:rFonts w:ascii="Cambria" w:hAnsi="Cambria"/>
        </w:rPr>
        <w:t>Anatomie Pathologique</w:t>
      </w:r>
    </w:p>
    <w:p w:rsidR="0068349D" w:rsidRPr="001D5E81" w:rsidRDefault="0068349D" w:rsidP="0068349D">
      <w:pPr>
        <w:widowControl w:val="0"/>
        <w:rPr>
          <w:rFonts w:ascii="Cambria" w:hAnsi="Cambria"/>
        </w:rPr>
      </w:pPr>
      <w:r w:rsidRPr="001D5E81">
        <w:rPr>
          <w:rFonts w:ascii="Cambria" w:hAnsi="Cambria"/>
        </w:rPr>
        <w:t xml:space="preserve">  M.   Oumar</w:t>
      </w:r>
      <w:r w:rsidRPr="001D5E81">
        <w:rPr>
          <w:rFonts w:ascii="Cambria" w:hAnsi="Cambria"/>
        </w:rPr>
        <w:tab/>
      </w:r>
      <w:r w:rsidRPr="001D5E81">
        <w:rPr>
          <w:rFonts w:ascii="Cambria" w:hAnsi="Cambria"/>
        </w:rPr>
        <w:tab/>
      </w:r>
      <w:r w:rsidRPr="001D5E81">
        <w:rPr>
          <w:rFonts w:ascii="Cambria" w:hAnsi="Cambria"/>
        </w:rPr>
        <w:tab/>
        <w:t xml:space="preserve">     </w:t>
      </w:r>
      <w:r w:rsidRPr="001D5E81">
        <w:rPr>
          <w:rFonts w:ascii="Cambria" w:hAnsi="Cambria"/>
        </w:rPr>
        <w:tab/>
        <w:t xml:space="preserve"> GAYE</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Parasitologie</w:t>
      </w:r>
    </w:p>
    <w:p w:rsidR="0068349D" w:rsidRPr="001D5E81" w:rsidRDefault="0068349D" w:rsidP="0068349D">
      <w:pPr>
        <w:widowControl w:val="0"/>
        <w:rPr>
          <w:rFonts w:ascii="Cambria" w:hAnsi="Cambria"/>
        </w:rPr>
      </w:pPr>
      <w:r w:rsidRPr="001D5E81">
        <w:rPr>
          <w:rFonts w:ascii="Cambria" w:hAnsi="Cambria"/>
          <w:b/>
          <w:bCs/>
          <w:sz w:val="32"/>
          <w:szCs w:val="32"/>
        </w:rPr>
        <w:t>§</w:t>
      </w:r>
      <w:r>
        <w:rPr>
          <w:rFonts w:ascii="Cambria" w:hAnsi="Cambria"/>
        </w:rPr>
        <w:t>M.  Lamine</w:t>
      </w:r>
      <w:r>
        <w:rPr>
          <w:rFonts w:ascii="Cambria" w:hAnsi="Cambria"/>
        </w:rPr>
        <w:tab/>
      </w:r>
      <w:r>
        <w:rPr>
          <w:rFonts w:ascii="Cambria" w:hAnsi="Cambria"/>
        </w:rPr>
        <w:tab/>
      </w:r>
      <w:r>
        <w:rPr>
          <w:rFonts w:ascii="Cambria" w:hAnsi="Cambria"/>
        </w:rPr>
        <w:tab/>
        <w:t xml:space="preserve">             GUEYE</w:t>
      </w:r>
      <w:r>
        <w:rPr>
          <w:rFonts w:ascii="Cambria" w:hAnsi="Cambria"/>
        </w:rPr>
        <w:tab/>
        <w:t xml:space="preserve">                          </w:t>
      </w:r>
      <w:r w:rsidRPr="001D5E81">
        <w:rPr>
          <w:rFonts w:ascii="Cambria" w:hAnsi="Cambria"/>
        </w:rPr>
        <w:t>Physiologie</w:t>
      </w:r>
    </w:p>
    <w:p w:rsidR="0068349D" w:rsidRPr="001D5E81" w:rsidRDefault="0068349D" w:rsidP="0068349D">
      <w:pPr>
        <w:widowControl w:val="0"/>
        <w:ind w:right="-1188"/>
        <w:rPr>
          <w:rFonts w:ascii="Cambria" w:hAnsi="Cambria"/>
        </w:rPr>
      </w:pPr>
      <w:r>
        <w:rPr>
          <w:rFonts w:ascii="Cambria" w:hAnsi="Cambria"/>
        </w:rPr>
        <w:t xml:space="preserve">  M.     Momar</w:t>
      </w:r>
      <w:r>
        <w:rPr>
          <w:rFonts w:ascii="Cambria" w:hAnsi="Cambria"/>
        </w:rPr>
        <w:tab/>
      </w:r>
      <w:r>
        <w:rPr>
          <w:rFonts w:ascii="Cambria" w:hAnsi="Cambria"/>
        </w:rPr>
        <w:tab/>
      </w:r>
      <w:r>
        <w:rPr>
          <w:rFonts w:ascii="Cambria" w:hAnsi="Cambria"/>
        </w:rPr>
        <w:tab/>
        <w:t xml:space="preserve">             GUEYE</w:t>
      </w:r>
      <w:r>
        <w:rPr>
          <w:rFonts w:ascii="Cambria" w:hAnsi="Cambria"/>
        </w:rPr>
        <w:tab/>
      </w:r>
      <w:r>
        <w:rPr>
          <w:rFonts w:ascii="Cambria" w:hAnsi="Cambria"/>
        </w:rPr>
        <w:tab/>
        <w:t xml:space="preserve">             </w:t>
      </w:r>
      <w:r w:rsidRPr="001D5E81">
        <w:rPr>
          <w:rFonts w:ascii="Cambria" w:hAnsi="Cambria"/>
        </w:rPr>
        <w:t>Psychiatrie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     Serigne Maguèye</w:t>
      </w:r>
      <w:r w:rsidRPr="001D5E81">
        <w:rPr>
          <w:rFonts w:ascii="Cambria" w:hAnsi="Cambria"/>
        </w:rPr>
        <w:tab/>
        <w:t xml:space="preserve">             </w:t>
      </w:r>
      <w:r>
        <w:rPr>
          <w:rFonts w:ascii="Cambria" w:hAnsi="Cambria"/>
        </w:rPr>
        <w:t>GUEYE</w:t>
      </w:r>
      <w:r>
        <w:rPr>
          <w:rFonts w:ascii="Cambria" w:hAnsi="Cambria"/>
        </w:rPr>
        <w:tab/>
        <w:t xml:space="preserve">                          </w:t>
      </w:r>
      <w:r w:rsidRPr="001D5E81">
        <w:rPr>
          <w:rFonts w:ascii="Cambria" w:hAnsi="Cambria"/>
        </w:rPr>
        <w:t>Urologie</w:t>
      </w:r>
    </w:p>
    <w:p w:rsidR="0068349D" w:rsidRPr="001D5E81" w:rsidRDefault="0068349D" w:rsidP="0068349D">
      <w:pPr>
        <w:widowControl w:val="0"/>
        <w:rPr>
          <w:rFonts w:ascii="Cambria" w:hAnsi="Cambria"/>
        </w:rPr>
      </w:pPr>
      <w:r w:rsidRPr="001D5E81">
        <w:rPr>
          <w:rFonts w:ascii="Cambria" w:hAnsi="Cambria"/>
        </w:rPr>
        <w:t xml:space="preserve">  M.  Abdoul Almamy</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HANE</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Pneumophtisiologie</w:t>
      </w:r>
    </w:p>
    <w:p w:rsidR="0068349D" w:rsidRPr="001D5E81" w:rsidRDefault="0068349D" w:rsidP="0068349D">
      <w:pPr>
        <w:widowControl w:val="0"/>
        <w:rPr>
          <w:rFonts w:ascii="Cambria" w:hAnsi="Cambria"/>
        </w:rPr>
      </w:pPr>
      <w:r w:rsidRPr="001D5E81">
        <w:rPr>
          <w:rFonts w:ascii="Cambria" w:hAnsi="Cambria"/>
        </w:rPr>
        <w:t>+*M. Mamadou Mourtalla</w:t>
      </w:r>
      <w:r>
        <w:rPr>
          <w:rFonts w:ascii="Cambria" w:hAnsi="Cambria"/>
        </w:rPr>
        <w:tab/>
      </w:r>
      <w:r>
        <w:rPr>
          <w:rFonts w:ascii="Cambria" w:hAnsi="Cambria"/>
        </w:rPr>
        <w:tab/>
        <w:t xml:space="preserve"> KA</w:t>
      </w:r>
      <w:r>
        <w:rPr>
          <w:rFonts w:ascii="Cambria" w:hAnsi="Cambria"/>
        </w:rPr>
        <w:tab/>
      </w:r>
      <w:r>
        <w:rPr>
          <w:rFonts w:ascii="Cambria" w:hAnsi="Cambria"/>
        </w:rPr>
        <w:tab/>
        <w:t xml:space="preserve">             </w:t>
      </w:r>
      <w:r w:rsidRPr="001D5E81">
        <w:rPr>
          <w:rFonts w:ascii="Cambria" w:hAnsi="Cambria"/>
        </w:rPr>
        <w:t>Médecine Interne</w:t>
      </w:r>
    </w:p>
    <w:p w:rsidR="0068349D" w:rsidRPr="001D5E81" w:rsidRDefault="0068349D" w:rsidP="0068349D">
      <w:pPr>
        <w:widowControl w:val="0"/>
        <w:rPr>
          <w:rFonts w:ascii="Cambria" w:hAnsi="Cambria"/>
        </w:rPr>
      </w:pPr>
      <w:r>
        <w:rPr>
          <w:rFonts w:ascii="Cambria" w:hAnsi="Cambria"/>
        </w:rPr>
        <w:t xml:space="preserve">  M.</w:t>
      </w:r>
      <w:r>
        <w:rPr>
          <w:rFonts w:ascii="Cambria" w:hAnsi="Cambria"/>
        </w:rPr>
        <w:tab/>
        <w:t>Abdoul</w:t>
      </w:r>
      <w:r>
        <w:rPr>
          <w:rFonts w:ascii="Cambria" w:hAnsi="Cambria"/>
        </w:rPr>
        <w:tab/>
      </w:r>
      <w:r>
        <w:rPr>
          <w:rFonts w:ascii="Cambria" w:hAnsi="Cambria"/>
        </w:rPr>
        <w:tab/>
      </w:r>
      <w:r>
        <w:rPr>
          <w:rFonts w:ascii="Cambria" w:hAnsi="Cambria"/>
        </w:rPr>
        <w:tab/>
        <w:t xml:space="preserve"> </w:t>
      </w:r>
      <w:r w:rsidRPr="001D5E81">
        <w:rPr>
          <w:rFonts w:ascii="Cambria" w:hAnsi="Cambria"/>
        </w:rPr>
        <w:t>KANE</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Cardiologie</w:t>
      </w:r>
    </w:p>
    <w:p w:rsidR="0068349D" w:rsidRPr="001D5E81" w:rsidRDefault="0068349D" w:rsidP="0068349D">
      <w:pPr>
        <w:widowControl w:val="0"/>
        <w:rPr>
          <w:rFonts w:ascii="Cambria" w:hAnsi="Cambria"/>
          <w:lang w:val="de-DE"/>
        </w:rPr>
      </w:pPr>
      <w:r>
        <w:rPr>
          <w:rFonts w:ascii="Cambria" w:hAnsi="Cambria"/>
          <w:lang w:val="de-DE"/>
        </w:rPr>
        <w:t xml:space="preserve">  M.        Assane</w:t>
      </w:r>
      <w:r>
        <w:rPr>
          <w:rFonts w:ascii="Cambria" w:hAnsi="Cambria"/>
          <w:lang w:val="de-DE"/>
        </w:rPr>
        <w:tab/>
      </w:r>
      <w:r>
        <w:rPr>
          <w:rFonts w:ascii="Cambria" w:hAnsi="Cambria"/>
          <w:lang w:val="de-DE"/>
        </w:rPr>
        <w:tab/>
      </w:r>
      <w:r>
        <w:rPr>
          <w:rFonts w:ascii="Cambria" w:hAnsi="Cambria"/>
          <w:lang w:val="de-DE"/>
        </w:rPr>
        <w:tab/>
        <w:t xml:space="preserve"> </w:t>
      </w:r>
      <w:r w:rsidRPr="001D5E81">
        <w:rPr>
          <w:rFonts w:ascii="Cambria" w:hAnsi="Cambria"/>
          <w:lang w:val="de-DE"/>
        </w:rPr>
        <w:t>KANE</w:t>
      </w:r>
      <w:r w:rsidRPr="001D5E81">
        <w:rPr>
          <w:rFonts w:ascii="Cambria" w:hAnsi="Cambria"/>
          <w:lang w:val="de-DE"/>
        </w:rPr>
        <w:tab/>
      </w:r>
      <w:r w:rsidRPr="001D5E81">
        <w:rPr>
          <w:rFonts w:ascii="Cambria" w:hAnsi="Cambria"/>
          <w:lang w:val="de-DE"/>
        </w:rPr>
        <w:tab/>
      </w:r>
      <w:r w:rsidRPr="001D5E81">
        <w:rPr>
          <w:rFonts w:ascii="Cambria" w:hAnsi="Cambria"/>
          <w:lang w:val="de-DE"/>
        </w:rPr>
        <w:tab/>
        <w:t>Dermatologie</w:t>
      </w:r>
    </w:p>
    <w:p w:rsidR="0068349D" w:rsidRPr="001D5E81" w:rsidRDefault="0068349D" w:rsidP="0068349D">
      <w:pPr>
        <w:widowControl w:val="0"/>
        <w:rPr>
          <w:rFonts w:ascii="Cambria" w:hAnsi="Cambria"/>
        </w:rPr>
      </w:pPr>
      <w:r>
        <w:rPr>
          <w:rFonts w:ascii="Cambria" w:hAnsi="Cambria"/>
        </w:rPr>
        <w:t xml:space="preserve">  M. </w:t>
      </w:r>
      <w:r>
        <w:rPr>
          <w:rFonts w:ascii="Cambria" w:hAnsi="Cambria"/>
        </w:rPr>
        <w:tab/>
        <w:t>Victorino</w:t>
      </w:r>
      <w:r>
        <w:rPr>
          <w:rFonts w:ascii="Cambria" w:hAnsi="Cambria"/>
        </w:rPr>
        <w:tab/>
      </w:r>
      <w:r>
        <w:rPr>
          <w:rFonts w:ascii="Cambria" w:hAnsi="Cambria"/>
        </w:rPr>
        <w:tab/>
      </w:r>
      <w:r>
        <w:rPr>
          <w:rFonts w:ascii="Cambria" w:hAnsi="Cambria"/>
        </w:rPr>
        <w:tab/>
        <w:t xml:space="preserve"> MENDES</w:t>
      </w:r>
      <w:r>
        <w:rPr>
          <w:rFonts w:ascii="Cambria" w:hAnsi="Cambria"/>
        </w:rPr>
        <w:tab/>
      </w:r>
      <w:r>
        <w:rPr>
          <w:rFonts w:ascii="Cambria" w:hAnsi="Cambria"/>
        </w:rPr>
        <w:tab/>
      </w:r>
      <w:r w:rsidRPr="001D5E81">
        <w:rPr>
          <w:rFonts w:ascii="Cambria" w:hAnsi="Cambria"/>
        </w:rPr>
        <w:t>Anatomie Pathologique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M.    Jean Charles</w:t>
      </w:r>
      <w:r>
        <w:rPr>
          <w:rFonts w:ascii="Cambria" w:hAnsi="Cambria"/>
        </w:rPr>
        <w:tab/>
      </w:r>
      <w:r>
        <w:rPr>
          <w:rFonts w:ascii="Cambria" w:hAnsi="Cambria"/>
        </w:rPr>
        <w:tab/>
      </w:r>
      <w:r>
        <w:rPr>
          <w:rFonts w:ascii="Cambria" w:hAnsi="Cambria"/>
        </w:rPr>
        <w:tab/>
        <w:t xml:space="preserve"> MOREAU</w:t>
      </w:r>
      <w:r>
        <w:rPr>
          <w:rFonts w:ascii="Cambria" w:hAnsi="Cambria"/>
        </w:rPr>
        <w:tab/>
      </w:r>
      <w:r>
        <w:rPr>
          <w:rFonts w:ascii="Cambria" w:hAnsi="Cambria"/>
        </w:rPr>
        <w:tab/>
      </w:r>
      <w:r w:rsidRPr="001D5E81">
        <w:rPr>
          <w:rFonts w:ascii="Cambria" w:hAnsi="Cambria"/>
        </w:rPr>
        <w:t>Gynécologie-Obstétrique</w:t>
      </w:r>
    </w:p>
    <w:p w:rsidR="0068349D" w:rsidRPr="001D5E81" w:rsidRDefault="0068349D" w:rsidP="0068349D">
      <w:pPr>
        <w:widowControl w:val="0"/>
        <w:rPr>
          <w:rFonts w:ascii="Cambria" w:hAnsi="Cambria"/>
          <w:sz w:val="22"/>
          <w:szCs w:val="22"/>
        </w:rPr>
      </w:pPr>
      <w:r>
        <w:rPr>
          <w:rFonts w:ascii="Cambria" w:hAnsi="Cambria"/>
        </w:rPr>
        <w:t xml:space="preserve">  M.    Abdoulaye</w:t>
      </w:r>
      <w:r>
        <w:rPr>
          <w:rFonts w:ascii="Cambria" w:hAnsi="Cambria"/>
        </w:rPr>
        <w:tab/>
      </w:r>
      <w:r>
        <w:rPr>
          <w:rFonts w:ascii="Cambria" w:hAnsi="Cambria"/>
        </w:rPr>
        <w:tab/>
      </w:r>
      <w:r>
        <w:rPr>
          <w:rFonts w:ascii="Cambria" w:hAnsi="Cambria"/>
        </w:rPr>
        <w:tab/>
        <w:t xml:space="preserve"> </w:t>
      </w:r>
      <w:r w:rsidRPr="001D5E81">
        <w:rPr>
          <w:rFonts w:ascii="Cambria" w:hAnsi="Cambria"/>
        </w:rPr>
        <w:t>NDIAYE</w:t>
      </w:r>
      <w:r w:rsidRPr="001D5E81">
        <w:rPr>
          <w:rFonts w:ascii="Cambria" w:hAnsi="Cambria"/>
        </w:rPr>
        <w:tab/>
      </w:r>
      <w:r w:rsidRPr="001D5E81">
        <w:rPr>
          <w:rFonts w:ascii="Cambria" w:hAnsi="Cambria"/>
        </w:rPr>
        <w:tab/>
      </w:r>
      <w:r w:rsidRPr="001D5E81">
        <w:rPr>
          <w:rFonts w:ascii="Cambria" w:hAnsi="Cambria"/>
          <w:sz w:val="22"/>
          <w:szCs w:val="22"/>
        </w:rPr>
        <w:t>Anatomie-Orthopédie Trauma</w:t>
      </w:r>
    </w:p>
    <w:p w:rsidR="0068349D" w:rsidRPr="001D5E81" w:rsidRDefault="0068349D" w:rsidP="0068349D">
      <w:pPr>
        <w:widowControl w:val="0"/>
        <w:rPr>
          <w:rFonts w:ascii="Cambria" w:hAnsi="Cambria"/>
        </w:rPr>
      </w:pPr>
      <w:r>
        <w:rPr>
          <w:rFonts w:ascii="Cambria" w:hAnsi="Cambria"/>
        </w:rPr>
        <w:t xml:space="preserve">  M.      Issa</w:t>
      </w:r>
      <w:r>
        <w:rPr>
          <w:rFonts w:ascii="Cambria" w:hAnsi="Cambria"/>
        </w:rPr>
        <w:tab/>
      </w:r>
      <w:r>
        <w:rPr>
          <w:rFonts w:ascii="Cambria" w:hAnsi="Cambria"/>
        </w:rPr>
        <w:tab/>
      </w:r>
      <w:r>
        <w:rPr>
          <w:rFonts w:ascii="Cambria" w:hAnsi="Cambria"/>
        </w:rPr>
        <w:tab/>
      </w:r>
      <w:r>
        <w:rPr>
          <w:rFonts w:ascii="Cambria" w:hAnsi="Cambria"/>
        </w:rPr>
        <w:tab/>
        <w:t xml:space="preserve"> </w:t>
      </w:r>
      <w:r w:rsidRPr="001D5E81">
        <w:rPr>
          <w:rFonts w:ascii="Cambria" w:hAnsi="Cambria"/>
        </w:rPr>
        <w:t>ND</w:t>
      </w:r>
      <w:r>
        <w:rPr>
          <w:rFonts w:ascii="Cambria" w:hAnsi="Cambria"/>
        </w:rPr>
        <w:t>IAYE</w:t>
      </w:r>
      <w:r>
        <w:rPr>
          <w:rFonts w:ascii="Cambria" w:hAnsi="Cambria"/>
        </w:rPr>
        <w:tab/>
      </w:r>
      <w:r>
        <w:rPr>
          <w:rFonts w:ascii="Cambria" w:hAnsi="Cambria"/>
        </w:rPr>
        <w:tab/>
      </w:r>
      <w:r w:rsidRPr="001D5E81">
        <w:rPr>
          <w:rFonts w:ascii="Cambria" w:hAnsi="Cambria"/>
        </w:rPr>
        <w:t>O.R.L</w:t>
      </w:r>
    </w:p>
    <w:p w:rsidR="0068349D" w:rsidRPr="001D5E81" w:rsidRDefault="0068349D" w:rsidP="0068349D">
      <w:pPr>
        <w:widowControl w:val="0"/>
        <w:rPr>
          <w:rFonts w:ascii="Cambria" w:hAnsi="Cambria"/>
        </w:rPr>
      </w:pPr>
      <w:r w:rsidRPr="001D5E81">
        <w:rPr>
          <w:rFonts w:ascii="Cambria" w:hAnsi="Cambria"/>
        </w:rPr>
        <w:t xml:space="preserve"> *M.   </w:t>
      </w:r>
      <w:r>
        <w:rPr>
          <w:rFonts w:ascii="Cambria" w:hAnsi="Cambria"/>
        </w:rPr>
        <w:t>Madoune Robert</w:t>
      </w:r>
      <w:r>
        <w:rPr>
          <w:rFonts w:ascii="Cambria" w:hAnsi="Cambria"/>
        </w:rPr>
        <w:tab/>
        <w:t xml:space="preserve">     </w:t>
      </w:r>
      <w:r>
        <w:rPr>
          <w:rFonts w:ascii="Cambria" w:hAnsi="Cambria"/>
        </w:rPr>
        <w:tab/>
        <w:t xml:space="preserve"> NDIAYE</w:t>
      </w:r>
      <w:r>
        <w:rPr>
          <w:rFonts w:ascii="Cambria" w:hAnsi="Cambria"/>
        </w:rPr>
        <w:tab/>
      </w:r>
      <w:r>
        <w:rPr>
          <w:rFonts w:ascii="Cambria" w:hAnsi="Cambria"/>
        </w:rPr>
        <w:tab/>
      </w:r>
      <w:r w:rsidRPr="001D5E81">
        <w:rPr>
          <w:rFonts w:ascii="Cambria" w:hAnsi="Cambria"/>
        </w:rPr>
        <w:t>Ophtalmologie</w:t>
      </w:r>
    </w:p>
    <w:p w:rsidR="0068349D" w:rsidRPr="001D5E81" w:rsidRDefault="0068349D" w:rsidP="0068349D">
      <w:pPr>
        <w:widowControl w:val="0"/>
        <w:ind w:right="-1188"/>
        <w:rPr>
          <w:rFonts w:ascii="Cambria" w:hAnsi="Cambria"/>
          <w:sz w:val="20"/>
          <w:szCs w:val="20"/>
        </w:rPr>
      </w:pPr>
      <w:r w:rsidRPr="001D5E81">
        <w:rPr>
          <w:rFonts w:ascii="Cambria" w:hAnsi="Cambria"/>
        </w:rPr>
        <w:t xml:space="preserve">  M.     Mou</w:t>
      </w:r>
      <w:r>
        <w:rPr>
          <w:rFonts w:ascii="Cambria" w:hAnsi="Cambria"/>
        </w:rPr>
        <w:t>hamadou</w:t>
      </w:r>
      <w:r>
        <w:rPr>
          <w:rFonts w:ascii="Cambria" w:hAnsi="Cambria"/>
        </w:rPr>
        <w:tab/>
      </w:r>
      <w:r>
        <w:rPr>
          <w:rFonts w:ascii="Cambria" w:hAnsi="Cambria"/>
        </w:rPr>
        <w:tab/>
        <w:t xml:space="preserve">              NDIAYE             </w:t>
      </w:r>
      <w:r w:rsidRPr="001D5E81">
        <w:rPr>
          <w:rFonts w:ascii="Cambria" w:hAnsi="Cambria"/>
        </w:rPr>
        <w:t>Chirurgie Thoracique&amp;</w:t>
      </w:r>
      <w:r w:rsidRPr="001D5E81">
        <w:rPr>
          <w:rFonts w:ascii="Cambria" w:hAnsi="Cambria"/>
          <w:sz w:val="20"/>
          <w:szCs w:val="20"/>
        </w:rPr>
        <w:t>Cardio-vasculaire</w:t>
      </w:r>
    </w:p>
    <w:p w:rsidR="0068349D" w:rsidRPr="001D5E81" w:rsidRDefault="0068349D" w:rsidP="0068349D">
      <w:pPr>
        <w:widowControl w:val="0"/>
        <w:rPr>
          <w:rFonts w:ascii="Cambria" w:hAnsi="Cambria"/>
        </w:rPr>
      </w:pPr>
      <w:r w:rsidRPr="001D5E81">
        <w:rPr>
          <w:rFonts w:ascii="Cambria" w:hAnsi="Cambria"/>
        </w:rPr>
        <w:lastRenderedPageBreak/>
        <w:t xml:space="preserve">  M.     Mouhamado</w:t>
      </w:r>
      <w:r>
        <w:rPr>
          <w:rFonts w:ascii="Cambria" w:hAnsi="Cambria"/>
        </w:rPr>
        <w:t xml:space="preserve">u Mansour           NDIAYE                       </w:t>
      </w:r>
      <w:r w:rsidRPr="001D5E81">
        <w:rPr>
          <w:rFonts w:ascii="Cambria" w:hAnsi="Cambria"/>
        </w:rPr>
        <w:t>Neurologie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       </w:t>
      </w:r>
      <w:r>
        <w:rPr>
          <w:rFonts w:ascii="Cambria" w:hAnsi="Cambria"/>
        </w:rPr>
        <w:t>Ousmane</w:t>
      </w:r>
      <w:r>
        <w:rPr>
          <w:rFonts w:ascii="Cambria" w:hAnsi="Cambria"/>
        </w:rPr>
        <w:tab/>
      </w:r>
      <w:r>
        <w:rPr>
          <w:rFonts w:ascii="Cambria" w:hAnsi="Cambria"/>
        </w:rPr>
        <w:tab/>
      </w:r>
      <w:r>
        <w:rPr>
          <w:rFonts w:ascii="Cambria" w:hAnsi="Cambria"/>
        </w:rPr>
        <w:tab/>
        <w:t xml:space="preserve">NDIAYE                         </w:t>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 xml:space="preserve">  M.</w:t>
      </w:r>
      <w:r>
        <w:rPr>
          <w:rFonts w:ascii="Cambria" w:hAnsi="Cambria"/>
        </w:rPr>
        <w:t xml:space="preserve">     Papa Amadou</w:t>
      </w:r>
      <w:r>
        <w:rPr>
          <w:rFonts w:ascii="Cambria" w:hAnsi="Cambria"/>
        </w:rPr>
        <w:tab/>
      </w:r>
      <w:r>
        <w:rPr>
          <w:rFonts w:ascii="Cambria" w:hAnsi="Cambria"/>
        </w:rPr>
        <w:tab/>
        <w:t xml:space="preserve">             NDIAYE</w:t>
      </w:r>
      <w:r>
        <w:rPr>
          <w:rFonts w:ascii="Cambria" w:hAnsi="Cambria"/>
        </w:rPr>
        <w:tab/>
      </w:r>
      <w:r>
        <w:rPr>
          <w:rFonts w:ascii="Cambria" w:hAnsi="Cambria"/>
        </w:rPr>
        <w:tab/>
        <w:t xml:space="preserve"> </w:t>
      </w:r>
      <w:r w:rsidRPr="001D5E81">
        <w:rPr>
          <w:rFonts w:ascii="Cambria" w:hAnsi="Cambria"/>
        </w:rPr>
        <w:t>Ophtalmologie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      Alain </w:t>
      </w:r>
      <w:r>
        <w:rPr>
          <w:rFonts w:ascii="Cambria" w:hAnsi="Cambria"/>
        </w:rPr>
        <w:t>Khassim</w:t>
      </w:r>
      <w:r>
        <w:rPr>
          <w:rFonts w:ascii="Cambria" w:hAnsi="Cambria"/>
        </w:rPr>
        <w:tab/>
      </w:r>
      <w:r>
        <w:rPr>
          <w:rFonts w:ascii="Cambria" w:hAnsi="Cambria"/>
        </w:rPr>
        <w:tab/>
      </w:r>
      <w:r>
        <w:rPr>
          <w:rFonts w:ascii="Cambria" w:hAnsi="Cambria"/>
        </w:rPr>
        <w:tab/>
        <w:t>NDOYE</w:t>
      </w:r>
      <w:r>
        <w:rPr>
          <w:rFonts w:ascii="Cambria" w:hAnsi="Cambria"/>
        </w:rPr>
        <w:tab/>
      </w:r>
      <w:r>
        <w:rPr>
          <w:rFonts w:ascii="Cambria" w:hAnsi="Cambria"/>
        </w:rPr>
        <w:tab/>
        <w:t xml:space="preserve"> </w:t>
      </w:r>
      <w:r w:rsidRPr="001D5E81">
        <w:rPr>
          <w:rFonts w:ascii="Cambria" w:hAnsi="Cambria"/>
        </w:rPr>
        <w:t>Urologie</w:t>
      </w:r>
    </w:p>
    <w:p w:rsidR="0068349D" w:rsidRPr="001D5E81" w:rsidRDefault="0068349D" w:rsidP="0068349D">
      <w:pPr>
        <w:widowControl w:val="0"/>
        <w:rPr>
          <w:rFonts w:ascii="Cambria" w:hAnsi="Cambria"/>
        </w:rPr>
      </w:pPr>
      <w:r>
        <w:rPr>
          <w:rFonts w:ascii="Cambria" w:hAnsi="Cambria"/>
        </w:rPr>
        <w:t xml:space="preserve"> *M.    Mamadou</w:t>
      </w:r>
      <w:r>
        <w:rPr>
          <w:rFonts w:ascii="Cambria" w:hAnsi="Cambria"/>
        </w:rPr>
        <w:tab/>
      </w:r>
      <w:r>
        <w:rPr>
          <w:rFonts w:ascii="Cambria" w:hAnsi="Cambria"/>
        </w:rPr>
        <w:tab/>
        <w:t xml:space="preserve">             NDOYE</w:t>
      </w:r>
      <w:r>
        <w:rPr>
          <w:rFonts w:ascii="Cambria" w:hAnsi="Cambria"/>
        </w:rPr>
        <w:tab/>
      </w:r>
      <w:r>
        <w:rPr>
          <w:rFonts w:ascii="Cambria" w:hAnsi="Cambria"/>
        </w:rPr>
        <w:tab/>
        <w:t xml:space="preserve"> </w:t>
      </w:r>
      <w:r w:rsidRPr="001D5E81">
        <w:rPr>
          <w:rFonts w:ascii="Cambria" w:hAnsi="Cambria"/>
        </w:rPr>
        <w:t>Chirurgie Infantile</w:t>
      </w:r>
    </w:p>
    <w:p w:rsidR="0068349D" w:rsidRPr="001D5E81" w:rsidRDefault="0068349D" w:rsidP="0068349D">
      <w:pPr>
        <w:widowControl w:val="0"/>
        <w:rPr>
          <w:rFonts w:ascii="Cambria" w:hAnsi="Cambria"/>
        </w:rPr>
      </w:pPr>
      <w:r>
        <w:rPr>
          <w:rFonts w:ascii="Cambria" w:hAnsi="Cambria"/>
        </w:rPr>
        <w:t xml:space="preserve"> *M.     Abdou</w:t>
      </w:r>
      <w:r>
        <w:rPr>
          <w:rFonts w:ascii="Cambria" w:hAnsi="Cambria"/>
        </w:rPr>
        <w:tab/>
      </w:r>
      <w:r>
        <w:rPr>
          <w:rFonts w:ascii="Cambria" w:hAnsi="Cambria"/>
        </w:rPr>
        <w:tab/>
      </w:r>
      <w:r>
        <w:rPr>
          <w:rFonts w:ascii="Cambria" w:hAnsi="Cambria"/>
        </w:rPr>
        <w:tab/>
        <w:t xml:space="preserve">             NIANG</w:t>
      </w:r>
      <w:r>
        <w:rPr>
          <w:rFonts w:ascii="Cambria" w:hAnsi="Cambria"/>
        </w:rPr>
        <w:tab/>
      </w:r>
      <w:r>
        <w:rPr>
          <w:rFonts w:ascii="Cambria" w:hAnsi="Cambria"/>
        </w:rPr>
        <w:tab/>
        <w:t xml:space="preserve">             </w:t>
      </w:r>
      <w:r w:rsidRPr="001D5E81">
        <w:rPr>
          <w:rFonts w:ascii="Cambria" w:hAnsi="Cambria"/>
        </w:rPr>
        <w:t>CM / Néphrologie</w:t>
      </w:r>
    </w:p>
    <w:p w:rsidR="0068349D" w:rsidRPr="001D5E81" w:rsidRDefault="0068349D" w:rsidP="0068349D">
      <w:pPr>
        <w:widowControl w:val="0"/>
        <w:rPr>
          <w:rFonts w:ascii="Cambria" w:hAnsi="Cambria"/>
        </w:rPr>
      </w:pPr>
      <w:r w:rsidRPr="001D5E81">
        <w:rPr>
          <w:rFonts w:ascii="Cambria" w:hAnsi="Cambria"/>
        </w:rPr>
        <w:t xml:space="preserve">  Mme Mbayang</w:t>
      </w:r>
      <w:r w:rsidRPr="001D5E81">
        <w:rPr>
          <w:rFonts w:ascii="Cambria" w:hAnsi="Cambria"/>
        </w:rPr>
        <w:tab/>
        <w:t xml:space="preserve">NDIAYE           </w:t>
      </w:r>
      <w:r>
        <w:rPr>
          <w:rFonts w:ascii="Cambria" w:hAnsi="Cambria"/>
        </w:rPr>
        <w:t>NIANG</w:t>
      </w:r>
      <w:r>
        <w:rPr>
          <w:rFonts w:ascii="Cambria" w:hAnsi="Cambria"/>
        </w:rPr>
        <w:tab/>
      </w:r>
      <w:r>
        <w:rPr>
          <w:rFonts w:ascii="Cambria" w:hAnsi="Cambria"/>
        </w:rPr>
        <w:tab/>
        <w:t xml:space="preserve">             </w:t>
      </w:r>
      <w:r w:rsidRPr="001D5E81">
        <w:rPr>
          <w:rFonts w:ascii="Cambria" w:hAnsi="Cambria"/>
        </w:rPr>
        <w:t xml:space="preserve">Physiologie  </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   Yo</w:t>
      </w:r>
      <w:r>
        <w:rPr>
          <w:rFonts w:ascii="Cambria" w:hAnsi="Cambria"/>
        </w:rPr>
        <w:t>ussoupha</w:t>
      </w:r>
      <w:r>
        <w:rPr>
          <w:rFonts w:ascii="Cambria" w:hAnsi="Cambria"/>
        </w:rPr>
        <w:tab/>
      </w:r>
      <w:r>
        <w:rPr>
          <w:rFonts w:ascii="Cambria" w:hAnsi="Cambria"/>
        </w:rPr>
        <w:tab/>
      </w:r>
      <w:r>
        <w:rPr>
          <w:rFonts w:ascii="Cambria" w:hAnsi="Cambria"/>
        </w:rPr>
        <w:tab/>
        <w:t xml:space="preserve">  SAKHO</w:t>
      </w:r>
      <w:r>
        <w:rPr>
          <w:rFonts w:ascii="Cambria" w:hAnsi="Cambria"/>
        </w:rPr>
        <w:tab/>
      </w:r>
      <w:r>
        <w:rPr>
          <w:rFonts w:ascii="Cambria" w:hAnsi="Cambria"/>
        </w:rPr>
        <w:tab/>
      </w:r>
      <w:r w:rsidRPr="001D5E81">
        <w:rPr>
          <w:rFonts w:ascii="Cambria" w:hAnsi="Cambria"/>
        </w:rPr>
        <w:t>Neurochirurgie</w:t>
      </w:r>
    </w:p>
    <w:p w:rsidR="0068349D" w:rsidRPr="001D5E81" w:rsidRDefault="0068349D" w:rsidP="0068349D">
      <w:pPr>
        <w:widowControl w:val="0"/>
        <w:rPr>
          <w:rFonts w:ascii="Cambria" w:hAnsi="Cambria"/>
        </w:rPr>
      </w:pPr>
      <w:r>
        <w:rPr>
          <w:rFonts w:ascii="Cambria" w:hAnsi="Cambria"/>
        </w:rPr>
        <w:t xml:space="preserve">  M.</w:t>
      </w:r>
      <w:r>
        <w:rPr>
          <w:rFonts w:ascii="Cambria" w:hAnsi="Cambria"/>
        </w:rPr>
        <w:tab/>
        <w:t>Mohamadou Guélaye             SALL</w:t>
      </w:r>
      <w:r>
        <w:rPr>
          <w:rFonts w:ascii="Cambria" w:hAnsi="Cambria"/>
        </w:rPr>
        <w:tab/>
      </w:r>
      <w:r>
        <w:rPr>
          <w:rFonts w:ascii="Cambria" w:hAnsi="Cambria"/>
        </w:rPr>
        <w:tab/>
        <w:t xml:space="preserve">             </w:t>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N</w:t>
      </w:r>
      <w:r>
        <w:rPr>
          <w:rFonts w:ascii="Cambria" w:hAnsi="Cambria"/>
        </w:rPr>
        <w:t>iama</w:t>
      </w:r>
      <w:r>
        <w:rPr>
          <w:rFonts w:ascii="Cambria" w:hAnsi="Cambria"/>
        </w:rPr>
        <w:tab/>
      </w:r>
      <w:r>
        <w:rPr>
          <w:rFonts w:ascii="Cambria" w:hAnsi="Cambria"/>
        </w:rPr>
        <w:tab/>
        <w:t>DIOP</w:t>
      </w:r>
      <w:r>
        <w:rPr>
          <w:rFonts w:ascii="Cambria" w:hAnsi="Cambria"/>
        </w:rPr>
        <w:tab/>
      </w:r>
      <w:r>
        <w:rPr>
          <w:rFonts w:ascii="Cambria" w:hAnsi="Cambria"/>
        </w:rPr>
        <w:tab/>
        <w:t xml:space="preserve"> SALL</w:t>
      </w:r>
      <w:r>
        <w:rPr>
          <w:rFonts w:ascii="Cambria" w:hAnsi="Cambria"/>
        </w:rPr>
        <w:tab/>
      </w:r>
      <w:r>
        <w:rPr>
          <w:rFonts w:ascii="Cambria" w:hAnsi="Cambria"/>
        </w:rPr>
        <w:tab/>
      </w:r>
      <w:r>
        <w:rPr>
          <w:rFonts w:ascii="Cambria" w:hAnsi="Cambria"/>
        </w:rPr>
        <w:tab/>
      </w:r>
      <w:r w:rsidRPr="001D5E81">
        <w:rPr>
          <w:rFonts w:ascii="Cambria" w:hAnsi="Cambria"/>
        </w:rPr>
        <w:t>Biochimie Médicale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Abdoulaye</w:t>
      </w:r>
      <w:r w:rsidRPr="001D5E81">
        <w:rPr>
          <w:rFonts w:ascii="Cambria" w:hAnsi="Cambria"/>
        </w:rPr>
        <w:tab/>
      </w:r>
      <w:r w:rsidRPr="001D5E81">
        <w:rPr>
          <w:rFonts w:ascii="Cambria" w:hAnsi="Cambria"/>
        </w:rPr>
        <w:tab/>
      </w:r>
      <w:r w:rsidRPr="001D5E81">
        <w:rPr>
          <w:rFonts w:ascii="Cambria" w:hAnsi="Cambria"/>
        </w:rPr>
        <w:tab/>
        <w:t xml:space="preserve"> SAMB</w:t>
      </w:r>
      <w:r w:rsidRPr="001D5E81">
        <w:rPr>
          <w:rFonts w:ascii="Cambria" w:hAnsi="Cambria"/>
        </w:rPr>
        <w:tab/>
      </w:r>
      <w:r w:rsidRPr="001D5E81">
        <w:rPr>
          <w:rFonts w:ascii="Cambria" w:hAnsi="Cambria"/>
        </w:rPr>
        <w:tab/>
      </w:r>
      <w:r w:rsidRPr="001D5E81">
        <w:rPr>
          <w:rFonts w:ascii="Cambria" w:hAnsi="Cambria"/>
        </w:rPr>
        <w:tab/>
        <w:t>Physiologie</w:t>
      </w:r>
    </w:p>
    <w:p w:rsidR="0068349D" w:rsidRPr="001D5E81" w:rsidRDefault="0068349D" w:rsidP="0068349D">
      <w:pPr>
        <w:widowControl w:val="0"/>
        <w:rPr>
          <w:rFonts w:ascii="Cambria" w:hAnsi="Cambria"/>
        </w:rPr>
      </w:pPr>
      <w:r w:rsidRPr="001D5E81">
        <w:rPr>
          <w:rFonts w:ascii="Cambria" w:hAnsi="Cambria"/>
        </w:rPr>
        <w:t xml:space="preserve">  M.     Mamadou</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SARR</w:t>
      </w:r>
      <w:r>
        <w:rPr>
          <w:rFonts w:ascii="Cambria" w:hAnsi="Cambria"/>
        </w:rPr>
        <w:tab/>
      </w:r>
      <w:r>
        <w:rPr>
          <w:rFonts w:ascii="Cambria" w:hAnsi="Cambria"/>
        </w:rPr>
        <w:tab/>
        <w:t xml:space="preserve">             </w:t>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 xml:space="preserve">  M.    </w:t>
      </w:r>
      <w:r>
        <w:rPr>
          <w:rFonts w:ascii="Cambria" w:hAnsi="Cambria"/>
        </w:rPr>
        <w:t xml:space="preserve"> Moustapha</w:t>
      </w:r>
      <w:r>
        <w:rPr>
          <w:rFonts w:ascii="Cambria" w:hAnsi="Cambria"/>
        </w:rPr>
        <w:tab/>
      </w:r>
      <w:r>
        <w:rPr>
          <w:rFonts w:ascii="Cambria" w:hAnsi="Cambria"/>
        </w:rPr>
        <w:tab/>
      </w:r>
      <w:r>
        <w:rPr>
          <w:rFonts w:ascii="Cambria" w:hAnsi="Cambria"/>
        </w:rPr>
        <w:tab/>
        <w:t xml:space="preserve"> SARR</w:t>
      </w:r>
      <w:r>
        <w:rPr>
          <w:rFonts w:ascii="Cambria" w:hAnsi="Cambria"/>
        </w:rPr>
        <w:tab/>
      </w:r>
      <w:r>
        <w:rPr>
          <w:rFonts w:ascii="Cambria" w:hAnsi="Cambria"/>
        </w:rPr>
        <w:tab/>
      </w:r>
      <w:r>
        <w:rPr>
          <w:rFonts w:ascii="Cambria" w:hAnsi="Cambria"/>
        </w:rPr>
        <w:tab/>
      </w:r>
      <w:r w:rsidRPr="001D5E81">
        <w:rPr>
          <w:rFonts w:ascii="Cambria" w:hAnsi="Cambria"/>
        </w:rPr>
        <w:t>Cardiologie</w:t>
      </w:r>
    </w:p>
    <w:p w:rsidR="0068349D" w:rsidRPr="001D5E81" w:rsidRDefault="0068349D" w:rsidP="0068349D">
      <w:pPr>
        <w:widowControl w:val="0"/>
        <w:rPr>
          <w:rFonts w:ascii="Cambria" w:hAnsi="Cambria"/>
        </w:rPr>
      </w:pPr>
      <w:r w:rsidRPr="001D5E81">
        <w:rPr>
          <w:rFonts w:ascii="Cambria" w:hAnsi="Cambria"/>
          <w:b/>
          <w:bCs/>
          <w:sz w:val="32"/>
          <w:szCs w:val="32"/>
        </w:rPr>
        <w:t>§</w:t>
      </w:r>
      <w:r w:rsidRPr="001D5E81">
        <w:rPr>
          <w:rFonts w:ascii="Cambria" w:hAnsi="Cambria"/>
        </w:rPr>
        <w:t>Mme Awa Marie      COLL</w:t>
      </w:r>
      <w:r w:rsidRPr="001D5E81">
        <w:rPr>
          <w:rFonts w:ascii="Cambria" w:hAnsi="Cambria"/>
        </w:rPr>
        <w:tab/>
      </w:r>
      <w:r w:rsidRPr="001D5E81">
        <w:rPr>
          <w:rFonts w:ascii="Cambria" w:hAnsi="Cambria"/>
        </w:rPr>
        <w:tab/>
      </w:r>
      <w:r>
        <w:rPr>
          <w:rFonts w:ascii="Cambria" w:hAnsi="Cambria"/>
        </w:rPr>
        <w:t xml:space="preserve"> SECK</w:t>
      </w:r>
      <w:r>
        <w:rPr>
          <w:rFonts w:ascii="Cambria" w:hAnsi="Cambria"/>
        </w:rPr>
        <w:tab/>
      </w:r>
      <w:r>
        <w:rPr>
          <w:rFonts w:ascii="Cambria" w:hAnsi="Cambria"/>
        </w:rPr>
        <w:tab/>
        <w:t xml:space="preserve">             </w:t>
      </w:r>
      <w:r w:rsidRPr="001D5E81">
        <w:rPr>
          <w:rFonts w:ascii="Cambria" w:hAnsi="Cambria"/>
        </w:rPr>
        <w:t>Maladies Infectieuses</w:t>
      </w:r>
    </w:p>
    <w:p w:rsidR="0068349D" w:rsidRPr="001D5E81" w:rsidRDefault="0068349D" w:rsidP="0068349D">
      <w:pPr>
        <w:widowControl w:val="0"/>
        <w:rPr>
          <w:rFonts w:ascii="Cambria" w:hAnsi="Cambria"/>
        </w:rPr>
      </w:pPr>
      <w:r w:rsidRPr="001D5E81">
        <w:rPr>
          <w:rFonts w:ascii="Cambria" w:hAnsi="Cambria"/>
        </w:rPr>
        <w:t xml:space="preserve"> M.   Seydina Issa  Laye</w:t>
      </w:r>
      <w:r>
        <w:rPr>
          <w:rFonts w:ascii="Cambria" w:hAnsi="Cambria"/>
        </w:rPr>
        <w:tab/>
        <w:t xml:space="preserve">            SEYE</w:t>
      </w:r>
      <w:r>
        <w:rPr>
          <w:rFonts w:ascii="Cambria" w:hAnsi="Cambria"/>
        </w:rPr>
        <w:tab/>
      </w:r>
      <w:r>
        <w:rPr>
          <w:rFonts w:ascii="Cambria" w:hAnsi="Cambria"/>
        </w:rPr>
        <w:tab/>
      </w:r>
      <w:r>
        <w:rPr>
          <w:rFonts w:ascii="Cambria" w:hAnsi="Cambria"/>
        </w:rPr>
        <w:tab/>
      </w:r>
      <w:r w:rsidRPr="001D5E81">
        <w:rPr>
          <w:rFonts w:ascii="Cambria" w:hAnsi="Cambria"/>
        </w:rPr>
        <w:t>Orthopédie-Traumatologie</w:t>
      </w:r>
    </w:p>
    <w:p w:rsidR="0068349D" w:rsidRPr="001D5E81" w:rsidRDefault="0068349D" w:rsidP="0068349D">
      <w:pPr>
        <w:widowControl w:val="0"/>
        <w:rPr>
          <w:rFonts w:ascii="Cambria" w:hAnsi="Cambria"/>
          <w:sz w:val="22"/>
          <w:szCs w:val="22"/>
        </w:rPr>
      </w:pPr>
      <w:r w:rsidRPr="001D5E81">
        <w:rPr>
          <w:rFonts w:ascii="Cambria" w:hAnsi="Cambria"/>
        </w:rPr>
        <w:t xml:space="preserve"> M.     EL Hassane</w:t>
      </w:r>
      <w:r w:rsidRPr="001D5E81">
        <w:rPr>
          <w:rFonts w:ascii="Cambria" w:hAnsi="Cambria"/>
        </w:rPr>
        <w:tab/>
      </w:r>
      <w:r w:rsidRPr="001D5E81">
        <w:rPr>
          <w:rFonts w:ascii="Cambria" w:hAnsi="Cambria"/>
        </w:rPr>
        <w:tab/>
      </w:r>
      <w:r w:rsidRPr="001D5E81">
        <w:rPr>
          <w:rFonts w:ascii="Cambria" w:hAnsi="Cambria"/>
        </w:rPr>
        <w:tab/>
        <w:t>SIDIBE</w:t>
      </w:r>
      <w:r w:rsidRPr="001D5E81">
        <w:rPr>
          <w:rFonts w:ascii="Cambria" w:hAnsi="Cambria"/>
        </w:rPr>
        <w:tab/>
      </w:r>
      <w:r>
        <w:rPr>
          <w:rFonts w:ascii="Cambria" w:hAnsi="Cambria"/>
          <w:sz w:val="22"/>
          <w:szCs w:val="22"/>
        </w:rPr>
        <w:t xml:space="preserve">              </w:t>
      </w:r>
      <w:r w:rsidRPr="0078679D">
        <w:rPr>
          <w:rFonts w:ascii="Cambria" w:hAnsi="Cambria"/>
        </w:rPr>
        <w:t>Endocrinologie-Métabolisme</w:t>
      </w:r>
    </w:p>
    <w:p w:rsidR="0068349D" w:rsidRPr="001D5E81" w:rsidRDefault="0068349D" w:rsidP="0068349D">
      <w:pPr>
        <w:widowControl w:val="0"/>
        <w:rPr>
          <w:rFonts w:ascii="Cambria" w:hAnsi="Cambria"/>
        </w:rPr>
      </w:pPr>
      <w:r w:rsidRPr="001D5E81">
        <w:rPr>
          <w:rFonts w:ascii="Cambria" w:hAnsi="Cambria"/>
        </w:rPr>
        <w:t xml:space="preserve">                                                                                                           Nutrition-Diabétologie</w:t>
      </w:r>
    </w:p>
    <w:p w:rsidR="0068349D" w:rsidRPr="001D5E81" w:rsidRDefault="0068349D" w:rsidP="0068349D">
      <w:pPr>
        <w:widowControl w:val="0"/>
        <w:rPr>
          <w:rFonts w:ascii="Cambria" w:hAnsi="Cambria"/>
        </w:rPr>
      </w:pPr>
      <w:r w:rsidRPr="001D5E81">
        <w:rPr>
          <w:rFonts w:ascii="Cambria" w:hAnsi="Cambria"/>
        </w:rPr>
        <w:t>*M.     Ma</w:t>
      </w:r>
      <w:r>
        <w:rPr>
          <w:rFonts w:ascii="Cambria" w:hAnsi="Cambria"/>
        </w:rPr>
        <w:t>sserigne</w:t>
      </w:r>
      <w:r>
        <w:rPr>
          <w:rFonts w:ascii="Cambria" w:hAnsi="Cambria"/>
        </w:rPr>
        <w:tab/>
      </w:r>
      <w:r>
        <w:rPr>
          <w:rFonts w:ascii="Cambria" w:hAnsi="Cambria"/>
        </w:rPr>
        <w:tab/>
      </w:r>
      <w:r>
        <w:rPr>
          <w:rFonts w:ascii="Cambria" w:hAnsi="Cambria"/>
        </w:rPr>
        <w:tab/>
        <w:t>SOUMARE</w:t>
      </w:r>
      <w:r>
        <w:rPr>
          <w:rFonts w:ascii="Cambria" w:hAnsi="Cambria"/>
        </w:rPr>
        <w:tab/>
      </w:r>
      <w:r>
        <w:rPr>
          <w:rFonts w:ascii="Cambria" w:hAnsi="Cambria"/>
        </w:rPr>
        <w:tab/>
        <w:t xml:space="preserve"> </w:t>
      </w:r>
      <w:r w:rsidRPr="001D5E81">
        <w:rPr>
          <w:rFonts w:ascii="Cambria" w:hAnsi="Cambria"/>
        </w:rPr>
        <w:t>Maladies Infectieuses</w:t>
      </w:r>
    </w:p>
    <w:p w:rsidR="0068349D" w:rsidRPr="001D5E81" w:rsidRDefault="0068349D" w:rsidP="0068349D">
      <w:pPr>
        <w:widowControl w:val="0"/>
        <w:rPr>
          <w:rFonts w:ascii="Cambria" w:hAnsi="Cambria"/>
        </w:rPr>
      </w:pPr>
      <w:r w:rsidRPr="001D5E81">
        <w:rPr>
          <w:rFonts w:ascii="Cambria" w:hAnsi="Cambria"/>
        </w:rPr>
        <w:t xml:space="preserve">  M.  </w:t>
      </w:r>
      <w:r>
        <w:rPr>
          <w:rFonts w:ascii="Cambria" w:hAnsi="Cambria"/>
        </w:rPr>
        <w:t xml:space="preserve"> Ahmad Iyane</w:t>
      </w:r>
      <w:r>
        <w:rPr>
          <w:rFonts w:ascii="Cambria" w:hAnsi="Cambria"/>
        </w:rPr>
        <w:tab/>
      </w:r>
      <w:r>
        <w:rPr>
          <w:rFonts w:ascii="Cambria" w:hAnsi="Cambria"/>
        </w:rPr>
        <w:tab/>
      </w:r>
      <w:r>
        <w:rPr>
          <w:rFonts w:ascii="Cambria" w:hAnsi="Cambria"/>
        </w:rPr>
        <w:tab/>
        <w:t>SOW</w:t>
      </w:r>
      <w:r>
        <w:rPr>
          <w:rFonts w:ascii="Cambria" w:hAnsi="Cambria"/>
        </w:rPr>
        <w:tab/>
      </w:r>
      <w:r>
        <w:rPr>
          <w:rFonts w:ascii="Cambria" w:hAnsi="Cambria"/>
        </w:rPr>
        <w:tab/>
      </w:r>
      <w:r>
        <w:rPr>
          <w:rFonts w:ascii="Cambria" w:hAnsi="Cambria"/>
        </w:rPr>
        <w:tab/>
      </w:r>
      <w:r w:rsidRPr="001D5E81">
        <w:rPr>
          <w:rFonts w:ascii="Cambria" w:hAnsi="Cambria"/>
        </w:rPr>
        <w:t xml:space="preserve"> Bactériologie-Virologie</w:t>
      </w:r>
    </w:p>
    <w:p w:rsidR="0068349D" w:rsidRPr="0068349D" w:rsidRDefault="0068349D" w:rsidP="0068349D">
      <w:pPr>
        <w:widowControl w:val="0"/>
        <w:rPr>
          <w:rFonts w:ascii="Cambria" w:hAnsi="Cambria"/>
        </w:rPr>
      </w:pPr>
      <w:r w:rsidRPr="001D5E81">
        <w:rPr>
          <w:rFonts w:ascii="Cambria" w:hAnsi="Cambria"/>
        </w:rPr>
        <w:t xml:space="preserve">  </w:t>
      </w:r>
      <w:r w:rsidRPr="0068349D">
        <w:rPr>
          <w:rFonts w:ascii="Cambria" w:hAnsi="Cambria"/>
        </w:rPr>
        <w:t>M.   Housseyn Dembel</w:t>
      </w:r>
      <w:r w:rsidRPr="0068349D">
        <w:rPr>
          <w:rFonts w:ascii="Cambria" w:hAnsi="Cambria"/>
        </w:rPr>
        <w:tab/>
      </w:r>
      <w:r w:rsidRPr="0068349D">
        <w:rPr>
          <w:rFonts w:ascii="Cambria" w:hAnsi="Cambria"/>
        </w:rPr>
        <w:tab/>
        <w:t>SOW</w:t>
      </w:r>
      <w:r w:rsidRPr="0068349D">
        <w:rPr>
          <w:rFonts w:ascii="Cambria" w:hAnsi="Cambria"/>
        </w:rPr>
        <w:tab/>
      </w:r>
      <w:r w:rsidRPr="0068349D">
        <w:rPr>
          <w:rFonts w:ascii="Cambria" w:hAnsi="Cambria"/>
        </w:rPr>
        <w:tab/>
      </w:r>
      <w:r w:rsidRPr="0068349D">
        <w:rPr>
          <w:rFonts w:ascii="Cambria" w:hAnsi="Cambria"/>
        </w:rPr>
        <w:tab/>
        <w:t xml:space="preserve"> Pédiatrie</w:t>
      </w:r>
    </w:p>
    <w:p w:rsidR="0068349D" w:rsidRPr="001D5E81" w:rsidRDefault="0068349D" w:rsidP="0068349D">
      <w:pPr>
        <w:widowControl w:val="0"/>
        <w:rPr>
          <w:rFonts w:ascii="Cambria" w:hAnsi="Cambria"/>
        </w:rPr>
      </w:pPr>
      <w:r w:rsidRPr="0068349D">
        <w:rPr>
          <w:rFonts w:ascii="Cambria" w:hAnsi="Cambria"/>
        </w:rPr>
        <w:t xml:space="preserve">  M.   </w:t>
      </w:r>
      <w:r w:rsidRPr="001D5E81">
        <w:rPr>
          <w:rFonts w:ascii="Cambria" w:hAnsi="Cambria"/>
        </w:rPr>
        <w:t>Ma</w:t>
      </w:r>
      <w:r>
        <w:rPr>
          <w:rFonts w:ascii="Cambria" w:hAnsi="Cambria"/>
        </w:rPr>
        <w:t>madou Lamine</w:t>
      </w:r>
      <w:r>
        <w:rPr>
          <w:rFonts w:ascii="Cambria" w:hAnsi="Cambria"/>
        </w:rPr>
        <w:tab/>
      </w:r>
      <w:r>
        <w:rPr>
          <w:rFonts w:ascii="Cambria" w:hAnsi="Cambria"/>
        </w:rPr>
        <w:tab/>
        <w:t>SOW</w:t>
      </w:r>
      <w:r>
        <w:rPr>
          <w:rFonts w:ascii="Cambria" w:hAnsi="Cambria"/>
        </w:rPr>
        <w:tab/>
      </w:r>
      <w:r>
        <w:rPr>
          <w:rFonts w:ascii="Cambria" w:hAnsi="Cambria"/>
        </w:rPr>
        <w:tab/>
      </w:r>
      <w:r>
        <w:rPr>
          <w:rFonts w:ascii="Cambria" w:hAnsi="Cambria"/>
        </w:rPr>
        <w:tab/>
        <w:t xml:space="preserve"> </w:t>
      </w:r>
      <w:r w:rsidRPr="001D5E81">
        <w:rPr>
          <w:rFonts w:ascii="Cambria" w:hAnsi="Cambria"/>
        </w:rPr>
        <w:t>Médecine Légale</w:t>
      </w:r>
    </w:p>
    <w:p w:rsidR="0068349D" w:rsidRPr="001D5E81" w:rsidRDefault="0068349D" w:rsidP="0068349D">
      <w:pPr>
        <w:widowControl w:val="0"/>
        <w:rPr>
          <w:rFonts w:ascii="Cambria" w:hAnsi="Cambria"/>
        </w:rPr>
      </w:pPr>
      <w:r w:rsidRPr="001D5E81">
        <w:rPr>
          <w:rFonts w:ascii="Cambria" w:hAnsi="Cambria"/>
        </w:rPr>
        <w:t xml:space="preserve">*M   </w:t>
      </w:r>
      <w:r>
        <w:rPr>
          <w:rFonts w:ascii="Cambria" w:hAnsi="Cambria"/>
        </w:rPr>
        <w:t xml:space="preserve"> Papa Salif</w:t>
      </w:r>
      <w:r>
        <w:rPr>
          <w:rFonts w:ascii="Cambria" w:hAnsi="Cambria"/>
        </w:rPr>
        <w:tab/>
      </w:r>
      <w:r>
        <w:rPr>
          <w:rFonts w:ascii="Cambria" w:hAnsi="Cambria"/>
        </w:rPr>
        <w:tab/>
      </w:r>
      <w:r>
        <w:rPr>
          <w:rFonts w:ascii="Cambria" w:hAnsi="Cambria"/>
        </w:rPr>
        <w:tab/>
        <w:t>SOW</w:t>
      </w:r>
      <w:r>
        <w:rPr>
          <w:rFonts w:ascii="Cambria" w:hAnsi="Cambria"/>
        </w:rPr>
        <w:tab/>
      </w:r>
      <w:r>
        <w:rPr>
          <w:rFonts w:ascii="Cambria" w:hAnsi="Cambria"/>
        </w:rPr>
        <w:tab/>
      </w:r>
      <w:r>
        <w:rPr>
          <w:rFonts w:ascii="Cambria" w:hAnsi="Cambria"/>
        </w:rPr>
        <w:tab/>
        <w:t xml:space="preserve"> </w:t>
      </w:r>
      <w:r w:rsidRPr="001D5E81">
        <w:rPr>
          <w:rFonts w:ascii="Cambria" w:hAnsi="Cambria"/>
        </w:rPr>
        <w:t>Maladies Infectieuses</w:t>
      </w:r>
    </w:p>
    <w:p w:rsidR="0068349D" w:rsidRPr="001D5E81" w:rsidRDefault="0068349D" w:rsidP="0068349D">
      <w:pPr>
        <w:widowControl w:val="0"/>
        <w:rPr>
          <w:rFonts w:ascii="Cambria" w:hAnsi="Cambria"/>
        </w:rPr>
      </w:pPr>
      <w:r w:rsidRPr="001D5E81">
        <w:rPr>
          <w:rFonts w:ascii="Cambria" w:hAnsi="Cambria"/>
        </w:rPr>
        <w:t xml:space="preserve">  Mme.Haby</w:t>
      </w:r>
      <w:r w:rsidRPr="001D5E81">
        <w:rPr>
          <w:rFonts w:ascii="Cambria" w:hAnsi="Cambria"/>
        </w:rPr>
        <w:tab/>
      </w:r>
      <w:r w:rsidRPr="001D5E81">
        <w:rPr>
          <w:rFonts w:ascii="Cambria" w:hAnsi="Cambria"/>
        </w:rPr>
        <w:tab/>
        <w:t>SIGNAT</w:t>
      </w:r>
      <w:r>
        <w:rPr>
          <w:rFonts w:ascii="Cambria" w:hAnsi="Cambria"/>
        </w:rPr>
        <w:t>E</w:t>
      </w:r>
      <w:r>
        <w:rPr>
          <w:rFonts w:ascii="Cambria" w:hAnsi="Cambria"/>
        </w:rPr>
        <w:tab/>
        <w:t>SY</w:t>
      </w:r>
      <w:r>
        <w:rPr>
          <w:rFonts w:ascii="Cambria" w:hAnsi="Cambria"/>
        </w:rPr>
        <w:tab/>
      </w:r>
      <w:r>
        <w:rPr>
          <w:rFonts w:ascii="Cambria" w:hAnsi="Cambria"/>
        </w:rPr>
        <w:tab/>
      </w:r>
      <w:r>
        <w:rPr>
          <w:rFonts w:ascii="Cambria" w:hAnsi="Cambria"/>
        </w:rPr>
        <w:tab/>
        <w:t xml:space="preserve"> </w:t>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 xml:space="preserve">  M.   Mou</w:t>
      </w:r>
      <w:r>
        <w:rPr>
          <w:rFonts w:ascii="Cambria" w:hAnsi="Cambria"/>
        </w:rPr>
        <w:t>hamadou Habib</w:t>
      </w:r>
      <w:r>
        <w:rPr>
          <w:rFonts w:ascii="Cambria" w:hAnsi="Cambria"/>
        </w:rPr>
        <w:tab/>
      </w:r>
      <w:r>
        <w:rPr>
          <w:rFonts w:ascii="Cambria" w:hAnsi="Cambria"/>
        </w:rPr>
        <w:tab/>
        <w:t>SY</w:t>
      </w:r>
      <w:r>
        <w:rPr>
          <w:rFonts w:ascii="Cambria" w:hAnsi="Cambria"/>
        </w:rPr>
        <w:tab/>
      </w:r>
      <w:r>
        <w:rPr>
          <w:rFonts w:ascii="Cambria" w:hAnsi="Cambria"/>
        </w:rPr>
        <w:tab/>
      </w:r>
      <w:r>
        <w:rPr>
          <w:rFonts w:ascii="Cambria" w:hAnsi="Cambria"/>
        </w:rPr>
        <w:tab/>
        <w:t xml:space="preserve"> </w:t>
      </w:r>
      <w:r w:rsidRPr="001D5E81">
        <w:rPr>
          <w:rFonts w:ascii="Cambria" w:hAnsi="Cambria"/>
        </w:rPr>
        <w:t>Orthopédie-Traumatologie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Cheickna</w:t>
      </w:r>
      <w:r w:rsidRPr="001D5E81">
        <w:rPr>
          <w:rFonts w:ascii="Cambria" w:hAnsi="Cambria"/>
        </w:rPr>
        <w:tab/>
      </w:r>
      <w:r w:rsidRPr="001D5E81">
        <w:rPr>
          <w:rFonts w:ascii="Cambria" w:hAnsi="Cambria"/>
        </w:rPr>
        <w:tab/>
      </w:r>
      <w:r w:rsidRPr="001D5E81">
        <w:rPr>
          <w:rFonts w:ascii="Cambria" w:hAnsi="Cambria"/>
        </w:rPr>
        <w:tab/>
        <w:t>SYLLA</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Urologie</w:t>
      </w:r>
    </w:p>
    <w:p w:rsidR="0068349D" w:rsidRPr="001D5E81" w:rsidRDefault="0068349D" w:rsidP="0068349D">
      <w:pPr>
        <w:widowControl w:val="0"/>
        <w:rPr>
          <w:rFonts w:ascii="Cambria" w:hAnsi="Cambria"/>
        </w:rPr>
      </w:pPr>
      <w:r w:rsidRPr="001D5E81">
        <w:rPr>
          <w:rFonts w:ascii="Cambria" w:hAnsi="Cambria"/>
        </w:rPr>
        <w:t xml:space="preserve">  *M.   Cheikh Tidiane</w:t>
      </w:r>
      <w:r w:rsidRPr="001D5E81">
        <w:rPr>
          <w:rFonts w:ascii="Cambria" w:hAnsi="Cambria"/>
        </w:rPr>
        <w:tab/>
        <w:t xml:space="preserve">           TOURE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Chirurgie Générale</w:t>
      </w:r>
    </w:p>
    <w:p w:rsidR="0068349D" w:rsidRPr="001D5E81" w:rsidRDefault="0068349D" w:rsidP="0068349D">
      <w:pPr>
        <w:widowControl w:val="0"/>
        <w:rPr>
          <w:rFonts w:ascii="Cambria" w:hAnsi="Cambria"/>
        </w:rPr>
      </w:pPr>
      <w:r w:rsidRPr="001D5E81">
        <w:rPr>
          <w:rFonts w:ascii="Cambria" w:hAnsi="Cambria"/>
        </w:rPr>
        <w:t xml:space="preserve">  M.   Meïssa</w:t>
      </w:r>
      <w:r w:rsidRPr="001D5E81">
        <w:rPr>
          <w:rFonts w:ascii="Cambria" w:hAnsi="Cambria"/>
        </w:rPr>
        <w:tab/>
      </w:r>
      <w:r w:rsidRPr="001D5E81">
        <w:rPr>
          <w:rFonts w:ascii="Cambria" w:hAnsi="Cambria"/>
        </w:rPr>
        <w:tab/>
      </w:r>
      <w:r w:rsidRPr="001D5E81">
        <w:rPr>
          <w:rFonts w:ascii="Cambria" w:hAnsi="Cambria"/>
        </w:rPr>
        <w:tab/>
        <w:t xml:space="preserve">           TOURE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Biochimie Médicale</w:t>
      </w: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ind w:left="709" w:firstLine="709"/>
        <w:rPr>
          <w:rFonts w:ascii="Cambria" w:hAnsi="Cambria"/>
        </w:rPr>
      </w:pPr>
      <w:r w:rsidRPr="001D5E81">
        <w:rPr>
          <w:rFonts w:ascii="Cambria" w:hAnsi="Cambria"/>
          <w:b/>
          <w:bCs/>
          <w:sz w:val="32"/>
          <w:szCs w:val="32"/>
        </w:rPr>
        <w:t>MAITRES DE CONFERENCES AGREGES</w:t>
      </w:r>
    </w:p>
    <w:p w:rsidR="0068349D" w:rsidRPr="001D5E81" w:rsidRDefault="0068349D" w:rsidP="0068349D">
      <w:pPr>
        <w:widowControl w:val="0"/>
        <w:ind w:left="360"/>
        <w:rPr>
          <w:rFonts w:ascii="Cambria" w:hAnsi="Cambria"/>
        </w:rPr>
      </w:pPr>
    </w:p>
    <w:p w:rsidR="0068349D" w:rsidRPr="001D5E81" w:rsidRDefault="0068349D" w:rsidP="0068349D">
      <w:pPr>
        <w:widowControl w:val="0"/>
        <w:ind w:left="360"/>
        <w:rPr>
          <w:rFonts w:ascii="Cambria" w:hAnsi="Cambria"/>
        </w:rPr>
      </w:pPr>
      <w:r w:rsidRPr="001D5E81">
        <w:rPr>
          <w:rFonts w:ascii="Cambria" w:hAnsi="Cambria"/>
        </w:rPr>
        <w:t>Mme Mariame GUEYE</w:t>
      </w:r>
      <w:r w:rsidRPr="001D5E81">
        <w:rPr>
          <w:rFonts w:ascii="Cambria" w:hAnsi="Cambria"/>
        </w:rPr>
        <w:tab/>
      </w:r>
      <w:r w:rsidRPr="001D5E81">
        <w:rPr>
          <w:rFonts w:ascii="Cambria" w:hAnsi="Cambria"/>
        </w:rPr>
        <w:tab/>
        <w:t xml:space="preserve">            BA</w:t>
      </w:r>
      <w:r w:rsidRPr="001D5E81">
        <w:rPr>
          <w:rFonts w:ascii="Cambria" w:hAnsi="Cambria"/>
        </w:rPr>
        <w:tab/>
      </w:r>
      <w:r w:rsidRPr="001D5E81">
        <w:rPr>
          <w:rFonts w:ascii="Cambria" w:hAnsi="Cambria"/>
        </w:rPr>
        <w:tab/>
      </w:r>
      <w:r w:rsidRPr="001D5E81">
        <w:rPr>
          <w:rFonts w:ascii="Cambria" w:hAnsi="Cambria"/>
        </w:rPr>
        <w:tab/>
        <w:t xml:space="preserve">  Gynécologie-Obstétrique</w:t>
      </w:r>
    </w:p>
    <w:p w:rsidR="0068349D" w:rsidRPr="001D5E81" w:rsidRDefault="0068349D" w:rsidP="0068349D">
      <w:pPr>
        <w:widowControl w:val="0"/>
        <w:ind w:left="360"/>
        <w:rPr>
          <w:rFonts w:ascii="Cambria" w:hAnsi="Cambria"/>
        </w:rPr>
      </w:pPr>
      <w:r>
        <w:rPr>
          <w:rFonts w:ascii="Cambria" w:hAnsi="Cambria"/>
        </w:rPr>
        <w:t>M.</w:t>
      </w:r>
      <w:r>
        <w:rPr>
          <w:rFonts w:ascii="Cambria" w:hAnsi="Cambria"/>
        </w:rPr>
        <w:tab/>
        <w:t>Momar Codé</w:t>
      </w:r>
      <w:r>
        <w:rPr>
          <w:rFonts w:ascii="Cambria" w:hAnsi="Cambria"/>
        </w:rPr>
        <w:tab/>
      </w:r>
      <w:r>
        <w:rPr>
          <w:rFonts w:ascii="Cambria" w:hAnsi="Cambria"/>
        </w:rPr>
        <w:tab/>
      </w:r>
      <w:r>
        <w:rPr>
          <w:rFonts w:ascii="Cambria" w:hAnsi="Cambria"/>
        </w:rPr>
        <w:tab/>
        <w:t xml:space="preserve">            </w:t>
      </w:r>
      <w:r w:rsidRPr="001D5E81">
        <w:rPr>
          <w:rFonts w:ascii="Cambria" w:hAnsi="Cambria"/>
        </w:rPr>
        <w:t>BA</w:t>
      </w:r>
      <w:r w:rsidRPr="001D5E81">
        <w:rPr>
          <w:rFonts w:ascii="Cambria" w:hAnsi="Cambria"/>
        </w:rPr>
        <w:tab/>
      </w:r>
      <w:r w:rsidRPr="001D5E81">
        <w:rPr>
          <w:rFonts w:ascii="Cambria" w:hAnsi="Cambria"/>
        </w:rPr>
        <w:tab/>
      </w:r>
      <w:r w:rsidRPr="001D5E81">
        <w:rPr>
          <w:rFonts w:ascii="Cambria" w:hAnsi="Cambria"/>
        </w:rPr>
        <w:tab/>
        <w:t xml:space="preserve">  Neurochirurgie</w:t>
      </w:r>
    </w:p>
    <w:p w:rsidR="0068349D" w:rsidRPr="001D5E81" w:rsidRDefault="0068349D" w:rsidP="0068349D">
      <w:pPr>
        <w:widowControl w:val="0"/>
        <w:rPr>
          <w:rFonts w:ascii="Cambria" w:hAnsi="Cambria"/>
        </w:rPr>
      </w:pPr>
      <w:r w:rsidRPr="001D5E81">
        <w:rPr>
          <w:rFonts w:ascii="Cambria" w:hAnsi="Cambria"/>
        </w:rPr>
        <w:t xml:space="preserve">      M. Mamadou Diarrah</w:t>
      </w:r>
      <w:r w:rsidRPr="001D5E81">
        <w:rPr>
          <w:rFonts w:ascii="Cambria" w:hAnsi="Cambria"/>
        </w:rPr>
        <w:tab/>
      </w:r>
      <w:r w:rsidRPr="001D5E81">
        <w:rPr>
          <w:rFonts w:ascii="Cambria" w:hAnsi="Cambria"/>
        </w:rPr>
        <w:tab/>
        <w:t xml:space="preserve">            BEYE</w:t>
      </w:r>
      <w:r w:rsidRPr="001D5E81">
        <w:rPr>
          <w:rFonts w:ascii="Cambria" w:hAnsi="Cambria"/>
        </w:rPr>
        <w:tab/>
      </w:r>
      <w:r w:rsidRPr="001D5E81">
        <w:rPr>
          <w:rFonts w:ascii="Cambria" w:hAnsi="Cambria"/>
        </w:rPr>
        <w:tab/>
      </w:r>
      <w:r w:rsidRPr="001D5E81">
        <w:rPr>
          <w:rFonts w:ascii="Cambria" w:hAnsi="Cambria"/>
        </w:rPr>
        <w:tab/>
        <w:t xml:space="preserve">  Anesthésie-Réanimation</w:t>
      </w:r>
    </w:p>
    <w:p w:rsidR="0068349D" w:rsidRPr="001D5E81" w:rsidRDefault="0068349D" w:rsidP="0068349D">
      <w:pPr>
        <w:widowControl w:val="0"/>
        <w:ind w:left="360"/>
        <w:rPr>
          <w:rFonts w:ascii="Cambria" w:hAnsi="Cambria"/>
        </w:rPr>
      </w:pPr>
      <w:r>
        <w:rPr>
          <w:rFonts w:ascii="Cambria" w:hAnsi="Cambria"/>
        </w:rPr>
        <w:t>M. Boubacar</w:t>
      </w:r>
      <w:r>
        <w:rPr>
          <w:rFonts w:ascii="Cambria" w:hAnsi="Cambria"/>
        </w:rPr>
        <w:tab/>
      </w:r>
      <w:r>
        <w:rPr>
          <w:rFonts w:ascii="Cambria" w:hAnsi="Cambria"/>
        </w:rPr>
        <w:tab/>
      </w:r>
      <w:r>
        <w:rPr>
          <w:rFonts w:ascii="Cambria" w:hAnsi="Cambria"/>
        </w:rPr>
        <w:tab/>
        <w:t xml:space="preserve">            </w:t>
      </w:r>
      <w:r w:rsidRPr="001D5E81">
        <w:rPr>
          <w:rFonts w:ascii="Cambria" w:hAnsi="Cambria"/>
        </w:rPr>
        <w:t>CAMARA</w:t>
      </w:r>
      <w:r w:rsidRPr="001D5E81">
        <w:rPr>
          <w:rFonts w:ascii="Cambria" w:hAnsi="Cambria"/>
        </w:rPr>
        <w:tab/>
      </w:r>
      <w:r w:rsidRPr="001D5E81">
        <w:rPr>
          <w:rFonts w:ascii="Cambria" w:hAnsi="Cambria"/>
        </w:rPr>
        <w:tab/>
        <w:t xml:space="preserve">  Pédiatrie</w:t>
      </w:r>
    </w:p>
    <w:p w:rsidR="0068349D" w:rsidRPr="001D5E81" w:rsidRDefault="0068349D" w:rsidP="0068349D">
      <w:pPr>
        <w:widowControl w:val="0"/>
        <w:ind w:firstLine="360"/>
        <w:rPr>
          <w:rFonts w:ascii="Cambria" w:hAnsi="Cambria"/>
        </w:rPr>
      </w:pPr>
      <w:r>
        <w:rPr>
          <w:rFonts w:ascii="Cambria" w:hAnsi="Cambria"/>
        </w:rPr>
        <w:t>M. Ahmadou</w:t>
      </w:r>
      <w:r>
        <w:rPr>
          <w:rFonts w:ascii="Cambria" w:hAnsi="Cambria"/>
        </w:rPr>
        <w:tab/>
      </w:r>
      <w:r>
        <w:rPr>
          <w:rFonts w:ascii="Cambria" w:hAnsi="Cambria"/>
        </w:rPr>
        <w:tab/>
      </w:r>
      <w:r>
        <w:rPr>
          <w:rFonts w:ascii="Cambria" w:hAnsi="Cambria"/>
        </w:rPr>
        <w:tab/>
        <w:t xml:space="preserve">            </w:t>
      </w:r>
      <w:r w:rsidRPr="001D5E81">
        <w:rPr>
          <w:rFonts w:ascii="Cambria" w:hAnsi="Cambria"/>
        </w:rPr>
        <w:t>DEM</w:t>
      </w:r>
      <w:r w:rsidRPr="001D5E81">
        <w:rPr>
          <w:rFonts w:ascii="Cambria" w:hAnsi="Cambria"/>
        </w:rPr>
        <w:tab/>
      </w:r>
      <w:r w:rsidRPr="001D5E81">
        <w:rPr>
          <w:rFonts w:ascii="Cambria" w:hAnsi="Cambria"/>
        </w:rPr>
        <w:tab/>
      </w:r>
      <w:r w:rsidRPr="001D5E81">
        <w:rPr>
          <w:rFonts w:ascii="Cambria" w:hAnsi="Cambria"/>
        </w:rPr>
        <w:tab/>
        <w:t xml:space="preserve">  Cancérologie</w:t>
      </w:r>
    </w:p>
    <w:p w:rsidR="0068349D" w:rsidRPr="001D5E81" w:rsidRDefault="0068349D" w:rsidP="0068349D">
      <w:pPr>
        <w:widowControl w:val="0"/>
        <w:rPr>
          <w:rFonts w:ascii="Cambria" w:hAnsi="Cambria"/>
        </w:rPr>
      </w:pPr>
      <w:r w:rsidRPr="001D5E81">
        <w:rPr>
          <w:rFonts w:ascii="Cambria" w:hAnsi="Cambria"/>
          <w:b/>
          <w:bCs/>
          <w:sz w:val="32"/>
          <w:szCs w:val="32"/>
        </w:rPr>
        <w:t>+</w:t>
      </w:r>
      <w:r>
        <w:rPr>
          <w:rFonts w:ascii="Cambria" w:hAnsi="Cambria"/>
        </w:rPr>
        <w:t xml:space="preserve"> *M  Ibrahima</w:t>
      </w:r>
      <w:r>
        <w:rPr>
          <w:rFonts w:ascii="Cambria" w:hAnsi="Cambria"/>
        </w:rPr>
        <w:tab/>
      </w:r>
      <w:r>
        <w:rPr>
          <w:rFonts w:ascii="Cambria" w:hAnsi="Cambria"/>
        </w:rPr>
        <w:tab/>
      </w:r>
      <w:r>
        <w:rPr>
          <w:rFonts w:ascii="Cambria" w:hAnsi="Cambria"/>
        </w:rPr>
        <w:tab/>
        <w:t xml:space="preserve">            </w:t>
      </w:r>
      <w:r w:rsidRPr="001D5E81">
        <w:rPr>
          <w:rFonts w:ascii="Cambria" w:hAnsi="Cambria"/>
        </w:rPr>
        <w:t>DIAGNE</w:t>
      </w:r>
      <w:r w:rsidRPr="001D5E81">
        <w:rPr>
          <w:rFonts w:ascii="Cambria" w:hAnsi="Cambria"/>
        </w:rPr>
        <w:tab/>
        <w:t xml:space="preserve">              </w:t>
      </w:r>
      <w:r>
        <w:rPr>
          <w:rFonts w:ascii="Cambria" w:hAnsi="Cambria"/>
        </w:rPr>
        <w:t xml:space="preserve">  </w:t>
      </w:r>
      <w:r w:rsidRPr="001D5E81">
        <w:rPr>
          <w:rFonts w:ascii="Cambria" w:hAnsi="Cambria"/>
        </w:rPr>
        <w:t xml:space="preserve">Pédiatrie </w:t>
      </w:r>
    </w:p>
    <w:p w:rsidR="0068349D" w:rsidRPr="00431CFF" w:rsidRDefault="0068349D" w:rsidP="0068349D">
      <w:pPr>
        <w:widowControl w:val="0"/>
        <w:ind w:left="360"/>
        <w:rPr>
          <w:rFonts w:ascii="Cambria" w:hAnsi="Cambria"/>
        </w:rPr>
      </w:pPr>
      <w:r>
        <w:rPr>
          <w:rFonts w:ascii="Cambria" w:hAnsi="Cambria"/>
        </w:rPr>
        <w:t xml:space="preserve">M. </w:t>
      </w:r>
      <w:r w:rsidRPr="00431CFF">
        <w:rPr>
          <w:rFonts w:ascii="Cambria" w:hAnsi="Cambria"/>
        </w:rPr>
        <w:t>Bay Karim</w:t>
      </w:r>
      <w:r w:rsidRPr="00431CFF">
        <w:rPr>
          <w:rFonts w:ascii="Cambria" w:hAnsi="Cambria"/>
        </w:rPr>
        <w:tab/>
      </w:r>
      <w:r w:rsidRPr="00431CFF">
        <w:rPr>
          <w:rFonts w:ascii="Cambria" w:hAnsi="Cambria"/>
        </w:rPr>
        <w:tab/>
      </w:r>
      <w:r w:rsidRPr="00431CFF">
        <w:rPr>
          <w:rFonts w:ascii="Cambria" w:hAnsi="Cambria"/>
        </w:rPr>
        <w:tab/>
        <w:t xml:space="preserve">            DIALLO</w:t>
      </w:r>
      <w:r w:rsidRPr="00431CFF">
        <w:rPr>
          <w:rFonts w:ascii="Cambria" w:hAnsi="Cambria"/>
        </w:rPr>
        <w:tab/>
      </w:r>
      <w:r w:rsidRPr="00431CFF">
        <w:rPr>
          <w:rFonts w:ascii="Cambria" w:hAnsi="Cambria"/>
        </w:rPr>
        <w:tab/>
        <w:t xml:space="preserve">  O.R.L</w:t>
      </w:r>
    </w:p>
    <w:p w:rsidR="0068349D" w:rsidRPr="001D5E81" w:rsidRDefault="0068349D" w:rsidP="0068349D">
      <w:pPr>
        <w:widowControl w:val="0"/>
        <w:ind w:left="360"/>
        <w:rPr>
          <w:rFonts w:ascii="Cambria" w:hAnsi="Cambria"/>
        </w:rPr>
      </w:pPr>
      <w:r>
        <w:rPr>
          <w:rFonts w:ascii="Cambria" w:hAnsi="Cambria"/>
        </w:rPr>
        <w:t>M.</w:t>
      </w:r>
      <w:r>
        <w:rPr>
          <w:rFonts w:ascii="Cambria" w:hAnsi="Cambria"/>
        </w:rPr>
        <w:tab/>
        <w:t>Djibril</w:t>
      </w:r>
      <w:r>
        <w:rPr>
          <w:rFonts w:ascii="Cambria" w:hAnsi="Cambria"/>
        </w:rPr>
        <w:tab/>
      </w:r>
      <w:r>
        <w:rPr>
          <w:rFonts w:ascii="Cambria" w:hAnsi="Cambria"/>
        </w:rPr>
        <w:tab/>
      </w:r>
      <w:r>
        <w:rPr>
          <w:rFonts w:ascii="Cambria" w:hAnsi="Cambria"/>
        </w:rPr>
        <w:tab/>
      </w:r>
      <w:r>
        <w:rPr>
          <w:rFonts w:ascii="Cambria" w:hAnsi="Cambria"/>
        </w:rPr>
        <w:tab/>
        <w:t xml:space="preserve">            </w:t>
      </w:r>
      <w:r w:rsidRPr="001D5E81">
        <w:rPr>
          <w:rFonts w:ascii="Cambria" w:hAnsi="Cambria"/>
        </w:rPr>
        <w:t>DIALLO</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Gynécologie-Obstétrique</w:t>
      </w:r>
    </w:p>
    <w:p w:rsidR="0068349D" w:rsidRPr="001D5E81" w:rsidRDefault="0068349D" w:rsidP="0068349D">
      <w:pPr>
        <w:widowControl w:val="0"/>
        <w:rPr>
          <w:rFonts w:ascii="Cambria" w:hAnsi="Cambria"/>
        </w:rPr>
      </w:pPr>
      <w:r>
        <w:rPr>
          <w:rFonts w:ascii="Cambria" w:hAnsi="Cambria"/>
        </w:rPr>
        <w:t xml:space="preserve">  *+M.  Issakha</w:t>
      </w:r>
      <w:r>
        <w:rPr>
          <w:rFonts w:ascii="Cambria" w:hAnsi="Cambria"/>
        </w:rPr>
        <w:tab/>
      </w:r>
      <w:r>
        <w:rPr>
          <w:rFonts w:ascii="Cambria" w:hAnsi="Cambria"/>
        </w:rPr>
        <w:tab/>
      </w:r>
      <w:r>
        <w:rPr>
          <w:rFonts w:ascii="Cambria" w:hAnsi="Cambria"/>
        </w:rPr>
        <w:tab/>
        <w:t xml:space="preserve">            </w:t>
      </w:r>
      <w:r w:rsidRPr="001D5E81">
        <w:rPr>
          <w:rFonts w:ascii="Cambria" w:hAnsi="Cambria"/>
        </w:rPr>
        <w:t>DIALLO</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Santé Publique</w:t>
      </w:r>
    </w:p>
    <w:p w:rsidR="0068349D" w:rsidRPr="001D5E81" w:rsidRDefault="0068349D" w:rsidP="0068349D">
      <w:pPr>
        <w:widowControl w:val="0"/>
        <w:rPr>
          <w:rFonts w:ascii="Cambria" w:hAnsi="Cambria"/>
        </w:rPr>
      </w:pPr>
      <w:r>
        <w:rPr>
          <w:rFonts w:ascii="Cambria" w:hAnsi="Cambria"/>
        </w:rPr>
        <w:t xml:space="preserve">   * M.</w:t>
      </w:r>
      <w:r w:rsidRPr="001D5E81">
        <w:rPr>
          <w:rFonts w:ascii="Cambria" w:hAnsi="Cambria"/>
        </w:rPr>
        <w:t xml:space="preserve"> Babacar</w:t>
      </w:r>
      <w:r w:rsidRPr="001D5E81">
        <w:rPr>
          <w:rFonts w:ascii="Cambria" w:hAnsi="Cambria"/>
        </w:rPr>
        <w:tab/>
      </w:r>
      <w:r w:rsidRPr="001D5E81">
        <w:rPr>
          <w:rFonts w:ascii="Cambria" w:hAnsi="Cambria"/>
        </w:rPr>
        <w:tab/>
      </w:r>
      <w:r w:rsidRPr="001D5E81">
        <w:rPr>
          <w:rFonts w:ascii="Cambria" w:hAnsi="Cambria"/>
        </w:rPr>
        <w:tab/>
        <w:t xml:space="preserve">            DIAO</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Urologie</w:t>
      </w:r>
    </w:p>
    <w:p w:rsidR="0068349D" w:rsidRPr="001D5E81" w:rsidRDefault="0068349D" w:rsidP="0068349D">
      <w:pPr>
        <w:widowControl w:val="0"/>
        <w:rPr>
          <w:rFonts w:ascii="Cambria" w:hAnsi="Cambria"/>
        </w:rPr>
      </w:pPr>
      <w:r>
        <w:rPr>
          <w:rFonts w:ascii="Cambria" w:hAnsi="Cambria"/>
        </w:rPr>
        <w:t xml:space="preserve">     M. </w:t>
      </w:r>
      <w:r w:rsidRPr="001D5E81">
        <w:rPr>
          <w:rFonts w:ascii="Cambria" w:hAnsi="Cambria"/>
        </w:rPr>
        <w:t>Maboury</w:t>
      </w:r>
      <w:r w:rsidRPr="001D5E81">
        <w:rPr>
          <w:rFonts w:ascii="Cambria" w:hAnsi="Cambria"/>
        </w:rPr>
        <w:tab/>
      </w:r>
      <w:r w:rsidRPr="001D5E81">
        <w:rPr>
          <w:rFonts w:ascii="Cambria" w:hAnsi="Cambria"/>
        </w:rPr>
        <w:tab/>
      </w:r>
      <w:r w:rsidRPr="001D5E81">
        <w:rPr>
          <w:rFonts w:ascii="Cambria" w:hAnsi="Cambria"/>
        </w:rPr>
        <w:tab/>
        <w:t xml:space="preserve">            DIAO</w:t>
      </w:r>
      <w:r w:rsidRPr="001D5E81">
        <w:rPr>
          <w:rFonts w:ascii="Cambria" w:hAnsi="Cambria"/>
        </w:rPr>
        <w:tab/>
      </w:r>
      <w:r w:rsidRPr="001D5E81">
        <w:rPr>
          <w:rFonts w:ascii="Cambria" w:hAnsi="Cambria"/>
        </w:rPr>
        <w:tab/>
      </w:r>
      <w:r w:rsidRPr="001D5E81">
        <w:rPr>
          <w:rFonts w:ascii="Cambria" w:hAnsi="Cambria"/>
        </w:rPr>
        <w:tab/>
        <w:t xml:space="preserve">   Cardiologie</w:t>
      </w:r>
    </w:p>
    <w:p w:rsidR="0068349D" w:rsidRPr="00C4055F" w:rsidRDefault="0068349D" w:rsidP="0068349D">
      <w:pPr>
        <w:widowControl w:val="0"/>
        <w:rPr>
          <w:rFonts w:ascii="Cambria" w:hAnsi="Cambria"/>
          <w:sz w:val="20"/>
          <w:szCs w:val="18"/>
        </w:rPr>
      </w:pPr>
      <w:r>
        <w:rPr>
          <w:rFonts w:ascii="Cambria" w:hAnsi="Cambria"/>
        </w:rPr>
        <w:t xml:space="preserve">    *M Oumar</w:t>
      </w:r>
      <w:r>
        <w:rPr>
          <w:rFonts w:ascii="Cambria" w:hAnsi="Cambria"/>
        </w:rPr>
        <w:tab/>
      </w:r>
      <w:r>
        <w:rPr>
          <w:rFonts w:ascii="Cambria" w:hAnsi="Cambria"/>
        </w:rPr>
        <w:tab/>
      </w:r>
      <w:r>
        <w:rPr>
          <w:rFonts w:ascii="Cambria" w:hAnsi="Cambria"/>
        </w:rPr>
        <w:tab/>
        <w:t xml:space="preserve">                        DIARRA          </w:t>
      </w:r>
      <w:r w:rsidRPr="00C4055F">
        <w:rPr>
          <w:rFonts w:ascii="Cambria" w:hAnsi="Cambria"/>
          <w:sz w:val="20"/>
          <w:szCs w:val="18"/>
        </w:rPr>
        <w:t>Chirurgie Thoracique &amp; Cardio-Vasculaire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 Alassane </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DIATTA</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Biochimie Médicale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w:t>
      </w:r>
      <w:r w:rsidRPr="001D5E81">
        <w:rPr>
          <w:rFonts w:ascii="Cambria" w:hAnsi="Cambria"/>
        </w:rPr>
        <w:tab/>
        <w:t xml:space="preserve"> Charles Bertin</w:t>
      </w:r>
      <w:r w:rsidRPr="001D5E81">
        <w:rPr>
          <w:rFonts w:ascii="Cambria" w:hAnsi="Cambria"/>
        </w:rPr>
        <w:tab/>
        <w:t xml:space="preserve">                        DIEME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Orthopédie-traumatologie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 xml:space="preserve"> Madieng</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DIENG</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Chirurgie Générale</w:t>
      </w:r>
    </w:p>
    <w:p w:rsidR="0068349D" w:rsidRPr="001D5E81" w:rsidRDefault="0068349D" w:rsidP="0068349D">
      <w:pPr>
        <w:widowControl w:val="0"/>
        <w:ind w:left="360"/>
        <w:rPr>
          <w:rFonts w:ascii="Cambria" w:hAnsi="Cambria"/>
        </w:rPr>
      </w:pPr>
      <w:r>
        <w:rPr>
          <w:rFonts w:ascii="Cambria" w:hAnsi="Cambria"/>
        </w:rPr>
        <w:t>M.</w:t>
      </w:r>
      <w:r>
        <w:rPr>
          <w:rFonts w:ascii="Cambria" w:hAnsi="Cambria"/>
        </w:rPr>
        <w:tab/>
        <w:t>Yémou</w:t>
      </w:r>
      <w:r>
        <w:rPr>
          <w:rFonts w:ascii="Cambria" w:hAnsi="Cambria"/>
        </w:rPr>
        <w:tab/>
      </w:r>
      <w:r>
        <w:rPr>
          <w:rFonts w:ascii="Cambria" w:hAnsi="Cambria"/>
        </w:rPr>
        <w:tab/>
      </w:r>
      <w:r>
        <w:rPr>
          <w:rFonts w:ascii="Cambria" w:hAnsi="Cambria"/>
        </w:rPr>
        <w:tab/>
        <w:t xml:space="preserve">            </w:t>
      </w:r>
      <w:r w:rsidRPr="001D5E81">
        <w:rPr>
          <w:rFonts w:ascii="Cambria" w:hAnsi="Cambria"/>
        </w:rPr>
        <w:t>DIENG</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Parasitologie</w:t>
      </w:r>
    </w:p>
    <w:p w:rsidR="0068349D" w:rsidRPr="001D5E81" w:rsidRDefault="0068349D" w:rsidP="0068349D">
      <w:pPr>
        <w:widowControl w:val="0"/>
        <w:ind w:left="360"/>
        <w:rPr>
          <w:rFonts w:ascii="Cambria" w:hAnsi="Cambria"/>
          <w:lang w:val="de-DE"/>
        </w:rPr>
      </w:pPr>
      <w:r w:rsidRPr="001D5E81">
        <w:rPr>
          <w:rFonts w:ascii="Cambria" w:hAnsi="Cambria"/>
          <w:lang w:val="de-DE"/>
        </w:rPr>
        <w:lastRenderedPageBreak/>
        <w:t>M.</w:t>
      </w:r>
      <w:r>
        <w:rPr>
          <w:rFonts w:ascii="Cambria" w:hAnsi="Cambria"/>
          <w:lang w:val="de-DE"/>
        </w:rPr>
        <w:t xml:space="preserve">    El Hadj Ibrahima</w:t>
      </w:r>
      <w:r>
        <w:rPr>
          <w:rFonts w:ascii="Cambria" w:hAnsi="Cambria"/>
          <w:lang w:val="de-DE"/>
        </w:rPr>
        <w:tab/>
      </w:r>
      <w:r>
        <w:rPr>
          <w:rFonts w:ascii="Cambria" w:hAnsi="Cambria"/>
          <w:lang w:val="de-DE"/>
        </w:rPr>
        <w:tab/>
      </w:r>
      <w:r>
        <w:rPr>
          <w:rFonts w:ascii="Cambria" w:hAnsi="Cambria"/>
          <w:lang w:val="de-DE"/>
        </w:rPr>
        <w:tab/>
        <w:t>DIOP</w:t>
      </w:r>
      <w:r>
        <w:rPr>
          <w:rFonts w:ascii="Cambria" w:hAnsi="Cambria"/>
          <w:lang w:val="de-DE"/>
        </w:rPr>
        <w:tab/>
      </w:r>
      <w:r>
        <w:rPr>
          <w:rFonts w:ascii="Cambria" w:hAnsi="Cambria"/>
          <w:lang w:val="de-DE"/>
        </w:rPr>
        <w:tab/>
      </w:r>
      <w:r>
        <w:rPr>
          <w:rFonts w:ascii="Cambria" w:hAnsi="Cambria"/>
          <w:lang w:val="de-DE"/>
        </w:rPr>
        <w:tab/>
        <w:t xml:space="preserve"> </w:t>
      </w:r>
      <w:r w:rsidRPr="001D5E81">
        <w:rPr>
          <w:rFonts w:ascii="Cambria" w:hAnsi="Cambria"/>
          <w:lang w:val="de-DE"/>
        </w:rPr>
        <w:t>Orthopédie-Traumatologie</w:t>
      </w:r>
    </w:p>
    <w:p w:rsidR="0068349D" w:rsidRPr="001D5E81" w:rsidRDefault="0068349D" w:rsidP="0068349D">
      <w:pPr>
        <w:widowControl w:val="0"/>
        <w:ind w:left="360"/>
        <w:rPr>
          <w:rFonts w:ascii="Cambria" w:hAnsi="Cambria"/>
        </w:rPr>
      </w:pPr>
      <w:r w:rsidRPr="001D5E81">
        <w:rPr>
          <w:rFonts w:ascii="Cambria" w:hAnsi="Cambria"/>
        </w:rPr>
        <w:t>M.    Ibrahima Bara</w:t>
      </w:r>
      <w:r w:rsidRPr="001D5E81">
        <w:rPr>
          <w:rFonts w:ascii="Cambria" w:hAnsi="Cambria"/>
        </w:rPr>
        <w:tab/>
      </w:r>
      <w:r w:rsidRPr="001D5E81">
        <w:rPr>
          <w:rFonts w:ascii="Cambria" w:hAnsi="Cambria"/>
        </w:rPr>
        <w:tab/>
      </w:r>
      <w:r w:rsidRPr="001D5E81">
        <w:rPr>
          <w:rFonts w:ascii="Cambria" w:hAnsi="Cambria"/>
        </w:rPr>
        <w:tab/>
        <w:t>DIOP</w:t>
      </w:r>
      <w:r>
        <w:rPr>
          <w:rFonts w:ascii="Cambria" w:hAnsi="Cambria"/>
        </w:rPr>
        <w:tab/>
      </w:r>
      <w:r>
        <w:rPr>
          <w:rFonts w:ascii="Cambria" w:hAnsi="Cambria"/>
        </w:rPr>
        <w:tab/>
      </w:r>
      <w:r>
        <w:rPr>
          <w:rFonts w:ascii="Cambria" w:hAnsi="Cambria"/>
        </w:rPr>
        <w:tab/>
        <w:t xml:space="preserve"> </w:t>
      </w:r>
      <w:r w:rsidRPr="001D5E81">
        <w:rPr>
          <w:rFonts w:ascii="Cambria" w:hAnsi="Cambria"/>
        </w:rPr>
        <w:t>Cardiologie</w:t>
      </w:r>
    </w:p>
    <w:p w:rsidR="0068349D" w:rsidRPr="001D5E81" w:rsidRDefault="0068349D" w:rsidP="0068349D">
      <w:pPr>
        <w:widowControl w:val="0"/>
        <w:ind w:left="360"/>
        <w:rPr>
          <w:rFonts w:ascii="Cambria" w:hAnsi="Cambria"/>
        </w:rPr>
      </w:pPr>
      <w:r w:rsidRPr="001D5E81">
        <w:rPr>
          <w:rFonts w:ascii="Cambria" w:hAnsi="Cambria"/>
        </w:rPr>
        <w:t>M.</w:t>
      </w:r>
      <w:r w:rsidRPr="001D5E81">
        <w:rPr>
          <w:rFonts w:ascii="Cambria" w:hAnsi="Cambria"/>
        </w:rPr>
        <w:tab/>
        <w:t>Mamadou</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DIOP</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Anatomie</w:t>
      </w:r>
    </w:p>
    <w:p w:rsidR="0068349D" w:rsidRPr="001D5E81" w:rsidRDefault="0068349D" w:rsidP="0068349D">
      <w:pPr>
        <w:widowControl w:val="0"/>
        <w:ind w:left="360"/>
        <w:rPr>
          <w:rFonts w:ascii="Cambria" w:hAnsi="Cambria"/>
        </w:rPr>
      </w:pPr>
      <w:r>
        <w:rPr>
          <w:rFonts w:ascii="Cambria" w:hAnsi="Cambria"/>
        </w:rPr>
        <w:t>M.    Saïd Norou</w:t>
      </w:r>
      <w:r>
        <w:rPr>
          <w:rFonts w:ascii="Cambria" w:hAnsi="Cambria"/>
        </w:rPr>
        <w:tab/>
      </w:r>
      <w:r>
        <w:rPr>
          <w:rFonts w:ascii="Cambria" w:hAnsi="Cambria"/>
        </w:rPr>
        <w:tab/>
      </w:r>
      <w:r>
        <w:rPr>
          <w:rFonts w:ascii="Cambria" w:hAnsi="Cambria"/>
        </w:rPr>
        <w:tab/>
      </w:r>
      <w:r>
        <w:rPr>
          <w:rFonts w:ascii="Cambria" w:hAnsi="Cambria"/>
        </w:rPr>
        <w:tab/>
        <w:t xml:space="preserve"> DIOP</w:t>
      </w:r>
      <w:r>
        <w:rPr>
          <w:rFonts w:ascii="Cambria" w:hAnsi="Cambria"/>
        </w:rPr>
        <w:tab/>
      </w:r>
      <w:r>
        <w:rPr>
          <w:rFonts w:ascii="Cambria" w:hAnsi="Cambria"/>
        </w:rPr>
        <w:tab/>
      </w:r>
      <w:r>
        <w:rPr>
          <w:rFonts w:ascii="Cambria" w:hAnsi="Cambria"/>
        </w:rPr>
        <w:tab/>
        <w:t xml:space="preserve"> </w:t>
      </w:r>
      <w:r w:rsidRPr="001D5E81">
        <w:rPr>
          <w:rFonts w:ascii="Cambria" w:hAnsi="Cambria"/>
        </w:rPr>
        <w:t>Médecine Interne II</w:t>
      </w:r>
    </w:p>
    <w:p w:rsidR="0068349D" w:rsidRPr="001D5E81" w:rsidRDefault="0068349D" w:rsidP="0068349D">
      <w:pPr>
        <w:widowControl w:val="0"/>
        <w:ind w:left="360"/>
        <w:rPr>
          <w:rFonts w:ascii="Cambria" w:hAnsi="Cambria"/>
        </w:rPr>
      </w:pPr>
      <w:r>
        <w:rPr>
          <w:rFonts w:ascii="Cambria" w:hAnsi="Cambria"/>
        </w:rPr>
        <w:t>M.</w:t>
      </w:r>
      <w:r>
        <w:rPr>
          <w:rFonts w:ascii="Cambria" w:hAnsi="Cambria"/>
        </w:rPr>
        <w:tab/>
        <w:t>Saliou</w:t>
      </w:r>
      <w:r>
        <w:rPr>
          <w:rFonts w:ascii="Cambria" w:hAnsi="Cambria"/>
        </w:rPr>
        <w:tab/>
      </w:r>
      <w:r>
        <w:rPr>
          <w:rFonts w:ascii="Cambria" w:hAnsi="Cambria"/>
        </w:rPr>
        <w:tab/>
      </w:r>
      <w:r>
        <w:rPr>
          <w:rFonts w:ascii="Cambria" w:hAnsi="Cambria"/>
        </w:rPr>
        <w:tab/>
      </w:r>
      <w:r>
        <w:rPr>
          <w:rFonts w:ascii="Cambria" w:hAnsi="Cambria"/>
        </w:rPr>
        <w:tab/>
        <w:t xml:space="preserve"> </w:t>
      </w:r>
      <w:r>
        <w:rPr>
          <w:rFonts w:ascii="Cambria" w:hAnsi="Cambria"/>
        </w:rPr>
        <w:tab/>
        <w:t>DIOP</w:t>
      </w:r>
      <w:r>
        <w:rPr>
          <w:rFonts w:ascii="Cambria" w:hAnsi="Cambria"/>
        </w:rPr>
        <w:tab/>
      </w:r>
      <w:r>
        <w:rPr>
          <w:rFonts w:ascii="Cambria" w:hAnsi="Cambria"/>
        </w:rPr>
        <w:tab/>
      </w:r>
      <w:r>
        <w:rPr>
          <w:rFonts w:ascii="Cambria" w:hAnsi="Cambria"/>
        </w:rPr>
        <w:tab/>
        <w:t xml:space="preserve"> </w:t>
      </w:r>
      <w:r w:rsidRPr="001D5E81">
        <w:rPr>
          <w:rFonts w:ascii="Cambria" w:hAnsi="Cambria"/>
        </w:rPr>
        <w:t>Hématologie</w:t>
      </w:r>
    </w:p>
    <w:p w:rsidR="0068349D" w:rsidRPr="001D5E81" w:rsidRDefault="0068349D" w:rsidP="0068349D">
      <w:pPr>
        <w:widowControl w:val="0"/>
        <w:ind w:left="360"/>
        <w:rPr>
          <w:rFonts w:ascii="Cambria" w:hAnsi="Cambria"/>
        </w:rPr>
      </w:pPr>
      <w:r w:rsidRPr="001D5E81">
        <w:rPr>
          <w:rFonts w:ascii="Cambria" w:hAnsi="Cambria"/>
        </w:rPr>
        <w:t>Mme. Sokhna</w:t>
      </w:r>
      <w:r w:rsidRPr="001D5E81">
        <w:rPr>
          <w:rFonts w:ascii="Cambria" w:hAnsi="Cambria"/>
        </w:rPr>
        <w:tab/>
      </w:r>
      <w:r w:rsidRPr="001D5E81">
        <w:rPr>
          <w:rFonts w:ascii="Cambria" w:hAnsi="Cambria"/>
        </w:rPr>
        <w:tab/>
        <w:t>BA</w:t>
      </w:r>
      <w:r w:rsidRPr="001D5E81">
        <w:rPr>
          <w:rFonts w:ascii="Cambria" w:hAnsi="Cambria"/>
        </w:rPr>
        <w:tab/>
        <w:t xml:space="preserve">            </w:t>
      </w:r>
      <w:r>
        <w:rPr>
          <w:rFonts w:ascii="Cambria" w:hAnsi="Cambria"/>
        </w:rPr>
        <w:t xml:space="preserve">  DIOP</w:t>
      </w:r>
      <w:r>
        <w:rPr>
          <w:rFonts w:ascii="Cambria" w:hAnsi="Cambria"/>
        </w:rPr>
        <w:tab/>
      </w:r>
      <w:r>
        <w:rPr>
          <w:rFonts w:ascii="Cambria" w:hAnsi="Cambria"/>
        </w:rPr>
        <w:tab/>
      </w:r>
      <w:r>
        <w:rPr>
          <w:rFonts w:ascii="Cambria" w:hAnsi="Cambria"/>
        </w:rPr>
        <w:tab/>
        <w:t xml:space="preserve">  </w:t>
      </w:r>
      <w:r w:rsidRPr="001D5E81">
        <w:rPr>
          <w:rFonts w:ascii="Cambria" w:hAnsi="Cambria"/>
        </w:rPr>
        <w:t>Radiologie</w:t>
      </w:r>
    </w:p>
    <w:p w:rsidR="0068349D" w:rsidRPr="001D5E81" w:rsidRDefault="0068349D" w:rsidP="0068349D">
      <w:pPr>
        <w:widowControl w:val="0"/>
        <w:ind w:left="360"/>
        <w:rPr>
          <w:rFonts w:ascii="Cambria" w:hAnsi="Cambria"/>
          <w:sz w:val="20"/>
          <w:szCs w:val="20"/>
        </w:rPr>
      </w:pPr>
      <w:r w:rsidRPr="001D5E81">
        <w:rPr>
          <w:rFonts w:ascii="Cambria" w:hAnsi="Cambria"/>
        </w:rPr>
        <w:t>Mme. Elisabeth</w:t>
      </w:r>
      <w:r w:rsidRPr="001D5E81">
        <w:rPr>
          <w:rFonts w:ascii="Cambria" w:hAnsi="Cambria"/>
        </w:rPr>
        <w:tab/>
      </w:r>
      <w:r w:rsidRPr="001D5E81">
        <w:rPr>
          <w:rFonts w:ascii="Cambria" w:hAnsi="Cambria"/>
        </w:rPr>
        <w:tab/>
      </w:r>
      <w:r w:rsidRPr="001D5E81">
        <w:rPr>
          <w:rFonts w:ascii="Cambria" w:hAnsi="Cambria"/>
        </w:rPr>
        <w:tab/>
        <w:t xml:space="preserve"> </w:t>
      </w:r>
      <w:r w:rsidRPr="001D5E81">
        <w:rPr>
          <w:rFonts w:ascii="Cambria" w:hAnsi="Cambria"/>
        </w:rPr>
        <w:tab/>
        <w:t>DIOUF</w:t>
      </w:r>
      <w:r w:rsidRPr="001D5E81">
        <w:rPr>
          <w:rFonts w:ascii="Cambria" w:hAnsi="Cambria"/>
        </w:rPr>
        <w:tab/>
        <w:t xml:space="preserve">              </w:t>
      </w:r>
      <w:r>
        <w:rPr>
          <w:rFonts w:ascii="Cambria" w:hAnsi="Cambria"/>
        </w:rPr>
        <w:t xml:space="preserve">               </w:t>
      </w:r>
      <w:r w:rsidRPr="001D5E81">
        <w:rPr>
          <w:rFonts w:ascii="Cambria" w:hAnsi="Cambria"/>
          <w:sz w:val="20"/>
          <w:szCs w:val="20"/>
        </w:rPr>
        <w:t>Anesthésiologie-Réanimation</w:t>
      </w:r>
    </w:p>
    <w:p w:rsidR="0068349D" w:rsidRPr="001D5E81" w:rsidRDefault="0068349D" w:rsidP="0068349D">
      <w:pPr>
        <w:widowControl w:val="0"/>
        <w:ind w:left="360"/>
        <w:rPr>
          <w:rFonts w:ascii="Cambria" w:hAnsi="Cambria"/>
          <w:sz w:val="18"/>
          <w:szCs w:val="18"/>
        </w:rPr>
      </w:pPr>
      <w:r w:rsidRPr="001D5E81">
        <w:rPr>
          <w:rFonts w:ascii="Cambria" w:hAnsi="Cambria"/>
        </w:rPr>
        <w:t>M.</w:t>
      </w:r>
      <w:r w:rsidRPr="001D5E81">
        <w:rPr>
          <w:rFonts w:ascii="Cambria" w:hAnsi="Cambria"/>
        </w:rPr>
        <w:tab/>
        <w:t>Mamadou Lamine</w:t>
      </w:r>
      <w:r w:rsidRPr="001D5E81">
        <w:rPr>
          <w:rFonts w:ascii="Cambria" w:hAnsi="Cambria"/>
        </w:rPr>
        <w:tab/>
      </w:r>
      <w:r w:rsidRPr="001D5E81">
        <w:rPr>
          <w:rFonts w:ascii="Cambria" w:hAnsi="Cambria"/>
        </w:rPr>
        <w:tab/>
        <w:t xml:space="preserve"> </w:t>
      </w:r>
      <w:r w:rsidRPr="001D5E81">
        <w:rPr>
          <w:rFonts w:ascii="Cambria" w:hAnsi="Cambria"/>
        </w:rPr>
        <w:tab/>
        <w:t>DIOUF</w:t>
      </w:r>
      <w:r w:rsidRPr="001D5E81">
        <w:rPr>
          <w:rFonts w:ascii="Cambria" w:hAnsi="Cambria"/>
        </w:rPr>
        <w:tab/>
        <w:t xml:space="preserve">              </w:t>
      </w:r>
      <w:r>
        <w:rPr>
          <w:rFonts w:ascii="Cambria" w:hAnsi="Cambria"/>
        </w:rPr>
        <w:t xml:space="preserve">               </w:t>
      </w:r>
      <w:r w:rsidRPr="00243430">
        <w:rPr>
          <w:rFonts w:ascii="Cambria" w:hAnsi="Cambria"/>
          <w:sz w:val="22"/>
          <w:szCs w:val="22"/>
        </w:rPr>
        <w:t>Hépatologie / Gastro-Entéro</w:t>
      </w:r>
    </w:p>
    <w:p w:rsidR="0068349D" w:rsidRPr="001D5E81" w:rsidRDefault="0068349D" w:rsidP="0068349D">
      <w:pPr>
        <w:widowControl w:val="0"/>
        <w:ind w:left="360"/>
        <w:rPr>
          <w:rFonts w:ascii="Cambria" w:hAnsi="Cambria"/>
        </w:rPr>
      </w:pPr>
      <w:r w:rsidRPr="001D5E81">
        <w:rPr>
          <w:rFonts w:ascii="Cambria" w:hAnsi="Cambria"/>
        </w:rPr>
        <w:t>M.</w:t>
      </w:r>
      <w:r w:rsidRPr="001D5E81">
        <w:rPr>
          <w:rFonts w:ascii="Cambria" w:hAnsi="Cambria"/>
        </w:rPr>
        <w:tab/>
        <w:t xml:space="preserve"> Saliou</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 xml:space="preserve"> </w:t>
      </w:r>
      <w:r w:rsidRPr="001D5E81">
        <w:rPr>
          <w:rFonts w:ascii="Cambria" w:hAnsi="Cambria"/>
        </w:rPr>
        <w:tab/>
        <w:t>DIOUF</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 xml:space="preserve">     Mme Awa Oumar</w:t>
      </w:r>
      <w:r w:rsidRPr="001D5E81">
        <w:rPr>
          <w:rFonts w:ascii="Cambria" w:hAnsi="Cambria"/>
        </w:rPr>
        <w:tab/>
        <w:t>TOURE</w:t>
      </w:r>
      <w:r w:rsidRPr="001D5E81">
        <w:rPr>
          <w:rFonts w:ascii="Cambria" w:hAnsi="Cambria"/>
        </w:rPr>
        <w:tab/>
        <w:t xml:space="preserve">            </w:t>
      </w:r>
      <w:r>
        <w:rPr>
          <w:rFonts w:ascii="Cambria" w:hAnsi="Cambria"/>
        </w:rPr>
        <w:t xml:space="preserve">  FALL</w:t>
      </w:r>
      <w:r>
        <w:rPr>
          <w:rFonts w:ascii="Cambria" w:hAnsi="Cambria"/>
        </w:rPr>
        <w:tab/>
      </w:r>
      <w:r>
        <w:rPr>
          <w:rFonts w:ascii="Cambria" w:hAnsi="Cambria"/>
        </w:rPr>
        <w:tab/>
      </w:r>
      <w:r>
        <w:rPr>
          <w:rFonts w:ascii="Cambria" w:hAnsi="Cambria"/>
        </w:rPr>
        <w:tab/>
        <w:t xml:space="preserve">  </w:t>
      </w:r>
      <w:r w:rsidRPr="001D5E81">
        <w:rPr>
          <w:rFonts w:ascii="Cambria" w:hAnsi="Cambria"/>
        </w:rPr>
        <w:t>Hématologie Clinique</w:t>
      </w:r>
    </w:p>
    <w:p w:rsidR="0068349D" w:rsidRPr="001D5E81" w:rsidRDefault="0068349D" w:rsidP="0068349D">
      <w:pPr>
        <w:widowControl w:val="0"/>
        <w:ind w:left="360"/>
        <w:rPr>
          <w:rFonts w:ascii="Cambria" w:hAnsi="Cambria"/>
        </w:rPr>
      </w:pPr>
      <w:r w:rsidRPr="001D5E81">
        <w:rPr>
          <w:rFonts w:ascii="Cambria" w:hAnsi="Cambria"/>
        </w:rPr>
        <w:t>M.      Pape Ahmed</w:t>
      </w:r>
      <w:r w:rsidRPr="001D5E81">
        <w:rPr>
          <w:rFonts w:ascii="Cambria" w:hAnsi="Cambria"/>
        </w:rPr>
        <w:tab/>
      </w:r>
      <w:r w:rsidRPr="001D5E81">
        <w:rPr>
          <w:rFonts w:ascii="Cambria" w:hAnsi="Cambria"/>
        </w:rPr>
        <w:tab/>
      </w:r>
      <w:r w:rsidRPr="001D5E81">
        <w:rPr>
          <w:rFonts w:ascii="Cambria" w:hAnsi="Cambria"/>
        </w:rPr>
        <w:tab/>
        <w:t xml:space="preserve"> FALL</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Urologie</w:t>
      </w:r>
    </w:p>
    <w:p w:rsidR="0068349D" w:rsidRPr="001D5E81" w:rsidRDefault="0068349D" w:rsidP="0068349D">
      <w:pPr>
        <w:widowControl w:val="0"/>
        <w:ind w:left="360"/>
        <w:rPr>
          <w:rFonts w:ascii="Cambria" w:hAnsi="Cambria"/>
        </w:rPr>
      </w:pPr>
      <w:r w:rsidRPr="001D5E81">
        <w:rPr>
          <w:rFonts w:ascii="Cambria" w:hAnsi="Cambria"/>
        </w:rPr>
        <w:t>§ Mme. Mame Awa</w:t>
      </w:r>
      <w:r w:rsidRPr="001D5E81">
        <w:rPr>
          <w:rFonts w:ascii="Cambria" w:hAnsi="Cambria"/>
        </w:rPr>
        <w:tab/>
      </w:r>
      <w:r w:rsidRPr="001D5E81">
        <w:rPr>
          <w:rFonts w:ascii="Cambria" w:hAnsi="Cambria"/>
        </w:rPr>
        <w:tab/>
      </w:r>
      <w:r w:rsidRPr="001D5E81">
        <w:rPr>
          <w:rFonts w:ascii="Cambria" w:hAnsi="Cambria"/>
        </w:rPr>
        <w:tab/>
        <w:t>FAYE</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 xml:space="preserve">Maladies Infectieuses     </w:t>
      </w:r>
      <w:r>
        <w:rPr>
          <w:rFonts w:ascii="Cambria" w:hAnsi="Cambria"/>
        </w:rPr>
        <w:t xml:space="preserve">         </w:t>
      </w:r>
      <w:r w:rsidRPr="001D5E81">
        <w:rPr>
          <w:rFonts w:ascii="Cambria" w:hAnsi="Cambria"/>
        </w:rPr>
        <w:t>M.    Oumar</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FAYE</w:t>
      </w:r>
      <w:r w:rsidRPr="001D5E81">
        <w:rPr>
          <w:rFonts w:ascii="Cambria" w:hAnsi="Cambria"/>
        </w:rPr>
        <w:tab/>
      </w:r>
      <w:r w:rsidRPr="001D5E81">
        <w:rPr>
          <w:rFonts w:ascii="Cambria" w:hAnsi="Cambria"/>
        </w:rPr>
        <w:tab/>
      </w:r>
      <w:r w:rsidRPr="001D5E81">
        <w:rPr>
          <w:rFonts w:ascii="Cambria" w:hAnsi="Cambria"/>
        </w:rPr>
        <w:tab/>
        <w:t xml:space="preserve">   Parasitologie</w:t>
      </w:r>
    </w:p>
    <w:p w:rsidR="0068349D" w:rsidRPr="001D5E81" w:rsidRDefault="0068349D" w:rsidP="0068349D">
      <w:pPr>
        <w:widowControl w:val="0"/>
        <w:ind w:left="360"/>
        <w:rPr>
          <w:rFonts w:ascii="Cambria" w:hAnsi="Cambria"/>
        </w:rPr>
      </w:pPr>
      <w:r w:rsidRPr="001D5E81">
        <w:rPr>
          <w:rFonts w:ascii="Cambria" w:hAnsi="Cambria"/>
          <w:lang w:val="de-DE"/>
        </w:rPr>
        <w:t>M.</w:t>
      </w:r>
      <w:r w:rsidRPr="001D5E81">
        <w:rPr>
          <w:rFonts w:ascii="Cambria" w:hAnsi="Cambria"/>
          <w:lang w:val="de-DE"/>
        </w:rPr>
        <w:tab/>
        <w:t xml:space="preserve"> </w:t>
      </w:r>
      <w:r w:rsidRPr="001D5E81">
        <w:rPr>
          <w:rFonts w:ascii="Cambria" w:hAnsi="Cambria"/>
        </w:rPr>
        <w:t>Oumar</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KANE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Anesthésie-Réanimation</w:t>
      </w:r>
    </w:p>
    <w:p w:rsidR="0068349D" w:rsidRPr="001D5E81" w:rsidRDefault="0068349D" w:rsidP="0068349D">
      <w:pPr>
        <w:widowControl w:val="0"/>
        <w:rPr>
          <w:rFonts w:ascii="Cambria" w:hAnsi="Cambria"/>
        </w:rPr>
      </w:pPr>
      <w:r w:rsidRPr="001D5E81">
        <w:rPr>
          <w:rFonts w:ascii="Cambria" w:hAnsi="Cambria"/>
        </w:rPr>
        <w:t xml:space="preserve">     Mme    Fatimata </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LY</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Dermatologie</w:t>
      </w:r>
    </w:p>
    <w:p w:rsidR="0068349D" w:rsidRPr="00243430" w:rsidRDefault="0068349D" w:rsidP="0068349D">
      <w:pPr>
        <w:widowControl w:val="0"/>
        <w:rPr>
          <w:rFonts w:ascii="Cambria" w:hAnsi="Cambria"/>
          <w:sz w:val="20"/>
          <w:szCs w:val="20"/>
        </w:rPr>
      </w:pPr>
      <w:r w:rsidRPr="001D5E81">
        <w:rPr>
          <w:rFonts w:ascii="Cambria" w:hAnsi="Cambria"/>
        </w:rPr>
        <w:t>*M.     Mouhamadou</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MBENGUE</w:t>
      </w:r>
      <w:r w:rsidRPr="001D5E81">
        <w:rPr>
          <w:rFonts w:ascii="Cambria" w:hAnsi="Cambria"/>
        </w:rPr>
        <w:tab/>
      </w:r>
      <w:r w:rsidRPr="001D5E81">
        <w:rPr>
          <w:rFonts w:ascii="Cambria" w:hAnsi="Cambria"/>
          <w:sz w:val="18"/>
          <w:szCs w:val="18"/>
        </w:rPr>
        <w:t xml:space="preserve">              </w:t>
      </w:r>
      <w:r>
        <w:rPr>
          <w:rFonts w:ascii="Cambria" w:hAnsi="Cambria"/>
          <w:sz w:val="18"/>
          <w:szCs w:val="18"/>
        </w:rPr>
        <w:t xml:space="preserve">        </w:t>
      </w:r>
      <w:r w:rsidRPr="00243430">
        <w:rPr>
          <w:rFonts w:ascii="Cambria" w:hAnsi="Cambria"/>
          <w:sz w:val="20"/>
          <w:szCs w:val="20"/>
        </w:rPr>
        <w:t>Hépathologie / Gastro-Entéro</w:t>
      </w:r>
    </w:p>
    <w:p w:rsidR="0068349D" w:rsidRPr="001D5E81" w:rsidRDefault="0068349D" w:rsidP="0068349D">
      <w:pPr>
        <w:widowControl w:val="0"/>
        <w:rPr>
          <w:rFonts w:ascii="Cambria" w:hAnsi="Cambria"/>
        </w:rPr>
      </w:pPr>
      <w:r w:rsidRPr="001D5E81">
        <w:rPr>
          <w:rFonts w:ascii="Cambria" w:hAnsi="Cambria"/>
        </w:rPr>
        <w:t xml:space="preserve"> </w:t>
      </w:r>
      <w:r w:rsidRPr="001D5E81">
        <w:rPr>
          <w:rFonts w:ascii="Cambria" w:hAnsi="Cambria"/>
          <w:b/>
          <w:bCs/>
          <w:sz w:val="32"/>
          <w:szCs w:val="32"/>
        </w:rPr>
        <w:t>§</w:t>
      </w:r>
      <w:r w:rsidRPr="001D5E81">
        <w:rPr>
          <w:rFonts w:ascii="Cambria" w:hAnsi="Cambria"/>
        </w:rPr>
        <w:t xml:space="preserve"> M.</w:t>
      </w:r>
      <w:r w:rsidRPr="001D5E81">
        <w:rPr>
          <w:rFonts w:ascii="Cambria" w:hAnsi="Cambria"/>
        </w:rPr>
        <w:tab/>
        <w:t>Mamadou</w:t>
      </w:r>
      <w:r w:rsidRPr="001D5E81">
        <w:rPr>
          <w:rFonts w:ascii="Cambria" w:hAnsi="Cambria"/>
        </w:rPr>
        <w:tab/>
      </w:r>
      <w:r w:rsidRPr="001D5E81">
        <w:rPr>
          <w:rFonts w:ascii="Cambria" w:hAnsi="Cambria"/>
        </w:rPr>
        <w:tab/>
        <w:t xml:space="preserve">   </w:t>
      </w:r>
      <w:r w:rsidRPr="001D5E81">
        <w:rPr>
          <w:rFonts w:ascii="Cambria" w:hAnsi="Cambria"/>
        </w:rPr>
        <w:tab/>
        <w:t xml:space="preserve">            </w:t>
      </w:r>
      <w:r>
        <w:rPr>
          <w:rFonts w:ascii="Cambria" w:hAnsi="Cambria"/>
        </w:rPr>
        <w:t xml:space="preserve"> </w:t>
      </w:r>
      <w:r w:rsidRPr="001D5E81">
        <w:rPr>
          <w:rFonts w:ascii="Cambria" w:hAnsi="Cambria"/>
        </w:rPr>
        <w:t>MBODJ</w:t>
      </w:r>
      <w:r w:rsidRPr="001D5E81">
        <w:rPr>
          <w:rFonts w:ascii="Cambria" w:hAnsi="Cambria"/>
        </w:rPr>
        <w:tab/>
      </w:r>
      <w:r w:rsidRPr="001D5E81">
        <w:rPr>
          <w:rFonts w:ascii="Cambria" w:hAnsi="Cambria"/>
        </w:rPr>
        <w:tab/>
        <w:t xml:space="preserve">   Biophysique</w:t>
      </w:r>
    </w:p>
    <w:p w:rsidR="0068349D" w:rsidRPr="001D5E81" w:rsidRDefault="0068349D" w:rsidP="0068349D">
      <w:pPr>
        <w:widowControl w:val="0"/>
        <w:rPr>
          <w:rFonts w:ascii="Cambria" w:hAnsi="Cambria"/>
        </w:rPr>
      </w:pPr>
      <w:r w:rsidRPr="001D5E81">
        <w:rPr>
          <w:rFonts w:ascii="Cambria" w:hAnsi="Cambria"/>
        </w:rPr>
        <w:t xml:space="preserve">   *M.    Claude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MOREIRA</w:t>
      </w:r>
      <w:r w:rsidRPr="001D5E81">
        <w:rPr>
          <w:rFonts w:ascii="Cambria" w:hAnsi="Cambria"/>
        </w:rPr>
        <w:tab/>
      </w:r>
      <w:r w:rsidRPr="001D5E81">
        <w:rPr>
          <w:rFonts w:ascii="Cambria" w:hAnsi="Cambria"/>
        </w:rPr>
        <w:tab/>
        <w:t xml:space="preserve">   Pédiatrie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 Papa</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NDIAYE</w:t>
      </w:r>
      <w:r w:rsidRPr="001D5E81">
        <w:rPr>
          <w:rFonts w:ascii="Cambria" w:hAnsi="Cambria"/>
        </w:rPr>
        <w:tab/>
      </w:r>
      <w:r w:rsidRPr="001D5E81">
        <w:rPr>
          <w:rFonts w:ascii="Cambria" w:hAnsi="Cambria"/>
        </w:rPr>
        <w:tab/>
        <w:t xml:space="preserve">   Médecine Préventive</w:t>
      </w:r>
    </w:p>
    <w:p w:rsidR="0068349D" w:rsidRPr="001D5E81" w:rsidRDefault="0068349D" w:rsidP="0068349D">
      <w:pPr>
        <w:widowControl w:val="0"/>
        <w:rPr>
          <w:rFonts w:ascii="Cambria" w:hAnsi="Cambria"/>
        </w:rPr>
      </w:pPr>
      <w:r w:rsidRPr="001D5E81">
        <w:rPr>
          <w:rFonts w:ascii="Cambria" w:hAnsi="Cambria"/>
        </w:rPr>
        <w:t xml:space="preserve">*M. </w:t>
      </w:r>
      <w:r w:rsidRPr="001D5E81">
        <w:rPr>
          <w:rFonts w:ascii="Cambria" w:hAnsi="Cambria"/>
        </w:rPr>
        <w:tab/>
        <w:t xml:space="preserve">Souhaïbou </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NDONGO</w:t>
      </w:r>
      <w:r w:rsidRPr="001D5E81">
        <w:rPr>
          <w:rFonts w:ascii="Cambria" w:hAnsi="Cambria"/>
        </w:rPr>
        <w:tab/>
      </w:r>
      <w:r w:rsidRPr="001D5E81">
        <w:rPr>
          <w:rFonts w:ascii="Cambria" w:hAnsi="Cambria"/>
        </w:rPr>
        <w:tab/>
        <w:t xml:space="preserve">   Médecine Interne</w:t>
      </w:r>
    </w:p>
    <w:p w:rsidR="0068349D" w:rsidRPr="001D5E81" w:rsidRDefault="0068349D" w:rsidP="0068349D">
      <w:pPr>
        <w:widowControl w:val="0"/>
        <w:rPr>
          <w:rFonts w:ascii="Cambria" w:hAnsi="Cambria"/>
        </w:rPr>
      </w:pPr>
      <w:r>
        <w:rPr>
          <w:rFonts w:ascii="Cambria" w:hAnsi="Cambria"/>
        </w:rPr>
        <w:t xml:space="preserve">  *M.     Cheikh Tidiane</w:t>
      </w:r>
      <w:r>
        <w:rPr>
          <w:rFonts w:ascii="Cambria" w:hAnsi="Cambria"/>
        </w:rPr>
        <w:tab/>
      </w:r>
      <w:r>
        <w:rPr>
          <w:rFonts w:ascii="Cambria" w:hAnsi="Cambria"/>
        </w:rPr>
        <w:tab/>
        <w:t xml:space="preserve">             </w:t>
      </w:r>
      <w:r w:rsidRPr="001D5E81">
        <w:rPr>
          <w:rFonts w:ascii="Cambria" w:hAnsi="Cambria"/>
        </w:rPr>
        <w:t>NDOUR</w:t>
      </w:r>
      <w:r w:rsidRPr="001D5E81">
        <w:rPr>
          <w:rFonts w:ascii="Cambria" w:hAnsi="Cambria"/>
        </w:rPr>
        <w:tab/>
      </w:r>
      <w:r w:rsidRPr="001D5E81">
        <w:rPr>
          <w:rFonts w:ascii="Cambria" w:hAnsi="Cambria"/>
        </w:rPr>
        <w:tab/>
        <w:t xml:space="preserve">   Maladies Infectieuses</w:t>
      </w:r>
    </w:p>
    <w:p w:rsidR="0068349D" w:rsidRPr="001D5E81" w:rsidRDefault="0068349D" w:rsidP="0068349D">
      <w:pPr>
        <w:widowControl w:val="0"/>
        <w:ind w:left="360"/>
        <w:rPr>
          <w:rFonts w:ascii="Cambria" w:hAnsi="Cambria"/>
        </w:rPr>
      </w:pPr>
      <w:r w:rsidRPr="001D5E81">
        <w:rPr>
          <w:rFonts w:ascii="Cambria" w:hAnsi="Cambria"/>
        </w:rPr>
        <w:t>M.     Oumar</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NDOYE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Biophysique</w:t>
      </w:r>
    </w:p>
    <w:p w:rsidR="0068349D" w:rsidRPr="001D5E81" w:rsidRDefault="0068349D" w:rsidP="0068349D">
      <w:pPr>
        <w:widowControl w:val="0"/>
        <w:rPr>
          <w:rFonts w:ascii="Cambria" w:hAnsi="Cambria"/>
        </w:rPr>
      </w:pPr>
      <w:r w:rsidRPr="001D5E81">
        <w:rPr>
          <w:rFonts w:ascii="Cambria" w:hAnsi="Cambria"/>
          <w:lang w:val="de-DE"/>
        </w:rPr>
        <w:t xml:space="preserve">     M.</w:t>
      </w:r>
      <w:r w:rsidRPr="001D5E81">
        <w:rPr>
          <w:rFonts w:ascii="Cambria" w:hAnsi="Cambria"/>
          <w:lang w:val="de-DE"/>
        </w:rPr>
        <w:tab/>
        <w:t xml:space="preserve">  </w:t>
      </w:r>
      <w:r w:rsidRPr="001D5E81">
        <w:rPr>
          <w:rFonts w:ascii="Cambria" w:hAnsi="Cambria"/>
        </w:rPr>
        <w:t>Gabriel</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NGOM</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 xml:space="preserve"> Chirurgie Péditriaque</w:t>
      </w:r>
    </w:p>
    <w:p w:rsidR="0068349D" w:rsidRPr="001D5E81" w:rsidRDefault="0068349D" w:rsidP="0068349D">
      <w:pPr>
        <w:widowControl w:val="0"/>
        <w:ind w:left="360"/>
        <w:rPr>
          <w:rFonts w:ascii="Cambria" w:hAnsi="Cambria"/>
        </w:rPr>
      </w:pPr>
      <w:r>
        <w:rPr>
          <w:rFonts w:ascii="Cambria" w:hAnsi="Cambria"/>
        </w:rPr>
        <w:t>M.    El Hadji</w:t>
      </w:r>
      <w:r>
        <w:rPr>
          <w:rFonts w:ascii="Cambria" w:hAnsi="Cambria"/>
        </w:rPr>
        <w:tab/>
      </w:r>
      <w:r>
        <w:rPr>
          <w:rFonts w:ascii="Cambria" w:hAnsi="Cambria"/>
        </w:rPr>
        <w:tab/>
      </w:r>
      <w:r>
        <w:rPr>
          <w:rFonts w:ascii="Cambria" w:hAnsi="Cambria"/>
        </w:rPr>
        <w:tab/>
        <w:t xml:space="preserve">             </w:t>
      </w:r>
      <w:r w:rsidRPr="001D5E81">
        <w:rPr>
          <w:rFonts w:ascii="Cambria" w:hAnsi="Cambria"/>
        </w:rPr>
        <w:t>NIANG</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Radiologie</w:t>
      </w:r>
    </w:p>
    <w:p w:rsidR="0068349D" w:rsidRPr="001D5E81" w:rsidRDefault="0068349D" w:rsidP="0068349D">
      <w:pPr>
        <w:widowControl w:val="0"/>
        <w:rPr>
          <w:rFonts w:ascii="Cambria" w:hAnsi="Cambria"/>
        </w:rPr>
      </w:pPr>
      <w:r w:rsidRPr="001D5E81">
        <w:rPr>
          <w:rFonts w:ascii="Cambria" w:hAnsi="Cambria"/>
        </w:rPr>
        <w:t xml:space="preserve">     Mme Suzanne Oumou</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NIANG</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Dermatologie</w:t>
      </w:r>
    </w:p>
    <w:p w:rsidR="0068349D" w:rsidRPr="001D5E81" w:rsidRDefault="0068349D" w:rsidP="0068349D">
      <w:pPr>
        <w:widowControl w:val="0"/>
        <w:ind w:left="360"/>
        <w:rPr>
          <w:rFonts w:ascii="Cambria" w:hAnsi="Cambria"/>
        </w:rPr>
      </w:pPr>
      <w:r>
        <w:rPr>
          <w:rFonts w:ascii="Cambria" w:hAnsi="Cambria"/>
        </w:rPr>
        <w:t>M.</w:t>
      </w:r>
      <w:r>
        <w:rPr>
          <w:rFonts w:ascii="Cambria" w:hAnsi="Cambria"/>
        </w:rPr>
        <w:tab/>
        <w:t xml:space="preserve"> Abdoulaye</w:t>
      </w:r>
      <w:r>
        <w:rPr>
          <w:rFonts w:ascii="Cambria" w:hAnsi="Cambria"/>
        </w:rPr>
        <w:tab/>
      </w:r>
      <w:r>
        <w:rPr>
          <w:rFonts w:ascii="Cambria" w:hAnsi="Cambria"/>
        </w:rPr>
        <w:tab/>
      </w:r>
      <w:r>
        <w:rPr>
          <w:rFonts w:ascii="Cambria" w:hAnsi="Cambria"/>
        </w:rPr>
        <w:tab/>
        <w:t xml:space="preserve">             </w:t>
      </w:r>
      <w:r w:rsidRPr="001D5E81">
        <w:rPr>
          <w:rFonts w:ascii="Cambria" w:hAnsi="Cambria"/>
        </w:rPr>
        <w:t>POUYE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CM / Médecine Interne</w:t>
      </w:r>
    </w:p>
    <w:p w:rsidR="0068349D" w:rsidRPr="001D5E81" w:rsidRDefault="0068349D" w:rsidP="0068349D">
      <w:pPr>
        <w:widowControl w:val="0"/>
        <w:ind w:left="360"/>
        <w:rPr>
          <w:rFonts w:ascii="Cambria" w:hAnsi="Cambria"/>
        </w:rPr>
      </w:pPr>
      <w:r>
        <w:rPr>
          <w:rFonts w:ascii="Cambria" w:hAnsi="Cambria"/>
        </w:rPr>
        <w:t>M.</w:t>
      </w:r>
      <w:r>
        <w:rPr>
          <w:rFonts w:ascii="Cambria" w:hAnsi="Cambria"/>
        </w:rPr>
        <w:tab/>
        <w:t>Moussa</w:t>
      </w:r>
      <w:r>
        <w:rPr>
          <w:rFonts w:ascii="Cambria" w:hAnsi="Cambria"/>
        </w:rPr>
        <w:tab/>
      </w:r>
      <w:r>
        <w:rPr>
          <w:rFonts w:ascii="Cambria" w:hAnsi="Cambria"/>
        </w:rPr>
        <w:tab/>
      </w:r>
      <w:r>
        <w:rPr>
          <w:rFonts w:ascii="Cambria" w:hAnsi="Cambria"/>
        </w:rPr>
        <w:tab/>
        <w:t xml:space="preserve">             </w:t>
      </w:r>
      <w:r w:rsidRPr="001D5E81">
        <w:rPr>
          <w:rFonts w:ascii="Cambria" w:hAnsi="Cambria"/>
        </w:rPr>
        <w:t>SEYDI</w:t>
      </w:r>
      <w:r w:rsidRPr="001D5E81">
        <w:rPr>
          <w:rFonts w:ascii="Cambria" w:hAnsi="Cambria"/>
        </w:rPr>
        <w:tab/>
      </w:r>
      <w:r w:rsidRPr="001D5E81">
        <w:rPr>
          <w:rFonts w:ascii="Cambria" w:hAnsi="Cambria"/>
        </w:rPr>
        <w:tab/>
        <w:t xml:space="preserve">                Maladies Infectieuses</w:t>
      </w:r>
    </w:p>
    <w:p w:rsidR="0068349D" w:rsidRPr="001D5E81" w:rsidRDefault="0068349D" w:rsidP="0068349D">
      <w:pPr>
        <w:widowControl w:val="0"/>
        <w:ind w:left="360"/>
        <w:rPr>
          <w:rFonts w:ascii="Cambria" w:hAnsi="Cambria"/>
        </w:rPr>
      </w:pPr>
      <w:r>
        <w:rPr>
          <w:rFonts w:ascii="Cambria" w:hAnsi="Cambria"/>
        </w:rPr>
        <w:t>M.   Omar</w:t>
      </w:r>
      <w:r>
        <w:rPr>
          <w:rFonts w:ascii="Cambria" w:hAnsi="Cambria"/>
        </w:rPr>
        <w:tab/>
      </w:r>
      <w:r>
        <w:rPr>
          <w:rFonts w:ascii="Cambria" w:hAnsi="Cambria"/>
        </w:rPr>
        <w:tab/>
      </w:r>
      <w:r>
        <w:rPr>
          <w:rFonts w:ascii="Cambria" w:hAnsi="Cambria"/>
        </w:rPr>
        <w:tab/>
      </w:r>
      <w:r>
        <w:rPr>
          <w:rFonts w:ascii="Cambria" w:hAnsi="Cambria"/>
        </w:rPr>
        <w:tab/>
        <w:t xml:space="preserve">            </w:t>
      </w:r>
      <w:r w:rsidRPr="001D5E81">
        <w:rPr>
          <w:rFonts w:ascii="Cambria" w:hAnsi="Cambria"/>
        </w:rPr>
        <w:t>SYLLA</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Psychiatrie</w:t>
      </w:r>
    </w:p>
    <w:p w:rsidR="0068349D" w:rsidRPr="001D5E81" w:rsidRDefault="0068349D" w:rsidP="0068349D">
      <w:pPr>
        <w:widowControl w:val="0"/>
        <w:rPr>
          <w:rFonts w:ascii="Cambria" w:hAnsi="Cambria"/>
        </w:rPr>
      </w:pPr>
      <w:r w:rsidRPr="001D5E81">
        <w:rPr>
          <w:rFonts w:ascii="Cambria" w:hAnsi="Cambria"/>
        </w:rPr>
        <w:t xml:space="preserve">    M.     Abdourahmane</w:t>
      </w:r>
      <w:r w:rsidRPr="001D5E81">
        <w:rPr>
          <w:rFonts w:ascii="Cambria" w:hAnsi="Cambria"/>
        </w:rPr>
        <w:tab/>
      </w:r>
      <w:r w:rsidRPr="001D5E81">
        <w:rPr>
          <w:rFonts w:ascii="Cambria" w:hAnsi="Cambria"/>
        </w:rPr>
        <w:tab/>
        <w:t xml:space="preserve">            TALL</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O.R.L</w:t>
      </w:r>
    </w:p>
    <w:p w:rsidR="0068349D" w:rsidRPr="001D5E81" w:rsidRDefault="0068349D" w:rsidP="0068349D">
      <w:pPr>
        <w:widowControl w:val="0"/>
        <w:ind w:left="360"/>
        <w:rPr>
          <w:rFonts w:ascii="Cambria" w:hAnsi="Cambria"/>
        </w:rPr>
      </w:pPr>
      <w:r w:rsidRPr="001D5E81">
        <w:rPr>
          <w:rFonts w:ascii="Cambria" w:hAnsi="Cambria"/>
        </w:rPr>
        <w:t>M.</w:t>
      </w:r>
      <w:r w:rsidRPr="001D5E81">
        <w:rPr>
          <w:rFonts w:ascii="Cambria" w:hAnsi="Cambria"/>
        </w:rPr>
        <w:tab/>
        <w:t>Mamadou Habib</w:t>
      </w:r>
      <w:r w:rsidRPr="001D5E81">
        <w:rPr>
          <w:rFonts w:ascii="Cambria" w:hAnsi="Cambria"/>
        </w:rPr>
        <w:tab/>
      </w:r>
      <w:r w:rsidRPr="001D5E81">
        <w:rPr>
          <w:rFonts w:ascii="Cambria" w:hAnsi="Cambria"/>
        </w:rPr>
        <w:tab/>
        <w:t xml:space="preserve">            THIAM</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Psychiatrie</w:t>
      </w:r>
    </w:p>
    <w:p w:rsidR="0068349D" w:rsidRPr="001D5E81" w:rsidRDefault="0068349D" w:rsidP="0068349D">
      <w:pPr>
        <w:widowControl w:val="0"/>
        <w:ind w:left="360"/>
        <w:rPr>
          <w:rFonts w:ascii="Cambria" w:hAnsi="Cambria"/>
        </w:rPr>
      </w:pPr>
    </w:p>
    <w:p w:rsidR="0068349D" w:rsidRPr="001D5E81" w:rsidRDefault="0068349D" w:rsidP="0068349D">
      <w:pPr>
        <w:widowControl w:val="0"/>
        <w:ind w:left="360"/>
        <w:rPr>
          <w:rFonts w:ascii="Cambria" w:hAnsi="Cambria"/>
        </w:rPr>
      </w:pPr>
    </w:p>
    <w:p w:rsidR="0068349D" w:rsidRPr="001D5E81" w:rsidRDefault="0068349D" w:rsidP="0068349D">
      <w:pPr>
        <w:widowControl w:val="0"/>
        <w:ind w:left="360"/>
        <w:jc w:val="center"/>
        <w:rPr>
          <w:rFonts w:ascii="Cambria" w:hAnsi="Cambria"/>
          <w:b/>
          <w:bCs/>
          <w:sz w:val="32"/>
          <w:szCs w:val="32"/>
        </w:rPr>
      </w:pPr>
      <w:r w:rsidRPr="001D5E81">
        <w:rPr>
          <w:rFonts w:ascii="Cambria" w:hAnsi="Cambria"/>
          <w:b/>
          <w:bCs/>
          <w:sz w:val="32"/>
          <w:szCs w:val="32"/>
        </w:rPr>
        <w:t>CHARGES D’ENSEIGNEMENT</w:t>
      </w:r>
    </w:p>
    <w:p w:rsidR="0068349D" w:rsidRPr="001D5E81" w:rsidRDefault="0068349D" w:rsidP="0068349D">
      <w:pPr>
        <w:widowControl w:val="0"/>
        <w:rPr>
          <w:rFonts w:ascii="Cambria" w:hAnsi="Cambria"/>
          <w:sz w:val="32"/>
          <w:szCs w:val="32"/>
        </w:rPr>
      </w:pP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Oumar</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 xml:space="preserve">           FAYE</w:t>
      </w:r>
      <w:r w:rsidRPr="001D5E81">
        <w:rPr>
          <w:rFonts w:ascii="Cambria" w:hAnsi="Cambria"/>
        </w:rPr>
        <w:tab/>
      </w:r>
      <w:r w:rsidRPr="001D5E81">
        <w:rPr>
          <w:rFonts w:ascii="Cambria" w:hAnsi="Cambria"/>
        </w:rPr>
        <w:tab/>
      </w:r>
      <w:r w:rsidRPr="001D5E81">
        <w:rPr>
          <w:rFonts w:ascii="Cambria" w:hAnsi="Cambria"/>
        </w:rPr>
        <w:tab/>
        <w:t xml:space="preserve">   Histologie-Embryologie</w:t>
      </w:r>
    </w:p>
    <w:p w:rsidR="0068349D" w:rsidRPr="001D5E81" w:rsidRDefault="0068349D" w:rsidP="0068349D">
      <w:pPr>
        <w:widowControl w:val="0"/>
        <w:rPr>
          <w:rFonts w:ascii="Cambria" w:hAnsi="Cambria"/>
        </w:rPr>
      </w:pPr>
      <w:r w:rsidRPr="001D5E81">
        <w:rPr>
          <w:rFonts w:ascii="Cambria" w:hAnsi="Cambria"/>
          <w:b/>
          <w:bCs/>
          <w:sz w:val="32"/>
          <w:szCs w:val="32"/>
        </w:rPr>
        <w:t>§</w:t>
      </w:r>
      <w:r w:rsidRPr="001D5E81">
        <w:rPr>
          <w:rFonts w:ascii="Cambria" w:hAnsi="Cambria"/>
        </w:rPr>
        <w:t xml:space="preserve"> Mme Hassanatou</w:t>
      </w:r>
      <w:r w:rsidRPr="001D5E81">
        <w:rPr>
          <w:rFonts w:ascii="Cambria" w:hAnsi="Cambria"/>
        </w:rPr>
        <w:tab/>
        <w:t>TOURE</w:t>
      </w:r>
      <w:r w:rsidRPr="001D5E81">
        <w:rPr>
          <w:rFonts w:ascii="Cambria" w:hAnsi="Cambria"/>
        </w:rPr>
        <w:tab/>
        <w:t xml:space="preserve">           SOW</w:t>
      </w:r>
      <w:r w:rsidRPr="001D5E81">
        <w:rPr>
          <w:rFonts w:ascii="Cambria" w:hAnsi="Cambria"/>
        </w:rPr>
        <w:tab/>
      </w:r>
      <w:r w:rsidRPr="001D5E81">
        <w:rPr>
          <w:rFonts w:ascii="Cambria" w:hAnsi="Cambria"/>
        </w:rPr>
        <w:tab/>
      </w:r>
      <w:r w:rsidRPr="001D5E81">
        <w:rPr>
          <w:rFonts w:ascii="Cambria" w:hAnsi="Cambria"/>
        </w:rPr>
        <w:tab/>
        <w:t xml:space="preserve">   Biophysique</w:t>
      </w:r>
    </w:p>
    <w:p w:rsidR="0068349D" w:rsidRPr="001D5E81" w:rsidRDefault="0068349D" w:rsidP="0068349D">
      <w:pPr>
        <w:widowControl w:val="0"/>
        <w:rPr>
          <w:rFonts w:ascii="Cambria" w:hAnsi="Cambria"/>
        </w:rPr>
      </w:pPr>
      <w:r w:rsidRPr="001D5E81">
        <w:rPr>
          <w:rFonts w:ascii="Cambria" w:hAnsi="Cambria"/>
        </w:rPr>
        <w:t xml:space="preserve">  </w:t>
      </w:r>
      <w:r w:rsidRPr="001D5E81">
        <w:rPr>
          <w:rFonts w:ascii="Cambria" w:hAnsi="Cambria"/>
        </w:rPr>
        <w:tab/>
      </w:r>
      <w:r w:rsidRPr="001D5E81">
        <w:rPr>
          <w:rFonts w:ascii="Cambria" w:hAnsi="Cambria"/>
        </w:rPr>
        <w:tab/>
      </w:r>
    </w:p>
    <w:p w:rsidR="0068349D" w:rsidRPr="001D5E81" w:rsidRDefault="0068349D" w:rsidP="0068349D">
      <w:pPr>
        <w:widowControl w:val="0"/>
        <w:jc w:val="center"/>
        <w:rPr>
          <w:rFonts w:ascii="Cambria" w:hAnsi="Cambria"/>
          <w:b/>
          <w:bCs/>
          <w:sz w:val="32"/>
          <w:szCs w:val="32"/>
        </w:rPr>
      </w:pPr>
      <w:r w:rsidRPr="001D5E81">
        <w:rPr>
          <w:rFonts w:ascii="Cambria" w:hAnsi="Cambria"/>
          <w:b/>
          <w:bCs/>
          <w:sz w:val="32"/>
          <w:szCs w:val="32"/>
        </w:rPr>
        <w:t>MAITRES-ASSISTANTS</w:t>
      </w:r>
    </w:p>
    <w:p w:rsidR="0068349D" w:rsidRPr="001D5E81" w:rsidRDefault="0068349D" w:rsidP="0068349D">
      <w:pPr>
        <w:widowControl w:val="0"/>
        <w:rPr>
          <w:rFonts w:ascii="Cambria" w:hAnsi="Cambria"/>
          <w:b/>
          <w:bCs/>
          <w:sz w:val="32"/>
          <w:szCs w:val="32"/>
        </w:rPr>
      </w:pPr>
    </w:p>
    <w:p w:rsidR="0068349D" w:rsidRPr="001D5E81" w:rsidRDefault="0068349D" w:rsidP="0068349D">
      <w:pPr>
        <w:pStyle w:val="Retraitcorpsdetexte"/>
        <w:widowControl w:val="0"/>
        <w:rPr>
          <w:rFonts w:ascii="Cambria" w:hAnsi="Cambria"/>
        </w:rPr>
      </w:pPr>
      <w:r w:rsidRPr="001D5E81">
        <w:rPr>
          <w:rFonts w:ascii="Cambria" w:hAnsi="Cambria"/>
        </w:rPr>
        <w:t>Mme Fatou  Diallo</w:t>
      </w:r>
      <w:r w:rsidRPr="001D5E81">
        <w:rPr>
          <w:rFonts w:ascii="Cambria" w:hAnsi="Cambria"/>
        </w:rPr>
        <w:tab/>
      </w:r>
      <w:r w:rsidRPr="001D5E81">
        <w:rPr>
          <w:rFonts w:ascii="Cambria" w:hAnsi="Cambria"/>
        </w:rPr>
        <w:tab/>
      </w:r>
      <w:r w:rsidRPr="001D5E81">
        <w:rPr>
          <w:rFonts w:ascii="Cambria" w:hAnsi="Cambria"/>
        </w:rPr>
        <w:tab/>
        <w:t>AGNE</w:t>
      </w:r>
      <w:r w:rsidRPr="001D5E81">
        <w:rPr>
          <w:rFonts w:ascii="Cambria" w:hAnsi="Cambria"/>
        </w:rPr>
        <w:tab/>
      </w:r>
      <w:r w:rsidRPr="001D5E81">
        <w:rPr>
          <w:rFonts w:ascii="Cambria" w:hAnsi="Cambria"/>
        </w:rPr>
        <w:tab/>
      </w:r>
      <w:r w:rsidRPr="001D5E81">
        <w:rPr>
          <w:rFonts w:ascii="Cambria" w:hAnsi="Cambria"/>
        </w:rPr>
        <w:tab/>
        <w:t xml:space="preserve">  Biochimie Médicale</w:t>
      </w:r>
    </w:p>
    <w:p w:rsidR="0068349D" w:rsidRPr="001D5E81" w:rsidRDefault="0068349D" w:rsidP="0068349D">
      <w:pPr>
        <w:pStyle w:val="Retraitcorpsdetexte"/>
        <w:widowControl w:val="0"/>
        <w:rPr>
          <w:rFonts w:ascii="Cambria" w:hAnsi="Cambria"/>
        </w:rPr>
      </w:pPr>
      <w:r w:rsidRPr="001D5E81">
        <w:rPr>
          <w:rFonts w:ascii="Cambria" w:hAnsi="Cambria"/>
        </w:rPr>
        <w:t xml:space="preserve">M.    Abdoulaye                              </w:t>
      </w:r>
      <w:r>
        <w:rPr>
          <w:rFonts w:ascii="Cambria" w:hAnsi="Cambria"/>
        </w:rPr>
        <w:t xml:space="preserve"> </w:t>
      </w:r>
      <w:r w:rsidRPr="001D5E81">
        <w:rPr>
          <w:rFonts w:ascii="Cambria" w:hAnsi="Cambria"/>
        </w:rPr>
        <w:t xml:space="preserve"> </w:t>
      </w:r>
      <w:r>
        <w:rPr>
          <w:rFonts w:ascii="Cambria" w:hAnsi="Cambria"/>
        </w:rPr>
        <w:t xml:space="preserve">    </w:t>
      </w:r>
      <w:r w:rsidRPr="001D5E81">
        <w:rPr>
          <w:rFonts w:ascii="Cambria" w:hAnsi="Cambria"/>
        </w:rPr>
        <w:t xml:space="preserve">BA                                </w:t>
      </w:r>
      <w:r>
        <w:rPr>
          <w:rFonts w:ascii="Cambria" w:hAnsi="Cambria"/>
        </w:rPr>
        <w:t xml:space="preserve">    </w:t>
      </w:r>
      <w:r w:rsidRPr="001D5E81">
        <w:rPr>
          <w:rFonts w:ascii="Cambria" w:hAnsi="Cambria"/>
        </w:rPr>
        <w:t>Physiologie</w:t>
      </w:r>
    </w:p>
    <w:p w:rsidR="0068349D" w:rsidRPr="001D5E81" w:rsidRDefault="0068349D" w:rsidP="0068349D">
      <w:pPr>
        <w:widowControl w:val="0"/>
        <w:rPr>
          <w:rFonts w:ascii="Cambria" w:hAnsi="Cambria"/>
        </w:rPr>
      </w:pPr>
      <w:r w:rsidRPr="001D5E81">
        <w:rPr>
          <w:rFonts w:ascii="Cambria" w:hAnsi="Cambria"/>
        </w:rPr>
        <w:t xml:space="preserve">   Mme Aïssata</w:t>
      </w:r>
      <w:r w:rsidRPr="001D5E81">
        <w:rPr>
          <w:rFonts w:ascii="Cambria" w:hAnsi="Cambria"/>
        </w:rPr>
        <w:tab/>
      </w:r>
      <w:r w:rsidRPr="001D5E81">
        <w:rPr>
          <w:rFonts w:ascii="Cambria" w:hAnsi="Cambria"/>
        </w:rPr>
        <w:tab/>
        <w:t>LY</w:t>
      </w:r>
      <w:r w:rsidRPr="001D5E81">
        <w:rPr>
          <w:rFonts w:ascii="Cambria" w:hAnsi="Cambria"/>
        </w:rPr>
        <w:tab/>
        <w:t>BA</w:t>
      </w:r>
      <w:r w:rsidRPr="001D5E81">
        <w:rPr>
          <w:rFonts w:ascii="Cambria" w:hAnsi="Cambria"/>
        </w:rPr>
        <w:tab/>
      </w:r>
      <w:r w:rsidRPr="001D5E81">
        <w:rPr>
          <w:rFonts w:ascii="Cambria" w:hAnsi="Cambria"/>
        </w:rPr>
        <w:tab/>
      </w:r>
      <w:r w:rsidRPr="001D5E81">
        <w:rPr>
          <w:rFonts w:ascii="Cambria" w:hAnsi="Cambria"/>
        </w:rPr>
        <w:tab/>
        <w:t xml:space="preserve">  Radiologie</w:t>
      </w:r>
    </w:p>
    <w:p w:rsidR="0068349D" w:rsidRPr="001D5E81" w:rsidRDefault="0068349D" w:rsidP="0068349D">
      <w:pPr>
        <w:widowControl w:val="0"/>
        <w:rPr>
          <w:rFonts w:ascii="Cambria" w:hAnsi="Cambria"/>
          <w:lang w:val="nl-NL"/>
        </w:rPr>
      </w:pPr>
      <w:r w:rsidRPr="001D5E81">
        <w:rPr>
          <w:rFonts w:ascii="Cambria" w:hAnsi="Cambria"/>
        </w:rPr>
        <w:t xml:space="preserve">  M.     EL </w:t>
      </w:r>
      <w:r w:rsidRPr="001D5E81">
        <w:rPr>
          <w:rFonts w:ascii="Cambria" w:hAnsi="Cambria"/>
          <w:lang w:val="nl-NL"/>
        </w:rPr>
        <w:t>Hadj Amadou</w:t>
      </w:r>
      <w:r w:rsidRPr="001D5E81">
        <w:rPr>
          <w:rFonts w:ascii="Cambria" w:hAnsi="Cambria"/>
          <w:lang w:val="nl-NL"/>
        </w:rPr>
        <w:tab/>
      </w:r>
      <w:r w:rsidRPr="001D5E81">
        <w:rPr>
          <w:rFonts w:ascii="Cambria" w:hAnsi="Cambria"/>
          <w:lang w:val="nl-NL"/>
        </w:rPr>
        <w:tab/>
        <w:t>BA</w:t>
      </w:r>
      <w:r w:rsidRPr="001D5E81">
        <w:rPr>
          <w:rFonts w:ascii="Cambria" w:hAnsi="Cambria"/>
          <w:lang w:val="nl-NL"/>
        </w:rPr>
        <w:tab/>
      </w:r>
      <w:r w:rsidRPr="001D5E81">
        <w:rPr>
          <w:rFonts w:ascii="Cambria" w:hAnsi="Cambria"/>
          <w:lang w:val="nl-NL"/>
        </w:rPr>
        <w:tab/>
      </w:r>
      <w:r w:rsidRPr="001D5E81">
        <w:rPr>
          <w:rFonts w:ascii="Cambria" w:hAnsi="Cambria"/>
          <w:lang w:val="nl-NL"/>
        </w:rPr>
        <w:tab/>
        <w:t xml:space="preserve">  Ophtalmologie</w:t>
      </w:r>
    </w:p>
    <w:p w:rsidR="0068349D" w:rsidRPr="001D5E81" w:rsidRDefault="0068349D" w:rsidP="0068349D">
      <w:pPr>
        <w:widowControl w:val="0"/>
        <w:rPr>
          <w:rFonts w:ascii="Cambria" w:hAnsi="Cambria"/>
        </w:rPr>
      </w:pPr>
      <w:r w:rsidRPr="001D5E81">
        <w:rPr>
          <w:rFonts w:ascii="Cambria" w:hAnsi="Cambria"/>
        </w:rPr>
        <w:t xml:space="preserve">   Mme Ndèye Méry</w:t>
      </w:r>
      <w:r w:rsidRPr="001D5E81">
        <w:rPr>
          <w:rFonts w:ascii="Cambria" w:hAnsi="Cambria"/>
        </w:rPr>
        <w:tab/>
        <w:t xml:space="preserve">DIA </w:t>
      </w:r>
      <w:r w:rsidRPr="001D5E81">
        <w:rPr>
          <w:rFonts w:ascii="Cambria" w:hAnsi="Cambria"/>
        </w:rPr>
        <w:tab/>
      </w:r>
      <w:r w:rsidRPr="001D5E81">
        <w:rPr>
          <w:rFonts w:ascii="Cambria" w:hAnsi="Cambria"/>
        </w:rPr>
        <w:tab/>
        <w:t>BADIANE</w:t>
      </w:r>
      <w:r w:rsidRPr="001D5E81">
        <w:rPr>
          <w:rFonts w:ascii="Cambria" w:hAnsi="Cambria"/>
        </w:rPr>
        <w:tab/>
      </w:r>
      <w:r w:rsidRPr="001D5E81">
        <w:rPr>
          <w:rFonts w:ascii="Cambria" w:hAnsi="Cambria"/>
        </w:rPr>
        <w:tab/>
        <w:t xml:space="preserve">  Maladies Infectieuses</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El Hadj Souleymane</w:t>
      </w:r>
      <w:r w:rsidRPr="001D5E81">
        <w:rPr>
          <w:rFonts w:ascii="Cambria" w:hAnsi="Cambria"/>
        </w:rPr>
        <w:tab/>
      </w:r>
      <w:r w:rsidRPr="001D5E81">
        <w:rPr>
          <w:rFonts w:ascii="Cambria" w:hAnsi="Cambria"/>
        </w:rPr>
        <w:tab/>
        <w:t>CAMARA</w:t>
      </w:r>
      <w:r w:rsidRPr="001D5E81">
        <w:rPr>
          <w:rFonts w:ascii="Cambria" w:hAnsi="Cambria"/>
        </w:rPr>
        <w:tab/>
      </w:r>
      <w:r w:rsidRPr="001D5E81">
        <w:rPr>
          <w:rFonts w:ascii="Cambria" w:hAnsi="Cambria"/>
        </w:rPr>
        <w:tab/>
        <w:t xml:space="preserve">  Orthopédie-Traumatologie</w:t>
      </w:r>
    </w:p>
    <w:p w:rsidR="0068349D" w:rsidRPr="001D5E81" w:rsidRDefault="0068349D" w:rsidP="0068349D">
      <w:pPr>
        <w:widowControl w:val="0"/>
        <w:rPr>
          <w:rFonts w:ascii="Cambria" w:hAnsi="Cambria"/>
        </w:rPr>
      </w:pPr>
      <w:r w:rsidRPr="001D5E81">
        <w:rPr>
          <w:rFonts w:ascii="Cambria" w:hAnsi="Cambria"/>
        </w:rPr>
        <w:t xml:space="preserve">  M. </w:t>
      </w:r>
      <w:r w:rsidRPr="001D5E81">
        <w:rPr>
          <w:rFonts w:ascii="Cambria" w:hAnsi="Cambria"/>
        </w:rPr>
        <w:tab/>
        <w:t xml:space="preserve">  Mamadou Lamine </w:t>
      </w:r>
      <w:r w:rsidRPr="001D5E81">
        <w:rPr>
          <w:rFonts w:ascii="Cambria" w:hAnsi="Cambria"/>
        </w:rPr>
        <w:tab/>
      </w:r>
      <w:r w:rsidRPr="001D5E81">
        <w:rPr>
          <w:rFonts w:ascii="Cambria" w:hAnsi="Cambria"/>
        </w:rPr>
        <w:tab/>
        <w:t>CISSE</w:t>
      </w:r>
      <w:r w:rsidRPr="001D5E81">
        <w:rPr>
          <w:rFonts w:ascii="Cambria" w:hAnsi="Cambria"/>
        </w:rPr>
        <w:tab/>
      </w:r>
      <w:r w:rsidRPr="001D5E81">
        <w:rPr>
          <w:rFonts w:ascii="Cambria" w:hAnsi="Cambria"/>
        </w:rPr>
        <w:tab/>
      </w:r>
      <w:r w:rsidRPr="001D5E81">
        <w:rPr>
          <w:rFonts w:ascii="Cambria" w:hAnsi="Cambria"/>
        </w:rPr>
        <w:tab/>
        <w:t xml:space="preserve">  Gynécologie-Obstétrique </w:t>
      </w:r>
    </w:p>
    <w:p w:rsidR="0068349D" w:rsidRPr="001D5E81" w:rsidRDefault="0068349D" w:rsidP="0068349D">
      <w:pPr>
        <w:widowControl w:val="0"/>
        <w:rPr>
          <w:rFonts w:ascii="Cambria" w:hAnsi="Cambria"/>
        </w:rPr>
      </w:pPr>
      <w:r w:rsidRPr="001D5E81">
        <w:rPr>
          <w:rFonts w:ascii="Cambria" w:hAnsi="Cambria"/>
        </w:rPr>
        <w:t xml:space="preserve">  Mme. Mariama Safiétou</w:t>
      </w:r>
      <w:r w:rsidRPr="001D5E81">
        <w:rPr>
          <w:rFonts w:ascii="Cambria" w:hAnsi="Cambria"/>
        </w:rPr>
        <w:tab/>
        <w:t>KA</w:t>
      </w:r>
      <w:r w:rsidRPr="001D5E81">
        <w:rPr>
          <w:rFonts w:ascii="Cambria" w:hAnsi="Cambria"/>
        </w:rPr>
        <w:tab/>
        <w:t>CISSE</w:t>
      </w:r>
      <w:r w:rsidRPr="001D5E81">
        <w:rPr>
          <w:rFonts w:ascii="Cambria" w:hAnsi="Cambria"/>
        </w:rPr>
        <w:tab/>
      </w:r>
      <w:r w:rsidRPr="001D5E81">
        <w:rPr>
          <w:rFonts w:ascii="Cambria" w:hAnsi="Cambria"/>
        </w:rPr>
        <w:tab/>
      </w:r>
      <w:r w:rsidRPr="001D5E81">
        <w:rPr>
          <w:rFonts w:ascii="Cambria" w:hAnsi="Cambria"/>
        </w:rPr>
        <w:tab/>
        <w:t xml:space="preserve">  Médecine Interne</w:t>
      </w:r>
    </w:p>
    <w:p w:rsidR="0068349D" w:rsidRPr="001D5E81" w:rsidRDefault="0068349D" w:rsidP="0068349D">
      <w:pPr>
        <w:widowControl w:val="0"/>
        <w:rPr>
          <w:rFonts w:ascii="Cambria" w:hAnsi="Cambria"/>
        </w:rPr>
      </w:pPr>
      <w:r w:rsidRPr="001D5E81">
        <w:rPr>
          <w:rFonts w:ascii="Cambria" w:hAnsi="Cambria"/>
        </w:rPr>
        <w:lastRenderedPageBreak/>
        <w:t xml:space="preserve">  M.     André Vauvert</w:t>
      </w:r>
      <w:r w:rsidRPr="001D5E81">
        <w:rPr>
          <w:rFonts w:ascii="Cambria" w:hAnsi="Cambria"/>
        </w:rPr>
        <w:tab/>
      </w:r>
      <w:r w:rsidRPr="001D5E81">
        <w:rPr>
          <w:rFonts w:ascii="Cambria" w:hAnsi="Cambria"/>
        </w:rPr>
        <w:tab/>
      </w:r>
      <w:r>
        <w:rPr>
          <w:rFonts w:ascii="Cambria" w:hAnsi="Cambria"/>
        </w:rPr>
        <w:t xml:space="preserve">             DANSOKHO</w:t>
      </w:r>
      <w:r>
        <w:rPr>
          <w:rFonts w:ascii="Cambria" w:hAnsi="Cambria"/>
        </w:rPr>
        <w:tab/>
      </w:r>
      <w:r>
        <w:rPr>
          <w:rFonts w:ascii="Cambria" w:hAnsi="Cambria"/>
        </w:rPr>
        <w:tab/>
        <w:t xml:space="preserve"> </w:t>
      </w:r>
      <w:r w:rsidRPr="001D5E81">
        <w:rPr>
          <w:rFonts w:ascii="Cambria" w:hAnsi="Cambria"/>
        </w:rPr>
        <w:t xml:space="preserve">Orthopédie-Traumatologie </w:t>
      </w:r>
    </w:p>
    <w:p w:rsidR="0068349D" w:rsidRPr="001D5E81" w:rsidRDefault="0068349D" w:rsidP="0068349D">
      <w:pPr>
        <w:widowControl w:val="0"/>
        <w:rPr>
          <w:rFonts w:ascii="Cambria" w:hAnsi="Cambria"/>
        </w:rPr>
      </w:pPr>
      <w:r w:rsidRPr="001D5E81">
        <w:rPr>
          <w:rFonts w:ascii="Cambria" w:hAnsi="Cambria"/>
        </w:rPr>
        <w:t xml:space="preserve">  M.       Daouda </w:t>
      </w:r>
      <w:r w:rsidRPr="001D5E81">
        <w:rPr>
          <w:rFonts w:ascii="Cambria" w:hAnsi="Cambria"/>
        </w:rPr>
        <w:tab/>
      </w:r>
      <w:r w:rsidRPr="001D5E81">
        <w:rPr>
          <w:rFonts w:ascii="Cambria" w:hAnsi="Cambria"/>
        </w:rPr>
        <w:tab/>
      </w:r>
      <w:r w:rsidRPr="001D5E81">
        <w:rPr>
          <w:rFonts w:ascii="Cambria" w:hAnsi="Cambria"/>
        </w:rPr>
        <w:tab/>
        <w:t>DIA</w:t>
      </w:r>
      <w:r w:rsidRPr="001D5E81">
        <w:rPr>
          <w:rFonts w:ascii="Cambria" w:hAnsi="Cambria"/>
        </w:rPr>
        <w:tab/>
      </w:r>
      <w:r w:rsidRPr="001D5E81">
        <w:rPr>
          <w:rFonts w:ascii="Cambria" w:hAnsi="Cambria"/>
        </w:rPr>
        <w:tab/>
      </w:r>
      <w:r w:rsidRPr="001D5E81">
        <w:rPr>
          <w:rFonts w:ascii="Cambria" w:hAnsi="Cambria"/>
        </w:rPr>
        <w:tab/>
        <w:t xml:space="preserve">  Hépatologie / Gastro-Entérologie</w:t>
      </w:r>
    </w:p>
    <w:p w:rsidR="0068349D" w:rsidRPr="001D5E81" w:rsidRDefault="0068349D" w:rsidP="0068349D">
      <w:pPr>
        <w:widowControl w:val="0"/>
        <w:rPr>
          <w:rFonts w:ascii="Cambria" w:hAnsi="Cambria"/>
        </w:rPr>
      </w:pPr>
      <w:r w:rsidRPr="001D5E81">
        <w:rPr>
          <w:rFonts w:ascii="Cambria" w:hAnsi="Cambria"/>
        </w:rPr>
        <w:t xml:space="preserve">  Mme Ndèye Ramatoulaye</w:t>
      </w:r>
      <w:r w:rsidRPr="001D5E81">
        <w:rPr>
          <w:rFonts w:ascii="Cambria" w:hAnsi="Cambria"/>
        </w:rPr>
        <w:tab/>
      </w:r>
      <w:r w:rsidRPr="001D5E81">
        <w:rPr>
          <w:rFonts w:ascii="Cambria" w:hAnsi="Cambria"/>
        </w:rPr>
        <w:tab/>
        <w:t>DIAGNE</w:t>
      </w:r>
      <w:r w:rsidRPr="001D5E81">
        <w:rPr>
          <w:rFonts w:ascii="Cambria" w:hAnsi="Cambria"/>
        </w:rPr>
        <w:tab/>
      </w:r>
      <w:r w:rsidRPr="001D5E81">
        <w:rPr>
          <w:rFonts w:ascii="Cambria" w:hAnsi="Cambria"/>
        </w:rPr>
        <w:tab/>
        <w:t xml:space="preserve">  Pédiatrie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Abdoulaye Séga</w:t>
      </w:r>
      <w:r w:rsidRPr="001D5E81">
        <w:rPr>
          <w:rFonts w:ascii="Cambria" w:hAnsi="Cambria"/>
        </w:rPr>
        <w:tab/>
      </w:r>
      <w:r w:rsidRPr="001D5E81">
        <w:rPr>
          <w:rFonts w:ascii="Cambria" w:hAnsi="Cambria"/>
        </w:rPr>
        <w:tab/>
        <w:t>DIALLO</w:t>
      </w:r>
      <w:r w:rsidRPr="001D5E81">
        <w:rPr>
          <w:rFonts w:ascii="Cambria" w:hAnsi="Cambria"/>
        </w:rPr>
        <w:tab/>
      </w:r>
      <w:r w:rsidRPr="001D5E81">
        <w:rPr>
          <w:rFonts w:ascii="Cambria" w:hAnsi="Cambria"/>
        </w:rPr>
        <w:tab/>
        <w:t xml:space="preserve">  Histologie-Embryologie</w:t>
      </w:r>
    </w:p>
    <w:p w:rsidR="0068349D" w:rsidRPr="001D5E81" w:rsidRDefault="0068349D" w:rsidP="0068349D">
      <w:pPr>
        <w:widowControl w:val="0"/>
        <w:rPr>
          <w:rFonts w:ascii="Cambria" w:hAnsi="Cambria"/>
        </w:rPr>
      </w:pPr>
      <w:r w:rsidRPr="001D5E81">
        <w:rPr>
          <w:rFonts w:ascii="Cambria" w:hAnsi="Cambria"/>
        </w:rPr>
        <w:t xml:space="preserve">  M. </w:t>
      </w:r>
      <w:r w:rsidRPr="001D5E81">
        <w:rPr>
          <w:rFonts w:ascii="Cambria" w:hAnsi="Cambria"/>
        </w:rPr>
        <w:tab/>
        <w:t xml:space="preserve">Saïdou </w:t>
      </w:r>
      <w:r w:rsidRPr="001D5E81">
        <w:rPr>
          <w:rFonts w:ascii="Cambria" w:hAnsi="Cambria"/>
        </w:rPr>
        <w:tab/>
      </w:r>
      <w:r w:rsidRPr="001D5E81">
        <w:rPr>
          <w:rFonts w:ascii="Cambria" w:hAnsi="Cambria"/>
        </w:rPr>
        <w:tab/>
      </w:r>
      <w:r w:rsidRPr="001D5E81">
        <w:rPr>
          <w:rFonts w:ascii="Cambria" w:hAnsi="Cambria"/>
        </w:rPr>
        <w:tab/>
        <w:t>DIALLO</w:t>
      </w:r>
      <w:r w:rsidRPr="001D5E81">
        <w:rPr>
          <w:rFonts w:ascii="Cambria" w:hAnsi="Cambria"/>
        </w:rPr>
        <w:tab/>
      </w:r>
      <w:r w:rsidRPr="001D5E81">
        <w:rPr>
          <w:rFonts w:ascii="Cambria" w:hAnsi="Cambria"/>
        </w:rPr>
        <w:tab/>
        <w:t xml:space="preserve">  Rhumatologie</w:t>
      </w:r>
    </w:p>
    <w:p w:rsidR="0068349D" w:rsidRPr="001D5E81" w:rsidRDefault="0068349D" w:rsidP="0068349D">
      <w:pPr>
        <w:widowControl w:val="0"/>
        <w:rPr>
          <w:rFonts w:ascii="Cambria" w:hAnsi="Cambria"/>
        </w:rPr>
      </w:pPr>
      <w:r w:rsidRPr="001D5E81">
        <w:rPr>
          <w:rFonts w:ascii="Cambria" w:hAnsi="Cambria"/>
        </w:rPr>
        <w:t>M.     Sylvie Audrey G.</w:t>
      </w:r>
      <w:r w:rsidRPr="001D5E81">
        <w:rPr>
          <w:rFonts w:ascii="Cambria" w:hAnsi="Cambria"/>
        </w:rPr>
        <w:tab/>
      </w:r>
      <w:r w:rsidRPr="001D5E81">
        <w:rPr>
          <w:rFonts w:ascii="Cambria" w:hAnsi="Cambria"/>
        </w:rPr>
        <w:tab/>
        <w:t>DIOP</w:t>
      </w:r>
      <w:r w:rsidRPr="001D5E81">
        <w:rPr>
          <w:rFonts w:ascii="Cambria" w:hAnsi="Cambria"/>
        </w:rPr>
        <w:tab/>
      </w:r>
      <w:r w:rsidRPr="001D5E81">
        <w:rPr>
          <w:rFonts w:ascii="Cambria" w:hAnsi="Cambria"/>
        </w:rPr>
        <w:tab/>
      </w:r>
      <w:r w:rsidRPr="001D5E81">
        <w:rPr>
          <w:rFonts w:ascii="Cambria" w:hAnsi="Cambria"/>
        </w:rPr>
        <w:tab/>
        <w:t xml:space="preserve">  Maladies Infectieuses</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Ansoumana</w:t>
      </w:r>
      <w:r w:rsidRPr="001D5E81">
        <w:rPr>
          <w:rFonts w:ascii="Cambria" w:hAnsi="Cambria"/>
        </w:rPr>
        <w:tab/>
      </w:r>
      <w:r w:rsidRPr="001D5E81">
        <w:rPr>
          <w:rFonts w:ascii="Cambria" w:hAnsi="Cambria"/>
        </w:rPr>
        <w:tab/>
      </w:r>
      <w:r w:rsidRPr="001D5E81">
        <w:rPr>
          <w:rFonts w:ascii="Cambria" w:hAnsi="Cambria"/>
        </w:rPr>
        <w:tab/>
        <w:t>DIATTA</w:t>
      </w:r>
      <w:r w:rsidRPr="001D5E81">
        <w:rPr>
          <w:rFonts w:ascii="Cambria" w:hAnsi="Cambria"/>
        </w:rPr>
        <w:tab/>
      </w:r>
      <w:r w:rsidRPr="001D5E81">
        <w:rPr>
          <w:rFonts w:ascii="Cambria" w:hAnsi="Cambria"/>
        </w:rPr>
        <w:tab/>
        <w:t xml:space="preserve">   Pneumophtisiologie</w:t>
      </w:r>
    </w:p>
    <w:p w:rsidR="0068349D" w:rsidRPr="001D5E81" w:rsidRDefault="0068349D" w:rsidP="0068349D">
      <w:pPr>
        <w:widowControl w:val="0"/>
        <w:rPr>
          <w:rFonts w:ascii="Cambria" w:hAnsi="Cambria"/>
        </w:rPr>
      </w:pPr>
      <w:r>
        <w:rPr>
          <w:rFonts w:ascii="Cambria" w:hAnsi="Cambria"/>
        </w:rPr>
        <w:t xml:space="preserve">   M.      Amadou  Lamine</w:t>
      </w:r>
      <w:r>
        <w:rPr>
          <w:rFonts w:ascii="Cambria" w:hAnsi="Cambria"/>
        </w:rPr>
        <w:tab/>
      </w:r>
      <w:r>
        <w:rPr>
          <w:rFonts w:ascii="Cambria" w:hAnsi="Cambria"/>
        </w:rPr>
        <w:tab/>
      </w:r>
      <w:r w:rsidRPr="001D5E81">
        <w:rPr>
          <w:rFonts w:ascii="Cambria" w:hAnsi="Cambria"/>
        </w:rPr>
        <w:t xml:space="preserve">FALL                           </w:t>
      </w:r>
      <w:r>
        <w:rPr>
          <w:rFonts w:ascii="Cambria" w:hAnsi="Cambria"/>
        </w:rPr>
        <w:t xml:space="preserve">     </w:t>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 xml:space="preserve">   Mme  Mame Coumba GAYE        </w:t>
      </w:r>
      <w:r>
        <w:rPr>
          <w:rFonts w:ascii="Cambria" w:hAnsi="Cambria"/>
        </w:rPr>
        <w:t xml:space="preserve">   </w:t>
      </w:r>
      <w:r w:rsidRPr="001D5E81">
        <w:rPr>
          <w:rFonts w:ascii="Cambria" w:hAnsi="Cambria"/>
        </w:rPr>
        <w:t>FALL</w:t>
      </w:r>
      <w:r w:rsidRPr="001D5E81">
        <w:rPr>
          <w:rFonts w:ascii="Cambria" w:hAnsi="Cambria"/>
        </w:rPr>
        <w:tab/>
        <w:t xml:space="preserve">                          </w:t>
      </w:r>
      <w:r>
        <w:rPr>
          <w:rFonts w:ascii="Cambria" w:hAnsi="Cambria"/>
        </w:rPr>
        <w:t xml:space="preserve">   </w:t>
      </w:r>
      <w:r w:rsidRPr="001D5E81">
        <w:rPr>
          <w:rFonts w:ascii="Cambria" w:hAnsi="Cambria"/>
        </w:rPr>
        <w:t>Médecine du Travail</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Babacar</w:t>
      </w:r>
      <w:r w:rsidRPr="001D5E81">
        <w:rPr>
          <w:rFonts w:ascii="Cambria" w:hAnsi="Cambria"/>
        </w:rPr>
        <w:tab/>
      </w:r>
      <w:r w:rsidRPr="001D5E81">
        <w:rPr>
          <w:rFonts w:ascii="Cambria" w:hAnsi="Cambria"/>
        </w:rPr>
        <w:tab/>
        <w:t xml:space="preserve">            FAYE</w:t>
      </w:r>
      <w:r w:rsidRPr="001D5E81">
        <w:rPr>
          <w:rFonts w:ascii="Cambria" w:hAnsi="Cambria"/>
        </w:rPr>
        <w:tab/>
      </w:r>
      <w:r w:rsidRPr="001D5E81">
        <w:rPr>
          <w:rFonts w:ascii="Cambria" w:hAnsi="Cambria"/>
        </w:rPr>
        <w:tab/>
      </w:r>
      <w:r w:rsidRPr="001D5E81">
        <w:rPr>
          <w:rFonts w:ascii="Cambria" w:hAnsi="Cambria"/>
        </w:rPr>
        <w:tab/>
        <w:t xml:space="preserve">   Parasitologie </w:t>
      </w:r>
    </w:p>
    <w:p w:rsidR="0068349D" w:rsidRPr="001D5E81" w:rsidRDefault="0068349D" w:rsidP="0068349D">
      <w:pPr>
        <w:widowControl w:val="0"/>
        <w:rPr>
          <w:rFonts w:ascii="Cambria" w:hAnsi="Cambria"/>
        </w:rPr>
      </w:pPr>
      <w:r w:rsidRPr="001D5E81">
        <w:rPr>
          <w:rFonts w:ascii="Cambria" w:hAnsi="Cambria"/>
        </w:rPr>
        <w:t xml:space="preserve">*M.      Serigne Modou Kane </w:t>
      </w:r>
      <w:r w:rsidRPr="001D5E81">
        <w:rPr>
          <w:rFonts w:ascii="Cambria" w:hAnsi="Cambria"/>
        </w:rPr>
        <w:tab/>
      </w:r>
      <w:r>
        <w:rPr>
          <w:rFonts w:ascii="Cambria" w:hAnsi="Cambria"/>
        </w:rPr>
        <w:t xml:space="preserve">            </w:t>
      </w:r>
      <w:r w:rsidRPr="001D5E81">
        <w:rPr>
          <w:rFonts w:ascii="Cambria" w:hAnsi="Cambria"/>
        </w:rPr>
        <w:t>GUEYE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Gynécologie-Obstétrique</w:t>
      </w:r>
    </w:p>
    <w:p w:rsidR="0068349D" w:rsidRPr="001D5E81" w:rsidRDefault="0068349D" w:rsidP="0068349D">
      <w:pPr>
        <w:widowControl w:val="0"/>
        <w:rPr>
          <w:rFonts w:ascii="Cambria" w:hAnsi="Cambria"/>
        </w:rPr>
      </w:pPr>
      <w:r>
        <w:rPr>
          <w:rFonts w:ascii="Cambria" w:hAnsi="Cambria"/>
        </w:rPr>
        <w:t xml:space="preserve">  M.</w:t>
      </w:r>
      <w:r>
        <w:rPr>
          <w:rFonts w:ascii="Cambria" w:hAnsi="Cambria"/>
        </w:rPr>
        <w:tab/>
        <w:t xml:space="preserve"> EL Hadj Fary</w:t>
      </w:r>
      <w:r>
        <w:rPr>
          <w:rFonts w:ascii="Cambria" w:hAnsi="Cambria"/>
        </w:rPr>
        <w:tab/>
      </w:r>
      <w:r>
        <w:rPr>
          <w:rFonts w:ascii="Cambria" w:hAnsi="Cambria"/>
        </w:rPr>
        <w:tab/>
        <w:t xml:space="preserve">            </w:t>
      </w:r>
      <w:r w:rsidRPr="001D5E81">
        <w:rPr>
          <w:rFonts w:ascii="Cambria" w:hAnsi="Cambria"/>
        </w:rPr>
        <w:t>KA</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ab/>
        <w:t xml:space="preserve">   Clinique Médicale/Néphrologie</w:t>
      </w:r>
    </w:p>
    <w:p w:rsidR="0068349D" w:rsidRPr="001D5E81" w:rsidRDefault="0068349D" w:rsidP="0068349D">
      <w:pPr>
        <w:widowControl w:val="0"/>
        <w:rPr>
          <w:rFonts w:ascii="Cambria" w:hAnsi="Cambria"/>
        </w:rPr>
      </w:pPr>
      <w:r>
        <w:rPr>
          <w:rFonts w:ascii="Cambria" w:hAnsi="Cambria"/>
        </w:rPr>
        <w:t xml:space="preserve">  M.</w:t>
      </w:r>
      <w:r>
        <w:rPr>
          <w:rFonts w:ascii="Cambria" w:hAnsi="Cambria"/>
        </w:rPr>
        <w:tab/>
        <w:t xml:space="preserve"> Ousmane</w:t>
      </w:r>
      <w:r>
        <w:rPr>
          <w:rFonts w:ascii="Cambria" w:hAnsi="Cambria"/>
        </w:rPr>
        <w:tab/>
      </w:r>
      <w:r>
        <w:rPr>
          <w:rFonts w:ascii="Cambria" w:hAnsi="Cambria"/>
        </w:rPr>
        <w:tab/>
        <w:t xml:space="preserve">            </w:t>
      </w:r>
      <w:r w:rsidRPr="001D5E81">
        <w:rPr>
          <w:rFonts w:ascii="Cambria" w:hAnsi="Cambria"/>
        </w:rPr>
        <w:t>KA</w:t>
      </w:r>
      <w:r w:rsidRPr="001D5E81">
        <w:rPr>
          <w:rFonts w:ascii="Cambria" w:hAnsi="Cambria"/>
        </w:rPr>
        <w:tab/>
      </w:r>
      <w:r w:rsidRPr="001D5E81">
        <w:rPr>
          <w:rFonts w:ascii="Cambria" w:hAnsi="Cambria"/>
        </w:rPr>
        <w:tab/>
      </w:r>
      <w:r w:rsidRPr="001D5E81">
        <w:rPr>
          <w:rFonts w:ascii="Cambria" w:hAnsi="Cambria"/>
        </w:rPr>
        <w:tab/>
        <w:t xml:space="preserve">   Chirurgie Générale</w:t>
      </w:r>
    </w:p>
    <w:p w:rsidR="0068349D" w:rsidRPr="001D5E81" w:rsidRDefault="0068349D" w:rsidP="0068349D">
      <w:pPr>
        <w:widowControl w:val="0"/>
        <w:rPr>
          <w:rFonts w:ascii="Cambria" w:hAnsi="Cambria"/>
        </w:rPr>
      </w:pPr>
      <w:r w:rsidRPr="001D5E81">
        <w:rPr>
          <w:rFonts w:ascii="Cambria" w:hAnsi="Cambria"/>
        </w:rPr>
        <w:t xml:space="preserve">M.     </w:t>
      </w:r>
      <w:r>
        <w:rPr>
          <w:rFonts w:ascii="Cambria" w:hAnsi="Cambria"/>
        </w:rPr>
        <w:t xml:space="preserve">   Adama                      </w:t>
      </w:r>
      <w:r>
        <w:rPr>
          <w:rFonts w:ascii="Cambria" w:hAnsi="Cambria"/>
        </w:rPr>
        <w:tab/>
        <w:t xml:space="preserve">            </w:t>
      </w:r>
      <w:r w:rsidRPr="001D5E81">
        <w:rPr>
          <w:rFonts w:ascii="Cambria" w:hAnsi="Cambria"/>
        </w:rPr>
        <w:t>KANE</w:t>
      </w:r>
      <w:r w:rsidRPr="001D5E81">
        <w:rPr>
          <w:rFonts w:ascii="Cambria" w:hAnsi="Cambria"/>
        </w:rPr>
        <w:tab/>
      </w:r>
      <w:r w:rsidRPr="001D5E81">
        <w:rPr>
          <w:rFonts w:ascii="Cambria" w:hAnsi="Cambria"/>
        </w:rPr>
        <w:tab/>
      </w:r>
      <w:r w:rsidRPr="001D5E81">
        <w:rPr>
          <w:rFonts w:ascii="Cambria" w:hAnsi="Cambria"/>
        </w:rPr>
        <w:tab/>
        <w:t xml:space="preserve">   Cardiologie</w:t>
      </w:r>
    </w:p>
    <w:p w:rsidR="0068349D" w:rsidRPr="001D5E81" w:rsidRDefault="0068349D" w:rsidP="0068349D">
      <w:pPr>
        <w:widowControl w:val="0"/>
        <w:rPr>
          <w:rFonts w:ascii="Cambria" w:hAnsi="Cambria"/>
        </w:rPr>
      </w:pPr>
      <w:r>
        <w:rPr>
          <w:rFonts w:ascii="Cambria" w:hAnsi="Cambria"/>
        </w:rPr>
        <w:t>Mme</w:t>
      </w:r>
      <w:r>
        <w:rPr>
          <w:rFonts w:ascii="Cambria" w:hAnsi="Cambria"/>
        </w:rPr>
        <w:tab/>
        <w:t xml:space="preserve"> Yacine Dia</w:t>
      </w:r>
      <w:r>
        <w:rPr>
          <w:rFonts w:ascii="Cambria" w:hAnsi="Cambria"/>
        </w:rPr>
        <w:tab/>
      </w:r>
      <w:r>
        <w:rPr>
          <w:rFonts w:ascii="Cambria" w:hAnsi="Cambria"/>
        </w:rPr>
        <w:tab/>
        <w:t xml:space="preserve">            </w:t>
      </w:r>
      <w:r w:rsidRPr="001D5E81">
        <w:rPr>
          <w:rFonts w:ascii="Cambria" w:hAnsi="Cambria"/>
        </w:rPr>
        <w:t>KANE</w:t>
      </w:r>
      <w:r w:rsidRPr="001D5E81">
        <w:rPr>
          <w:rFonts w:ascii="Cambria" w:hAnsi="Cambria"/>
        </w:rPr>
        <w:tab/>
        <w:t xml:space="preserve">              </w:t>
      </w:r>
      <w:r>
        <w:rPr>
          <w:rFonts w:ascii="Cambria" w:hAnsi="Cambria"/>
        </w:rPr>
        <w:t xml:space="preserve">               </w:t>
      </w:r>
      <w:r w:rsidRPr="001D5E81">
        <w:rPr>
          <w:rFonts w:ascii="Cambria" w:hAnsi="Cambria"/>
        </w:rPr>
        <w:t xml:space="preserve"> Pneumophtisiologie</w:t>
      </w:r>
    </w:p>
    <w:p w:rsidR="0068349D" w:rsidRPr="001D5E81" w:rsidRDefault="0068349D" w:rsidP="0068349D">
      <w:pPr>
        <w:widowControl w:val="0"/>
        <w:rPr>
          <w:rFonts w:ascii="Cambria" w:hAnsi="Cambria"/>
        </w:rPr>
      </w:pPr>
      <w:r>
        <w:rPr>
          <w:rFonts w:ascii="Cambria" w:hAnsi="Cambria"/>
        </w:rPr>
        <w:t>*M.</w:t>
      </w:r>
      <w:r>
        <w:rPr>
          <w:rFonts w:ascii="Cambria" w:hAnsi="Cambria"/>
        </w:rPr>
        <w:tab/>
        <w:t xml:space="preserve"> Abdoul Aziz</w:t>
      </w:r>
      <w:r>
        <w:rPr>
          <w:rFonts w:ascii="Cambria" w:hAnsi="Cambria"/>
        </w:rPr>
        <w:tab/>
      </w:r>
      <w:r>
        <w:rPr>
          <w:rFonts w:ascii="Cambria" w:hAnsi="Cambria"/>
        </w:rPr>
        <w:tab/>
        <w:t xml:space="preserve">            </w:t>
      </w:r>
      <w:r w:rsidRPr="001D5E81">
        <w:rPr>
          <w:rFonts w:ascii="Cambria" w:hAnsi="Cambria"/>
        </w:rPr>
        <w:t>KASSE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Cancérologie</w:t>
      </w:r>
    </w:p>
    <w:p w:rsidR="0068349D" w:rsidRPr="001D5E81" w:rsidRDefault="0068349D" w:rsidP="0068349D">
      <w:pPr>
        <w:widowControl w:val="0"/>
        <w:rPr>
          <w:rFonts w:ascii="Cambria" w:hAnsi="Cambria"/>
        </w:rPr>
      </w:pPr>
      <w:r>
        <w:rPr>
          <w:rFonts w:ascii="Cambria" w:hAnsi="Cambria"/>
        </w:rPr>
        <w:t xml:space="preserve">  M.    Ibrahima </w:t>
      </w:r>
      <w:r>
        <w:rPr>
          <w:rFonts w:ascii="Cambria" w:hAnsi="Cambria"/>
        </w:rPr>
        <w:tab/>
      </w:r>
      <w:r>
        <w:rPr>
          <w:rFonts w:ascii="Cambria" w:hAnsi="Cambria"/>
        </w:rPr>
        <w:tab/>
        <w:t xml:space="preserve">            </w:t>
      </w:r>
      <w:r w:rsidRPr="001D5E81">
        <w:rPr>
          <w:rFonts w:ascii="Cambria" w:hAnsi="Cambria"/>
        </w:rPr>
        <w:t>KONATE</w:t>
      </w:r>
      <w:r w:rsidRPr="001D5E81">
        <w:rPr>
          <w:rFonts w:ascii="Cambria" w:hAnsi="Cambria"/>
        </w:rPr>
        <w:tab/>
      </w:r>
      <w:r w:rsidRPr="001D5E81">
        <w:rPr>
          <w:rFonts w:ascii="Cambria" w:hAnsi="Cambria"/>
        </w:rPr>
        <w:tab/>
        <w:t xml:space="preserve">   Chirurgie Générale</w:t>
      </w:r>
    </w:p>
    <w:p w:rsidR="0068349D" w:rsidRPr="001D5E81" w:rsidRDefault="0068349D" w:rsidP="0068349D">
      <w:pPr>
        <w:widowControl w:val="0"/>
        <w:rPr>
          <w:rFonts w:ascii="Cambria" w:hAnsi="Cambria"/>
          <w:sz w:val="22"/>
          <w:szCs w:val="22"/>
        </w:rPr>
      </w:pPr>
      <w:r>
        <w:rPr>
          <w:rFonts w:ascii="Cambria" w:hAnsi="Cambria"/>
        </w:rPr>
        <w:t xml:space="preserve">  M.</w:t>
      </w:r>
      <w:r>
        <w:rPr>
          <w:rFonts w:ascii="Cambria" w:hAnsi="Cambria"/>
        </w:rPr>
        <w:tab/>
        <w:t xml:space="preserve"> Abdoulaye</w:t>
      </w:r>
      <w:r>
        <w:rPr>
          <w:rFonts w:ascii="Cambria" w:hAnsi="Cambria"/>
        </w:rPr>
        <w:tab/>
      </w:r>
      <w:r>
        <w:rPr>
          <w:rFonts w:ascii="Cambria" w:hAnsi="Cambria"/>
        </w:rPr>
        <w:tab/>
        <w:t xml:space="preserve">            </w:t>
      </w:r>
      <w:r w:rsidRPr="001D5E81">
        <w:rPr>
          <w:rFonts w:ascii="Cambria" w:hAnsi="Cambria"/>
        </w:rPr>
        <w:t>LEYE</w:t>
      </w:r>
      <w:r w:rsidRPr="001D5E81">
        <w:rPr>
          <w:rFonts w:ascii="Cambria" w:hAnsi="Cambria"/>
        </w:rPr>
        <w:tab/>
      </w:r>
      <w:r w:rsidRPr="001D5E81">
        <w:rPr>
          <w:rFonts w:ascii="Cambria" w:hAnsi="Cambria"/>
        </w:rPr>
        <w:tab/>
      </w:r>
      <w:r w:rsidRPr="001D5E81">
        <w:rPr>
          <w:rFonts w:ascii="Cambria" w:hAnsi="Cambria"/>
          <w:sz w:val="22"/>
          <w:szCs w:val="22"/>
        </w:rPr>
        <w:t xml:space="preserve">            </w:t>
      </w:r>
      <w:r>
        <w:rPr>
          <w:rFonts w:ascii="Cambria" w:hAnsi="Cambria"/>
          <w:sz w:val="22"/>
          <w:szCs w:val="22"/>
        </w:rPr>
        <w:t xml:space="preserve">     </w:t>
      </w:r>
      <w:r w:rsidRPr="001D5E81">
        <w:rPr>
          <w:rFonts w:ascii="Cambria" w:hAnsi="Cambria"/>
          <w:sz w:val="22"/>
          <w:szCs w:val="22"/>
        </w:rPr>
        <w:t>Clinique Médicale / Médecine Interne</w:t>
      </w:r>
    </w:p>
    <w:p w:rsidR="0068349D" w:rsidRPr="001D5E81" w:rsidRDefault="0068349D" w:rsidP="0068349D">
      <w:pPr>
        <w:widowControl w:val="0"/>
        <w:rPr>
          <w:rFonts w:ascii="Cambria" w:hAnsi="Cambria"/>
        </w:rPr>
      </w:pPr>
      <w:r>
        <w:rPr>
          <w:rFonts w:ascii="Cambria" w:hAnsi="Cambria"/>
        </w:rPr>
        <w:t>M.</w:t>
      </w:r>
      <w:r>
        <w:rPr>
          <w:rFonts w:ascii="Cambria" w:hAnsi="Cambria"/>
        </w:rPr>
        <w:tab/>
        <w:t xml:space="preserve"> Noël  Magloire</w:t>
      </w:r>
      <w:r>
        <w:rPr>
          <w:rFonts w:ascii="Cambria" w:hAnsi="Cambria"/>
        </w:rPr>
        <w:tab/>
        <w:t xml:space="preserve">           </w:t>
      </w:r>
      <w:r w:rsidRPr="001D5E81">
        <w:rPr>
          <w:rFonts w:ascii="Cambria" w:hAnsi="Cambria"/>
        </w:rPr>
        <w:t>MANGA</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Maladies Infectieuses</w:t>
      </w:r>
    </w:p>
    <w:p w:rsidR="0068349D" w:rsidRPr="001D5E81" w:rsidRDefault="0068349D" w:rsidP="0068349D">
      <w:pPr>
        <w:widowControl w:val="0"/>
        <w:rPr>
          <w:rFonts w:ascii="Cambria" w:hAnsi="Cambria"/>
        </w:rPr>
      </w:pPr>
      <w:r>
        <w:rPr>
          <w:rFonts w:ascii="Cambria" w:hAnsi="Cambria"/>
        </w:rPr>
        <w:t xml:space="preserve">  Mme  Aminata</w:t>
      </w:r>
      <w:r>
        <w:rPr>
          <w:rFonts w:ascii="Cambria" w:hAnsi="Cambria"/>
        </w:rPr>
        <w:tab/>
        <w:t xml:space="preserve">  DIACK          </w:t>
      </w:r>
      <w:r w:rsidRPr="001D5E81">
        <w:rPr>
          <w:rFonts w:ascii="Cambria" w:hAnsi="Cambria"/>
        </w:rPr>
        <w:t>MBAYE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 xml:space="preserve">Pédiatrie </w:t>
      </w:r>
    </w:p>
    <w:p w:rsidR="0068349D" w:rsidRPr="001D5E81" w:rsidRDefault="0068349D" w:rsidP="0068349D">
      <w:pPr>
        <w:widowControl w:val="0"/>
        <w:rPr>
          <w:rFonts w:ascii="Cambria" w:hAnsi="Cambria"/>
        </w:rPr>
      </w:pPr>
      <w:r>
        <w:rPr>
          <w:rFonts w:ascii="Cambria" w:hAnsi="Cambria"/>
          <w:noProof/>
        </w:rPr>
        <w:pict>
          <v:line id="_x0000_s1392" style="position:absolute;z-index:252006912" from="9pt,0" to="9pt,0"/>
        </w:pict>
      </w:r>
      <w:r w:rsidRPr="001D5E81">
        <w:rPr>
          <w:rFonts w:ascii="Cambria" w:hAnsi="Cambria"/>
        </w:rPr>
        <w:t xml:space="preserve">  Mme  Ndèye Maïmouna NDOUR    MBAYE</w:t>
      </w:r>
      <w:r w:rsidRPr="001D5E81">
        <w:rPr>
          <w:rFonts w:ascii="Cambria" w:hAnsi="Cambria"/>
        </w:rPr>
        <w:tab/>
      </w:r>
      <w:r w:rsidRPr="001D5E81">
        <w:rPr>
          <w:rFonts w:ascii="Cambria" w:hAnsi="Cambria"/>
        </w:rPr>
        <w:tab/>
        <w:t xml:space="preserve">   Médecine Interne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 xml:space="preserve"> Philipe Marc</w:t>
      </w:r>
      <w:r w:rsidRPr="001D5E81">
        <w:rPr>
          <w:rFonts w:ascii="Cambria" w:hAnsi="Cambria"/>
        </w:rPr>
        <w:tab/>
      </w:r>
      <w:r w:rsidRPr="001D5E81">
        <w:rPr>
          <w:rFonts w:ascii="Cambria" w:hAnsi="Cambria"/>
        </w:rPr>
        <w:tab/>
      </w:r>
      <w:r w:rsidRPr="001D5E81">
        <w:rPr>
          <w:rFonts w:ascii="Cambria" w:hAnsi="Cambria"/>
        </w:rPr>
        <w:tab/>
        <w:t xml:space="preserve"> MOREIRA</w:t>
      </w:r>
      <w:r w:rsidRPr="001D5E81">
        <w:rPr>
          <w:rFonts w:ascii="Cambria" w:hAnsi="Cambria"/>
        </w:rPr>
        <w:tab/>
      </w:r>
      <w:r w:rsidRPr="001D5E81">
        <w:rPr>
          <w:rFonts w:ascii="Cambria" w:hAnsi="Cambria"/>
        </w:rPr>
        <w:tab/>
        <w:t xml:space="preserve">   Gynécologie</w:t>
      </w:r>
    </w:p>
    <w:p w:rsidR="0068349D" w:rsidRPr="001D5E81" w:rsidRDefault="0068349D" w:rsidP="0068349D">
      <w:pPr>
        <w:widowControl w:val="0"/>
        <w:rPr>
          <w:rFonts w:ascii="Cambria" w:hAnsi="Cambria"/>
        </w:rPr>
      </w:pPr>
      <w:r w:rsidRPr="001D5E81">
        <w:rPr>
          <w:rFonts w:ascii="Cambria" w:hAnsi="Cambria"/>
        </w:rPr>
        <w:t>M.       Amadou Koura</w:t>
      </w:r>
      <w:r w:rsidRPr="001D5E81">
        <w:rPr>
          <w:rFonts w:ascii="Cambria" w:hAnsi="Cambria"/>
        </w:rPr>
        <w:tab/>
      </w:r>
      <w:r w:rsidRPr="001D5E81">
        <w:rPr>
          <w:rFonts w:ascii="Cambria" w:hAnsi="Cambria"/>
        </w:rPr>
        <w:tab/>
        <w:t xml:space="preserve"> NDAO</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Neurologie</w:t>
      </w:r>
    </w:p>
    <w:p w:rsidR="0068349D" w:rsidRPr="001D5E81" w:rsidRDefault="0068349D" w:rsidP="0068349D">
      <w:pPr>
        <w:widowControl w:val="0"/>
        <w:rPr>
          <w:rFonts w:ascii="Cambria" w:hAnsi="Cambria"/>
        </w:rPr>
      </w:pPr>
      <w:r w:rsidRPr="001D5E81">
        <w:rPr>
          <w:rFonts w:ascii="Cambria" w:hAnsi="Cambria"/>
        </w:rPr>
        <w:t xml:space="preserve">  M.      Assane                                    </w:t>
      </w:r>
      <w:r>
        <w:rPr>
          <w:rFonts w:ascii="Cambria" w:hAnsi="Cambria"/>
        </w:rPr>
        <w:t xml:space="preserve">     </w:t>
      </w:r>
      <w:r w:rsidRPr="001D5E81">
        <w:rPr>
          <w:rFonts w:ascii="Cambria" w:hAnsi="Cambria"/>
        </w:rPr>
        <w:t xml:space="preserve">NDIAYE                      </w:t>
      </w:r>
      <w:r>
        <w:rPr>
          <w:rFonts w:ascii="Cambria" w:hAnsi="Cambria"/>
        </w:rPr>
        <w:t xml:space="preserve">     </w:t>
      </w:r>
      <w:r w:rsidRPr="001D5E81">
        <w:rPr>
          <w:rFonts w:ascii="Cambria" w:hAnsi="Cambria"/>
        </w:rPr>
        <w:t>Anatomie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 Jean Louis Abdourahim</w:t>
      </w:r>
      <w:r w:rsidRPr="001D5E81">
        <w:rPr>
          <w:rFonts w:ascii="Cambria" w:hAnsi="Cambria"/>
        </w:rPr>
        <w:tab/>
        <w:t>NDIAYE</w:t>
      </w:r>
      <w:r w:rsidRPr="001D5E81">
        <w:rPr>
          <w:rFonts w:ascii="Cambria" w:hAnsi="Cambria"/>
        </w:rPr>
        <w:tab/>
      </w:r>
      <w:r w:rsidRPr="001D5E81">
        <w:rPr>
          <w:rFonts w:ascii="Cambria" w:hAnsi="Cambria"/>
        </w:rPr>
        <w:tab/>
        <w:t xml:space="preserve">   Parasitologie Médicale                             * M.     Malick </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NDIAYE</w:t>
      </w:r>
      <w:r w:rsidRPr="001D5E81">
        <w:rPr>
          <w:rFonts w:ascii="Cambria" w:hAnsi="Cambria"/>
        </w:rPr>
        <w:tab/>
        <w:t xml:space="preserve">               </w:t>
      </w:r>
      <w:r>
        <w:rPr>
          <w:rFonts w:ascii="Cambria" w:hAnsi="Cambria"/>
        </w:rPr>
        <w:t xml:space="preserve"> </w:t>
      </w:r>
      <w:r w:rsidRPr="001D5E81">
        <w:rPr>
          <w:rFonts w:ascii="Cambria" w:hAnsi="Cambria"/>
        </w:rPr>
        <w:t>O.R.L.</w:t>
      </w:r>
    </w:p>
    <w:p w:rsidR="0068349D" w:rsidRPr="001D5E81" w:rsidRDefault="0068349D" w:rsidP="0068349D">
      <w:pPr>
        <w:widowControl w:val="0"/>
        <w:rPr>
          <w:rFonts w:ascii="Cambria" w:hAnsi="Cambria"/>
        </w:rPr>
      </w:pPr>
      <w:r w:rsidRPr="001D5E81">
        <w:rPr>
          <w:rFonts w:ascii="Cambria" w:hAnsi="Cambria"/>
        </w:rPr>
        <w:t xml:space="preserve">M. </w:t>
      </w:r>
      <w:r w:rsidRPr="001D5E81">
        <w:rPr>
          <w:rFonts w:ascii="Cambria" w:hAnsi="Cambria"/>
        </w:rPr>
        <w:tab/>
        <w:t xml:space="preserve"> Moustapha</w:t>
      </w:r>
      <w:r w:rsidRPr="001D5E81">
        <w:rPr>
          <w:rFonts w:ascii="Cambria" w:hAnsi="Cambria"/>
        </w:rPr>
        <w:tab/>
      </w:r>
      <w:r w:rsidRPr="001D5E81">
        <w:rPr>
          <w:rFonts w:ascii="Cambria" w:hAnsi="Cambria"/>
        </w:rPr>
        <w:tab/>
      </w:r>
      <w:r w:rsidRPr="001D5E81">
        <w:rPr>
          <w:rFonts w:ascii="Cambria" w:hAnsi="Cambria"/>
        </w:rPr>
        <w:tab/>
        <w:t xml:space="preserve"> NDIAYE</w:t>
      </w:r>
      <w:r w:rsidRPr="001D5E81">
        <w:rPr>
          <w:rFonts w:ascii="Cambria" w:hAnsi="Cambria"/>
        </w:rPr>
        <w:tab/>
      </w:r>
      <w:r w:rsidRPr="001D5E81">
        <w:rPr>
          <w:rFonts w:ascii="Cambria" w:hAnsi="Cambria"/>
        </w:rPr>
        <w:tab/>
        <w:t xml:space="preserve">   Neurologie</w:t>
      </w:r>
    </w:p>
    <w:p w:rsidR="0068349D" w:rsidRPr="001D5E81" w:rsidRDefault="0068349D" w:rsidP="0068349D">
      <w:pPr>
        <w:widowControl w:val="0"/>
        <w:rPr>
          <w:rFonts w:ascii="Cambria" w:hAnsi="Cambria"/>
        </w:rPr>
      </w:pPr>
      <w:r w:rsidRPr="001D5E81">
        <w:rPr>
          <w:rFonts w:ascii="Cambria" w:hAnsi="Cambria"/>
        </w:rPr>
        <w:t xml:space="preserve"> M.       Mor                                        </w:t>
      </w:r>
      <w:r>
        <w:rPr>
          <w:rFonts w:ascii="Cambria" w:hAnsi="Cambria"/>
        </w:rPr>
        <w:t xml:space="preserve">       </w:t>
      </w:r>
      <w:r w:rsidRPr="001D5E81">
        <w:rPr>
          <w:rFonts w:ascii="Cambria" w:hAnsi="Cambria"/>
        </w:rPr>
        <w:t>NDIAYE</w:t>
      </w:r>
      <w:r w:rsidRPr="001D5E81">
        <w:rPr>
          <w:rFonts w:ascii="Cambria" w:hAnsi="Cambria"/>
        </w:rPr>
        <w:tab/>
      </w:r>
      <w:r w:rsidRPr="001D5E81">
        <w:rPr>
          <w:rFonts w:ascii="Cambria" w:hAnsi="Cambria"/>
        </w:rPr>
        <w:tab/>
        <w:t xml:space="preserve">   Médecine du Travail </w:t>
      </w:r>
    </w:p>
    <w:p w:rsidR="0068349D" w:rsidRPr="001D5E81" w:rsidRDefault="0068349D" w:rsidP="0068349D">
      <w:pPr>
        <w:widowControl w:val="0"/>
        <w:ind w:left="120"/>
        <w:rPr>
          <w:rFonts w:ascii="Cambria" w:hAnsi="Cambria"/>
        </w:rPr>
      </w:pPr>
      <w:r>
        <w:rPr>
          <w:rFonts w:ascii="Cambria" w:hAnsi="Cambria"/>
        </w:rPr>
        <w:t>M.</w:t>
      </w:r>
      <w:r>
        <w:rPr>
          <w:rFonts w:ascii="Cambria" w:hAnsi="Cambria"/>
        </w:rPr>
        <w:tab/>
        <w:t>Jean Marc</w:t>
      </w:r>
      <w:r>
        <w:rPr>
          <w:rFonts w:ascii="Cambria" w:hAnsi="Cambria"/>
        </w:rPr>
        <w:tab/>
        <w:t>Ndiaga</w:t>
      </w:r>
      <w:r>
        <w:rPr>
          <w:rFonts w:ascii="Cambria" w:hAnsi="Cambria"/>
        </w:rPr>
        <w:tab/>
      </w:r>
      <w:r w:rsidRPr="001D5E81">
        <w:rPr>
          <w:rFonts w:ascii="Cambria" w:hAnsi="Cambria"/>
        </w:rPr>
        <w:t>NDOYE</w:t>
      </w:r>
      <w:r w:rsidRPr="001D5E81">
        <w:rPr>
          <w:rFonts w:ascii="Cambria" w:hAnsi="Cambria"/>
        </w:rPr>
        <w:tab/>
        <w:t xml:space="preserve"> </w:t>
      </w:r>
      <w:r w:rsidRPr="001D5E81">
        <w:rPr>
          <w:rFonts w:ascii="Cambria" w:hAnsi="Cambria"/>
        </w:rPr>
        <w:tab/>
        <w:t xml:space="preserve">   Anatomie</w:t>
      </w:r>
    </w:p>
    <w:p w:rsidR="0068349D" w:rsidRPr="001D5E81" w:rsidRDefault="0068349D" w:rsidP="0068349D">
      <w:pPr>
        <w:widowControl w:val="0"/>
        <w:rPr>
          <w:rFonts w:ascii="Cambria" w:hAnsi="Cambria"/>
        </w:rPr>
      </w:pPr>
      <w:r w:rsidRPr="001D5E81">
        <w:rPr>
          <w:rFonts w:ascii="Cambria" w:hAnsi="Cambria"/>
        </w:rPr>
        <w:t xml:space="preserve">  Mme  Marie</w:t>
      </w:r>
      <w:r w:rsidRPr="001D5E81">
        <w:rPr>
          <w:rFonts w:ascii="Cambria" w:hAnsi="Cambria"/>
        </w:rPr>
        <w:tab/>
      </w:r>
      <w:r w:rsidRPr="001D5E81">
        <w:rPr>
          <w:rFonts w:ascii="Cambria" w:hAnsi="Cambria"/>
        </w:rPr>
        <w:tab/>
        <w:t>DIOP</w:t>
      </w:r>
      <w:r w:rsidRPr="001D5E81">
        <w:rPr>
          <w:rFonts w:ascii="Cambria" w:hAnsi="Cambria"/>
        </w:rPr>
        <w:tab/>
      </w:r>
      <w:r w:rsidRPr="001D5E81">
        <w:rPr>
          <w:rFonts w:ascii="Cambria" w:hAnsi="Cambria"/>
        </w:rPr>
        <w:tab/>
        <w:t>NDOYE</w:t>
      </w:r>
      <w:r w:rsidRPr="001D5E81">
        <w:rPr>
          <w:rFonts w:ascii="Cambria" w:hAnsi="Cambria"/>
        </w:rPr>
        <w:tab/>
      </w:r>
      <w:r w:rsidRPr="001D5E81">
        <w:rPr>
          <w:rFonts w:ascii="Cambria" w:hAnsi="Cambria"/>
        </w:rPr>
        <w:tab/>
        <w:t xml:space="preserve">   Anesthésie-Réanimation</w:t>
      </w:r>
    </w:p>
    <w:p w:rsidR="0068349D" w:rsidRPr="001D5E81" w:rsidRDefault="0068349D" w:rsidP="0068349D">
      <w:pPr>
        <w:widowControl w:val="0"/>
        <w:rPr>
          <w:rFonts w:ascii="Cambria" w:hAnsi="Cambria"/>
          <w:lang w:val="de-DE"/>
        </w:rPr>
      </w:pPr>
      <w:r w:rsidRPr="001D5E81">
        <w:rPr>
          <w:rFonts w:ascii="Cambria" w:hAnsi="Cambria"/>
        </w:rPr>
        <w:t xml:space="preserve">  </w:t>
      </w:r>
      <w:r w:rsidRPr="001D5E81">
        <w:rPr>
          <w:rFonts w:ascii="Cambria" w:hAnsi="Cambria"/>
          <w:lang w:val="de-DE"/>
        </w:rPr>
        <w:t>M.       Ndaraw</w:t>
      </w:r>
      <w:r w:rsidRPr="001D5E81">
        <w:rPr>
          <w:rFonts w:ascii="Cambria" w:hAnsi="Cambria"/>
          <w:lang w:val="de-DE"/>
        </w:rPr>
        <w:tab/>
      </w:r>
      <w:r w:rsidRPr="001D5E81">
        <w:rPr>
          <w:rFonts w:ascii="Cambria" w:hAnsi="Cambria"/>
          <w:lang w:val="de-DE"/>
        </w:rPr>
        <w:tab/>
      </w:r>
      <w:r w:rsidRPr="001D5E81">
        <w:rPr>
          <w:rFonts w:ascii="Cambria" w:hAnsi="Cambria"/>
          <w:lang w:val="de-DE"/>
        </w:rPr>
        <w:tab/>
        <w:t xml:space="preserve"> NDOYE</w:t>
      </w:r>
      <w:r w:rsidRPr="001D5E81">
        <w:rPr>
          <w:rFonts w:ascii="Cambria" w:hAnsi="Cambria"/>
          <w:lang w:val="de-DE"/>
        </w:rPr>
        <w:tab/>
      </w:r>
      <w:r w:rsidRPr="001D5E81">
        <w:rPr>
          <w:rFonts w:ascii="Cambria" w:hAnsi="Cambria"/>
          <w:lang w:val="de-DE"/>
        </w:rPr>
        <w:tab/>
        <w:t xml:space="preserve">   Neurochirurgie</w:t>
      </w:r>
    </w:p>
    <w:p w:rsidR="0068349D" w:rsidRPr="001D5E81" w:rsidRDefault="0068349D" w:rsidP="0068349D">
      <w:pPr>
        <w:widowControl w:val="0"/>
        <w:rPr>
          <w:rFonts w:ascii="Cambria" w:hAnsi="Cambria"/>
        </w:rPr>
      </w:pPr>
      <w:r w:rsidRPr="001D5E81">
        <w:rPr>
          <w:rFonts w:ascii="Cambria" w:hAnsi="Cambria"/>
          <w:lang w:val="de-DE"/>
        </w:rPr>
        <w:t xml:space="preserve">  </w:t>
      </w:r>
      <w:r w:rsidRPr="001D5E81">
        <w:rPr>
          <w:rFonts w:ascii="Cambria" w:hAnsi="Cambria"/>
        </w:rPr>
        <w:t xml:space="preserve">  M.</w:t>
      </w:r>
      <w:r w:rsidRPr="001D5E81">
        <w:rPr>
          <w:rFonts w:ascii="Cambria" w:hAnsi="Cambria"/>
        </w:rPr>
        <w:tab/>
        <w:t xml:space="preserve"> Lamine</w:t>
      </w:r>
      <w:r w:rsidRPr="001D5E81">
        <w:rPr>
          <w:rFonts w:ascii="Cambria" w:hAnsi="Cambria"/>
        </w:rPr>
        <w:tab/>
      </w:r>
      <w:r w:rsidRPr="001D5E81">
        <w:rPr>
          <w:rFonts w:ascii="Cambria" w:hAnsi="Cambria"/>
        </w:rPr>
        <w:tab/>
      </w:r>
      <w:r w:rsidRPr="001D5E81">
        <w:rPr>
          <w:rFonts w:ascii="Cambria" w:hAnsi="Cambria"/>
        </w:rPr>
        <w:tab/>
        <w:t>NIANG</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Urologie</w:t>
      </w:r>
    </w:p>
    <w:p w:rsidR="0068349D" w:rsidRPr="001D5E81" w:rsidRDefault="0068349D" w:rsidP="0068349D">
      <w:pPr>
        <w:widowControl w:val="0"/>
        <w:rPr>
          <w:rFonts w:ascii="Cambria" w:hAnsi="Cambria"/>
        </w:rPr>
      </w:pPr>
      <w:r w:rsidRPr="001D5E81">
        <w:rPr>
          <w:rFonts w:ascii="Cambria" w:hAnsi="Cambria"/>
        </w:rPr>
        <w:t xml:space="preserve">  Mme   Paule Aïda</w:t>
      </w:r>
      <w:r w:rsidRPr="001D5E81">
        <w:rPr>
          <w:rFonts w:ascii="Cambria" w:hAnsi="Cambria"/>
        </w:rPr>
        <w:tab/>
        <w:t xml:space="preserve"> NDOYE</w:t>
      </w:r>
      <w:r w:rsidRPr="001D5E81">
        <w:rPr>
          <w:rFonts w:ascii="Cambria" w:hAnsi="Cambria"/>
        </w:rPr>
        <w:tab/>
        <w:t xml:space="preserve"> ROTH</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Ophtalmologie</w:t>
      </w:r>
    </w:p>
    <w:p w:rsidR="0068349D" w:rsidRPr="001D5E81" w:rsidRDefault="0068349D" w:rsidP="0068349D">
      <w:pPr>
        <w:widowControl w:val="0"/>
        <w:rPr>
          <w:rFonts w:ascii="Cambria" w:hAnsi="Cambria"/>
        </w:rPr>
      </w:pPr>
      <w:r w:rsidRPr="001D5E81">
        <w:rPr>
          <w:rFonts w:ascii="Cambria" w:hAnsi="Cambria"/>
        </w:rPr>
        <w:t xml:space="preserve">  M.       André Daniel </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SANE</w:t>
      </w:r>
      <w:r w:rsidRPr="001D5E81">
        <w:rPr>
          <w:rFonts w:ascii="Cambria" w:hAnsi="Cambria"/>
        </w:rPr>
        <w:tab/>
      </w:r>
      <w:r w:rsidRPr="001D5E81">
        <w:rPr>
          <w:rFonts w:ascii="Cambria" w:hAnsi="Cambria"/>
        </w:rPr>
        <w:tab/>
      </w:r>
      <w:r w:rsidRPr="001D5E81">
        <w:rPr>
          <w:rFonts w:ascii="Cambria" w:hAnsi="Cambria"/>
        </w:rPr>
        <w:tab/>
        <w:t xml:space="preserve">  Orthopédie-Traumatologie</w:t>
      </w:r>
    </w:p>
    <w:p w:rsidR="0068349D" w:rsidRPr="001D5E81" w:rsidRDefault="0068349D" w:rsidP="0068349D">
      <w:pPr>
        <w:widowControl w:val="0"/>
        <w:rPr>
          <w:rFonts w:ascii="Cambria" w:hAnsi="Cambria"/>
          <w:sz w:val="22"/>
          <w:szCs w:val="22"/>
        </w:rPr>
      </w:pPr>
      <w:r w:rsidRPr="001D5E81">
        <w:rPr>
          <w:rFonts w:ascii="Cambria" w:hAnsi="Cambria"/>
        </w:rPr>
        <w:t>Mme</w:t>
      </w:r>
      <w:r w:rsidRPr="001D5E81">
        <w:rPr>
          <w:rFonts w:ascii="Cambria" w:hAnsi="Cambria"/>
        </w:rPr>
        <w:tab/>
        <w:t>Anne Aurore</w:t>
      </w:r>
      <w:r w:rsidRPr="001D5E81">
        <w:rPr>
          <w:rFonts w:ascii="Cambria" w:hAnsi="Cambria"/>
        </w:rPr>
        <w:tab/>
      </w:r>
      <w:r w:rsidRPr="001D5E81">
        <w:rPr>
          <w:rFonts w:ascii="Cambria" w:hAnsi="Cambria"/>
        </w:rPr>
        <w:tab/>
      </w:r>
      <w:r w:rsidRPr="001D5E81">
        <w:rPr>
          <w:rFonts w:ascii="Cambria" w:hAnsi="Cambria"/>
        </w:rPr>
        <w:tab/>
        <w:t xml:space="preserve"> SANKALE</w:t>
      </w:r>
      <w:r w:rsidRPr="001D5E81">
        <w:rPr>
          <w:rFonts w:ascii="Cambria" w:hAnsi="Cambria"/>
        </w:rPr>
        <w:tab/>
      </w:r>
      <w:r w:rsidRPr="001D5E81">
        <w:rPr>
          <w:rFonts w:ascii="Cambria" w:hAnsi="Cambria"/>
        </w:rPr>
        <w:tab/>
        <w:t xml:space="preserve">   </w:t>
      </w:r>
      <w:r w:rsidRPr="001D5E81">
        <w:rPr>
          <w:rFonts w:ascii="Cambria" w:hAnsi="Cambria"/>
          <w:sz w:val="22"/>
          <w:szCs w:val="22"/>
        </w:rPr>
        <w:t>Chirurgie plastique et reconstructive</w:t>
      </w:r>
    </w:p>
    <w:p w:rsidR="0068349D" w:rsidRPr="001D5E81" w:rsidRDefault="0068349D" w:rsidP="0068349D">
      <w:pPr>
        <w:widowControl w:val="0"/>
        <w:rPr>
          <w:rFonts w:ascii="Cambria" w:hAnsi="Cambria"/>
        </w:rPr>
      </w:pPr>
      <w:r w:rsidRPr="001D5E81">
        <w:rPr>
          <w:rFonts w:ascii="Cambria" w:hAnsi="Cambria"/>
        </w:rPr>
        <w:t xml:space="preserve">  Mme  Anna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 xml:space="preserve"> SARR</w:t>
      </w:r>
      <w:r w:rsidRPr="001D5E81">
        <w:rPr>
          <w:rFonts w:ascii="Cambria" w:hAnsi="Cambria"/>
        </w:rPr>
        <w:tab/>
      </w:r>
      <w:r w:rsidRPr="001D5E81">
        <w:rPr>
          <w:rFonts w:ascii="Cambria" w:hAnsi="Cambria"/>
        </w:rPr>
        <w:tab/>
      </w:r>
      <w:r w:rsidRPr="001D5E81">
        <w:rPr>
          <w:rFonts w:ascii="Cambria" w:hAnsi="Cambria"/>
        </w:rPr>
        <w:tab/>
        <w:t xml:space="preserve">   Médecine Interne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w:t>
      </w:r>
      <w:r>
        <w:rPr>
          <w:rFonts w:ascii="Cambria" w:hAnsi="Cambria"/>
        </w:rPr>
        <w:tab/>
        <w:t>Ndéné Gaston</w:t>
      </w:r>
      <w:r>
        <w:rPr>
          <w:rFonts w:ascii="Cambria" w:hAnsi="Cambria"/>
        </w:rPr>
        <w:tab/>
      </w:r>
      <w:r>
        <w:rPr>
          <w:rFonts w:ascii="Cambria" w:hAnsi="Cambria"/>
        </w:rPr>
        <w:tab/>
        <w:t xml:space="preserve"> SARR</w:t>
      </w:r>
      <w:r>
        <w:rPr>
          <w:rFonts w:ascii="Cambria" w:hAnsi="Cambria"/>
        </w:rPr>
        <w:tab/>
        <w:t xml:space="preserve">                             </w:t>
      </w:r>
      <w:r w:rsidRPr="001D5E81">
        <w:rPr>
          <w:rFonts w:ascii="Cambria" w:hAnsi="Cambria"/>
        </w:rPr>
        <w:t>Biochimie Médicale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Amadou Makhtar</w:t>
      </w:r>
      <w:r w:rsidRPr="001D5E81">
        <w:rPr>
          <w:rFonts w:ascii="Cambria" w:hAnsi="Cambria"/>
        </w:rPr>
        <w:tab/>
      </w:r>
      <w:r w:rsidRPr="001D5E81">
        <w:rPr>
          <w:rFonts w:ascii="Cambria" w:hAnsi="Cambria"/>
        </w:rPr>
        <w:tab/>
        <w:t xml:space="preserve"> SECK</w:t>
      </w:r>
      <w:r w:rsidRPr="001D5E81">
        <w:rPr>
          <w:rFonts w:ascii="Cambria" w:hAnsi="Cambria"/>
        </w:rPr>
        <w:tab/>
      </w:r>
      <w:r w:rsidRPr="001D5E81">
        <w:rPr>
          <w:rFonts w:ascii="Cambria" w:hAnsi="Cambria"/>
        </w:rPr>
        <w:tab/>
      </w:r>
      <w:r w:rsidRPr="001D5E81">
        <w:rPr>
          <w:rFonts w:ascii="Cambria" w:hAnsi="Cambria"/>
        </w:rPr>
        <w:tab/>
        <w:t xml:space="preserve">   Psychiatrie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Gora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 xml:space="preserve"> SECK</w:t>
      </w:r>
      <w:r w:rsidRPr="001D5E81">
        <w:rPr>
          <w:rFonts w:ascii="Cambria" w:hAnsi="Cambria"/>
        </w:rPr>
        <w:tab/>
      </w:r>
      <w:r w:rsidRPr="001D5E81">
        <w:rPr>
          <w:rFonts w:ascii="Cambria" w:hAnsi="Cambria"/>
        </w:rPr>
        <w:tab/>
      </w:r>
      <w:r w:rsidRPr="001D5E81">
        <w:rPr>
          <w:rFonts w:ascii="Cambria" w:hAnsi="Cambria"/>
        </w:rPr>
        <w:tab/>
        <w:t xml:space="preserve">   Physiologie</w:t>
      </w:r>
    </w:p>
    <w:p w:rsidR="0068349D" w:rsidRPr="001D5E81" w:rsidRDefault="0068349D" w:rsidP="0068349D">
      <w:pPr>
        <w:widowControl w:val="0"/>
        <w:rPr>
          <w:rFonts w:ascii="Cambria" w:hAnsi="Cambria"/>
        </w:rPr>
      </w:pPr>
      <w:r w:rsidRPr="001D5E81">
        <w:rPr>
          <w:rFonts w:ascii="Cambria" w:hAnsi="Cambria"/>
        </w:rPr>
        <w:t>*M. Ibrahima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SECK</w:t>
      </w:r>
      <w:r w:rsidRPr="001D5E81">
        <w:rPr>
          <w:rFonts w:ascii="Cambria" w:hAnsi="Cambria"/>
        </w:rPr>
        <w:tab/>
      </w:r>
      <w:r w:rsidRPr="001D5E81">
        <w:rPr>
          <w:rFonts w:ascii="Cambria" w:hAnsi="Cambria"/>
        </w:rPr>
        <w:tab/>
      </w:r>
      <w:r w:rsidRPr="001D5E81">
        <w:rPr>
          <w:rFonts w:ascii="Cambria" w:hAnsi="Cambria"/>
        </w:rPr>
        <w:tab/>
        <w:t xml:space="preserve">   Médecine Préventive</w:t>
      </w:r>
    </w:p>
    <w:p w:rsidR="0068349D" w:rsidRPr="001D5E81" w:rsidRDefault="0068349D" w:rsidP="0068349D">
      <w:pPr>
        <w:widowControl w:val="0"/>
        <w:rPr>
          <w:rFonts w:ascii="Cambria" w:hAnsi="Cambria"/>
        </w:rPr>
      </w:pPr>
      <w:r w:rsidRPr="001D5E81">
        <w:rPr>
          <w:rFonts w:ascii="Cambria" w:hAnsi="Cambria"/>
        </w:rPr>
        <w:t>Mme  Fatou Samba D. NDIAYE</w:t>
      </w:r>
      <w:r w:rsidRPr="001D5E81">
        <w:rPr>
          <w:rFonts w:ascii="Cambria" w:hAnsi="Cambria"/>
        </w:rPr>
        <w:tab/>
        <w:t>SENE</w:t>
      </w:r>
      <w:r w:rsidRPr="001D5E81">
        <w:rPr>
          <w:rFonts w:ascii="Cambria" w:hAnsi="Cambria"/>
        </w:rPr>
        <w:tab/>
      </w:r>
      <w:r w:rsidRPr="001D5E81">
        <w:rPr>
          <w:rFonts w:ascii="Cambria" w:hAnsi="Cambria"/>
        </w:rPr>
        <w:tab/>
      </w:r>
      <w:r w:rsidRPr="001D5E81">
        <w:rPr>
          <w:rFonts w:ascii="Cambria" w:hAnsi="Cambria"/>
        </w:rPr>
        <w:tab/>
        <w:t xml:space="preserve">  Médecine Interne</w:t>
      </w:r>
    </w:p>
    <w:p w:rsidR="0068349D" w:rsidRPr="001D5E81" w:rsidRDefault="0068349D" w:rsidP="0068349D">
      <w:pPr>
        <w:widowControl w:val="0"/>
        <w:rPr>
          <w:rFonts w:ascii="Cambria" w:hAnsi="Cambria"/>
        </w:rPr>
      </w:pPr>
      <w:r w:rsidRPr="001D5E81">
        <w:rPr>
          <w:rFonts w:ascii="Cambria" w:hAnsi="Cambria"/>
        </w:rPr>
        <w:t xml:space="preserve">  Mme</w:t>
      </w:r>
      <w:r w:rsidRPr="001D5E81">
        <w:rPr>
          <w:rFonts w:ascii="Cambria" w:hAnsi="Cambria"/>
        </w:rPr>
        <w:tab/>
        <w:t>Aïda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 xml:space="preserve"> SYLLA</w:t>
      </w:r>
      <w:r w:rsidRPr="001D5E81">
        <w:rPr>
          <w:rFonts w:ascii="Cambria" w:hAnsi="Cambria"/>
        </w:rPr>
        <w:tab/>
      </w:r>
      <w:r w:rsidRPr="001D5E81">
        <w:rPr>
          <w:rFonts w:ascii="Cambria" w:hAnsi="Cambria"/>
        </w:rPr>
        <w:tab/>
        <w:t xml:space="preserve">   Psychiatrie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Assane </w:t>
      </w:r>
      <w:r w:rsidRPr="001D5E81">
        <w:rPr>
          <w:rFonts w:ascii="Cambria" w:hAnsi="Cambria"/>
        </w:rPr>
        <w:tab/>
      </w:r>
      <w:r w:rsidRPr="001D5E81">
        <w:rPr>
          <w:rFonts w:ascii="Cambria" w:hAnsi="Cambria"/>
        </w:rPr>
        <w:tab/>
      </w:r>
      <w:r w:rsidRPr="001D5E81">
        <w:rPr>
          <w:rFonts w:ascii="Cambria" w:hAnsi="Cambria"/>
        </w:rPr>
        <w:tab/>
        <w:t>SYLLA</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Kamadore</w:t>
      </w:r>
      <w:r w:rsidRPr="001D5E81">
        <w:rPr>
          <w:rFonts w:ascii="Cambria" w:hAnsi="Cambria"/>
        </w:rPr>
        <w:tab/>
      </w:r>
      <w:r w:rsidRPr="001D5E81">
        <w:rPr>
          <w:rFonts w:ascii="Cambria" w:hAnsi="Cambria"/>
        </w:rPr>
        <w:tab/>
      </w:r>
      <w:r w:rsidRPr="001D5E81">
        <w:rPr>
          <w:rFonts w:ascii="Cambria" w:hAnsi="Cambria"/>
        </w:rPr>
        <w:tab/>
        <w:t>TOURE</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Santé Publique</w:t>
      </w:r>
    </w:p>
    <w:p w:rsidR="0068349D" w:rsidRPr="001D5E81" w:rsidRDefault="0068349D" w:rsidP="0068349D">
      <w:pPr>
        <w:widowControl w:val="0"/>
        <w:rPr>
          <w:rFonts w:ascii="Cambria" w:hAnsi="Cambria"/>
        </w:rPr>
      </w:pPr>
      <w:r w:rsidRPr="001D5E81">
        <w:rPr>
          <w:rFonts w:ascii="Cambria" w:hAnsi="Cambria"/>
        </w:rPr>
        <w:t xml:space="preserve">  Mme</w:t>
      </w:r>
      <w:r w:rsidRPr="001D5E81">
        <w:rPr>
          <w:rFonts w:ascii="Cambria" w:hAnsi="Cambria"/>
        </w:rPr>
        <w:tab/>
        <w:t xml:space="preserve"> Nafissatou Oumar</w:t>
      </w:r>
      <w:r w:rsidRPr="001D5E81">
        <w:rPr>
          <w:rFonts w:ascii="Cambria" w:hAnsi="Cambria"/>
        </w:rPr>
        <w:tab/>
        <w:t xml:space="preserve">            </w:t>
      </w:r>
      <w:r>
        <w:rPr>
          <w:rFonts w:ascii="Cambria" w:hAnsi="Cambria"/>
        </w:rPr>
        <w:t xml:space="preserve">  TOURE</w:t>
      </w:r>
      <w:r>
        <w:rPr>
          <w:rFonts w:ascii="Cambria" w:hAnsi="Cambria"/>
        </w:rPr>
        <w:tab/>
      </w:r>
      <w:r>
        <w:rPr>
          <w:rFonts w:ascii="Cambria" w:hAnsi="Cambria"/>
        </w:rPr>
        <w:tab/>
        <w:t xml:space="preserve">  </w:t>
      </w:r>
      <w:r w:rsidRPr="001D5E81">
        <w:rPr>
          <w:rFonts w:ascii="Cambria" w:hAnsi="Cambria"/>
        </w:rPr>
        <w:t>Pneumologie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Silly</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 xml:space="preserve"> TOURE</w:t>
      </w:r>
      <w:r w:rsidRPr="001D5E81">
        <w:rPr>
          <w:rFonts w:ascii="Cambria" w:hAnsi="Cambria"/>
        </w:rPr>
        <w:tab/>
        <w:t xml:space="preserve">              </w:t>
      </w:r>
      <w:r>
        <w:rPr>
          <w:rFonts w:ascii="Cambria" w:hAnsi="Cambria"/>
        </w:rPr>
        <w:t xml:space="preserve"> </w:t>
      </w:r>
      <w:r w:rsidRPr="001D5E81">
        <w:rPr>
          <w:rFonts w:ascii="Cambria" w:hAnsi="Cambria"/>
        </w:rPr>
        <w:t>Stomatologie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Mme</w:t>
      </w:r>
      <w:r>
        <w:rPr>
          <w:rFonts w:ascii="Cambria" w:hAnsi="Cambria"/>
        </w:rPr>
        <w:tab/>
        <w:t>Aïssatou Magatte</w:t>
      </w:r>
      <w:r>
        <w:rPr>
          <w:rFonts w:ascii="Cambria" w:hAnsi="Cambria"/>
        </w:rPr>
        <w:tab/>
      </w:r>
      <w:r>
        <w:rPr>
          <w:rFonts w:ascii="Cambria" w:hAnsi="Cambria"/>
        </w:rPr>
        <w:tab/>
        <w:t xml:space="preserve"> WANE</w:t>
      </w:r>
      <w:r>
        <w:rPr>
          <w:rFonts w:ascii="Cambria" w:hAnsi="Cambria"/>
        </w:rPr>
        <w:tab/>
      </w:r>
      <w:r>
        <w:rPr>
          <w:rFonts w:ascii="Cambria" w:hAnsi="Cambria"/>
        </w:rPr>
        <w:tab/>
        <w:t xml:space="preserve"> </w:t>
      </w:r>
      <w:r w:rsidRPr="001D5E81">
        <w:rPr>
          <w:rFonts w:ascii="Cambria" w:hAnsi="Cambria"/>
        </w:rPr>
        <w:t>Ophtalmologie</w:t>
      </w:r>
    </w:p>
    <w:p w:rsidR="0068349D" w:rsidRPr="001D5E81" w:rsidRDefault="0068349D" w:rsidP="0068349D">
      <w:pPr>
        <w:widowControl w:val="0"/>
        <w:rPr>
          <w:rFonts w:ascii="Cambria" w:hAnsi="Cambria"/>
        </w:rPr>
      </w:pPr>
      <w:r>
        <w:rPr>
          <w:rFonts w:ascii="Cambria" w:hAnsi="Cambria"/>
        </w:rPr>
        <w:lastRenderedPageBreak/>
        <w:t xml:space="preserve">  M.</w:t>
      </w:r>
      <w:r>
        <w:rPr>
          <w:rFonts w:ascii="Cambria" w:hAnsi="Cambria"/>
        </w:rPr>
        <w:tab/>
        <w:t>Issa</w:t>
      </w:r>
      <w:r>
        <w:rPr>
          <w:rFonts w:ascii="Cambria" w:hAnsi="Cambria"/>
        </w:rPr>
        <w:tab/>
      </w:r>
      <w:r>
        <w:rPr>
          <w:rFonts w:ascii="Cambria" w:hAnsi="Cambria"/>
        </w:rPr>
        <w:tab/>
      </w:r>
      <w:r>
        <w:rPr>
          <w:rFonts w:ascii="Cambria" w:hAnsi="Cambria"/>
        </w:rPr>
        <w:tab/>
      </w:r>
      <w:r>
        <w:rPr>
          <w:rFonts w:ascii="Cambria" w:hAnsi="Cambria"/>
        </w:rPr>
        <w:tab/>
        <w:t xml:space="preserve"> WONE</w:t>
      </w:r>
      <w:r>
        <w:rPr>
          <w:rFonts w:ascii="Cambria" w:hAnsi="Cambria"/>
        </w:rPr>
        <w:tab/>
      </w:r>
      <w:r>
        <w:rPr>
          <w:rFonts w:ascii="Cambria" w:hAnsi="Cambria"/>
        </w:rPr>
        <w:tab/>
        <w:t xml:space="preserve"> </w:t>
      </w:r>
      <w:r w:rsidRPr="001D5E81">
        <w:rPr>
          <w:rFonts w:ascii="Cambria" w:hAnsi="Cambria"/>
        </w:rPr>
        <w:t>Médecine Préventive</w:t>
      </w: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b/>
          <w:bCs/>
          <w:sz w:val="36"/>
          <w:szCs w:val="36"/>
        </w:rPr>
      </w:pP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b/>
          <w:bCs/>
          <w:sz w:val="36"/>
          <w:szCs w:val="36"/>
        </w:rPr>
        <w:t>ASSISTANTS</w:t>
      </w:r>
    </w:p>
    <w:p w:rsidR="0068349D" w:rsidRPr="001D5E81" w:rsidRDefault="0068349D" w:rsidP="0068349D">
      <w:pPr>
        <w:widowControl w:val="0"/>
        <w:rPr>
          <w:rFonts w:ascii="Cambria" w:hAnsi="Cambria"/>
        </w:rPr>
      </w:pPr>
      <w:r w:rsidRPr="001D5E81">
        <w:rPr>
          <w:rFonts w:ascii="Cambria" w:hAnsi="Cambria"/>
        </w:rPr>
        <w:t xml:space="preserve">   * M.</w:t>
      </w:r>
      <w:r w:rsidRPr="001D5E81">
        <w:rPr>
          <w:rFonts w:ascii="Cambria" w:hAnsi="Cambria"/>
        </w:rPr>
        <w:tab/>
        <w:t xml:space="preserve">  Mady</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BA</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Médecine Préventive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Mme Nafissatou Ndiaye </w:t>
      </w:r>
      <w:r w:rsidRPr="001D5E81">
        <w:rPr>
          <w:rFonts w:ascii="Cambria" w:hAnsi="Cambria"/>
        </w:rPr>
        <w:tab/>
      </w:r>
      <w:r w:rsidRPr="001D5E81">
        <w:rPr>
          <w:rFonts w:ascii="Cambria" w:hAnsi="Cambria"/>
        </w:rPr>
        <w:tab/>
        <w:t>BA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Anatomie Pathologique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Mme Fatou </w:t>
      </w:r>
      <w:r w:rsidRPr="001D5E81">
        <w:rPr>
          <w:rFonts w:ascii="Cambria" w:hAnsi="Cambria"/>
        </w:rPr>
        <w:tab/>
      </w:r>
      <w:r w:rsidRPr="001D5E81">
        <w:rPr>
          <w:rFonts w:ascii="Cambria" w:hAnsi="Cambria"/>
        </w:rPr>
        <w:tab/>
      </w:r>
      <w:r w:rsidRPr="001D5E81">
        <w:rPr>
          <w:rFonts w:ascii="Cambria" w:hAnsi="Cambria"/>
        </w:rPr>
        <w:tab/>
        <w:t>CISSE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Biochimie Médicale</w:t>
      </w:r>
    </w:p>
    <w:p w:rsidR="0068349D" w:rsidRPr="001D5E81" w:rsidRDefault="0068349D" w:rsidP="0068349D">
      <w:pPr>
        <w:widowControl w:val="0"/>
        <w:ind w:left="360"/>
        <w:rPr>
          <w:rFonts w:ascii="Cambria" w:hAnsi="Cambria"/>
        </w:rPr>
      </w:pPr>
      <w:r w:rsidRPr="001D5E81">
        <w:rPr>
          <w:rFonts w:ascii="Cambria" w:hAnsi="Cambria"/>
        </w:rPr>
        <w:t>M.</w:t>
      </w:r>
      <w:r w:rsidRPr="001D5E81">
        <w:rPr>
          <w:rFonts w:ascii="Cambria" w:hAnsi="Cambria"/>
        </w:rPr>
        <w:tab/>
        <w:t>Boubacar Samba</w:t>
      </w:r>
      <w:r w:rsidRPr="001D5E81">
        <w:rPr>
          <w:rFonts w:ascii="Cambria" w:hAnsi="Cambria"/>
        </w:rPr>
        <w:tab/>
      </w:r>
      <w:r w:rsidRPr="001D5E81">
        <w:rPr>
          <w:rFonts w:ascii="Cambria" w:hAnsi="Cambria"/>
        </w:rPr>
        <w:tab/>
        <w:t>DANKOKO</w:t>
      </w:r>
      <w:r w:rsidRPr="001D5E81">
        <w:rPr>
          <w:rFonts w:ascii="Cambria" w:hAnsi="Cambria"/>
        </w:rPr>
        <w:tab/>
      </w:r>
      <w:r w:rsidRPr="001D5E81">
        <w:rPr>
          <w:rFonts w:ascii="Cambria" w:hAnsi="Cambria"/>
        </w:rPr>
        <w:tab/>
      </w:r>
      <w:r w:rsidRPr="001D5E81">
        <w:rPr>
          <w:rFonts w:ascii="Cambria" w:hAnsi="Cambria"/>
        </w:rPr>
        <w:tab/>
        <w:t>Médecine Préventive</w:t>
      </w:r>
    </w:p>
    <w:p w:rsidR="0068349D" w:rsidRPr="001D5E81" w:rsidRDefault="0068349D" w:rsidP="0068349D">
      <w:pPr>
        <w:widowControl w:val="0"/>
        <w:ind w:left="360"/>
        <w:rPr>
          <w:rFonts w:ascii="Cambria" w:hAnsi="Cambria"/>
        </w:rPr>
      </w:pPr>
      <w:r w:rsidRPr="001D5E81">
        <w:rPr>
          <w:rFonts w:ascii="Cambria" w:hAnsi="Cambria"/>
        </w:rPr>
        <w:t>M.</w:t>
      </w:r>
      <w:r w:rsidRPr="001D5E81">
        <w:rPr>
          <w:rFonts w:ascii="Cambria" w:hAnsi="Cambria"/>
        </w:rPr>
        <w:tab/>
        <w:t xml:space="preserve">Mouhamadou Lamine </w:t>
      </w:r>
      <w:r w:rsidRPr="001D5E81">
        <w:rPr>
          <w:rFonts w:ascii="Cambria" w:hAnsi="Cambria"/>
        </w:rPr>
        <w:tab/>
        <w:t>DIA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Bactériologie-Virologie</w:t>
      </w:r>
    </w:p>
    <w:p w:rsidR="0068349D" w:rsidRPr="001D5E81" w:rsidRDefault="0068349D" w:rsidP="0068349D">
      <w:pPr>
        <w:widowControl w:val="0"/>
        <w:ind w:left="360"/>
        <w:rPr>
          <w:rFonts w:ascii="Cambria" w:hAnsi="Cambria"/>
        </w:rPr>
      </w:pPr>
      <w:r w:rsidRPr="001D5E81">
        <w:rPr>
          <w:rFonts w:ascii="Cambria" w:hAnsi="Cambria"/>
        </w:rPr>
        <w:t>M  Sidy Akhmed</w:t>
      </w:r>
      <w:r w:rsidRPr="001D5E81">
        <w:rPr>
          <w:rFonts w:ascii="Cambria" w:hAnsi="Cambria"/>
        </w:rPr>
        <w:tab/>
      </w:r>
      <w:r w:rsidRPr="001D5E81">
        <w:rPr>
          <w:rFonts w:ascii="Cambria" w:hAnsi="Cambria"/>
        </w:rPr>
        <w:tab/>
      </w:r>
      <w:r w:rsidRPr="001D5E81">
        <w:rPr>
          <w:rFonts w:ascii="Cambria" w:hAnsi="Cambria"/>
        </w:rPr>
        <w:tab/>
        <w:t>DIA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Médecine du Travail</w:t>
      </w:r>
    </w:p>
    <w:p w:rsidR="0068349D" w:rsidRPr="001D5E81" w:rsidRDefault="0068349D" w:rsidP="0068349D">
      <w:pPr>
        <w:widowControl w:val="0"/>
        <w:ind w:left="360"/>
        <w:rPr>
          <w:rFonts w:ascii="Cambria" w:hAnsi="Cambria"/>
        </w:rPr>
      </w:pPr>
      <w:r w:rsidRPr="001D5E81">
        <w:rPr>
          <w:rFonts w:ascii="Cambria" w:hAnsi="Cambria"/>
        </w:rPr>
        <w:t>M. Chérif Mohamed M.</w:t>
      </w:r>
      <w:r w:rsidRPr="001D5E81">
        <w:rPr>
          <w:rFonts w:ascii="Cambria" w:hAnsi="Cambria"/>
        </w:rPr>
        <w:tab/>
      </w:r>
      <w:r w:rsidRPr="001D5E81">
        <w:rPr>
          <w:rFonts w:ascii="Cambria" w:hAnsi="Cambria"/>
        </w:rPr>
        <w:tab/>
        <w:t>DIAL</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Anatomie Pathologique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Mme. Mama SY</w:t>
      </w:r>
      <w:r w:rsidRPr="001D5E81">
        <w:rPr>
          <w:rFonts w:ascii="Cambria" w:hAnsi="Cambria"/>
        </w:rPr>
        <w:tab/>
      </w:r>
      <w:r w:rsidRPr="001D5E81">
        <w:rPr>
          <w:rFonts w:ascii="Cambria" w:hAnsi="Cambria"/>
        </w:rPr>
        <w:tab/>
      </w:r>
      <w:r w:rsidRPr="001D5E81">
        <w:rPr>
          <w:rFonts w:ascii="Cambria" w:hAnsi="Cambria"/>
        </w:rPr>
        <w:tab/>
        <w:t>DIALLO</w:t>
      </w:r>
      <w:r w:rsidRPr="001D5E81">
        <w:rPr>
          <w:rFonts w:ascii="Cambria" w:hAnsi="Cambria"/>
        </w:rPr>
        <w:tab/>
      </w:r>
      <w:r w:rsidRPr="001D5E81">
        <w:rPr>
          <w:rFonts w:ascii="Cambria" w:hAnsi="Cambria"/>
        </w:rPr>
        <w:tab/>
      </w:r>
      <w:r w:rsidRPr="001D5E81">
        <w:rPr>
          <w:rFonts w:ascii="Cambria" w:hAnsi="Cambria"/>
        </w:rPr>
        <w:tab/>
        <w:t>Histologie-embryologie</w:t>
      </w:r>
    </w:p>
    <w:p w:rsidR="0068349D" w:rsidRPr="001D5E81" w:rsidRDefault="0068349D" w:rsidP="0068349D">
      <w:pPr>
        <w:pStyle w:val="Retraitcorpsdetexte"/>
        <w:widowControl w:val="0"/>
        <w:rPr>
          <w:rFonts w:ascii="Cambria" w:hAnsi="Cambria"/>
        </w:rPr>
      </w:pPr>
      <w:r>
        <w:rPr>
          <w:rFonts w:ascii="Cambria" w:hAnsi="Cambria"/>
        </w:rPr>
        <w:t xml:space="preserve">    Mme. Marie Joseph</w:t>
      </w:r>
      <w:r>
        <w:rPr>
          <w:rFonts w:ascii="Cambria" w:hAnsi="Cambria"/>
        </w:rPr>
        <w:tab/>
      </w:r>
      <w:r>
        <w:rPr>
          <w:rFonts w:ascii="Cambria" w:hAnsi="Cambria"/>
        </w:rPr>
        <w:tab/>
      </w:r>
      <w:r w:rsidRPr="001D5E81">
        <w:rPr>
          <w:rFonts w:ascii="Cambria" w:hAnsi="Cambria"/>
        </w:rPr>
        <w:t>DIEME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 xml:space="preserve"> </w:t>
      </w:r>
      <w:r>
        <w:rPr>
          <w:rFonts w:ascii="Cambria" w:hAnsi="Cambria"/>
        </w:rPr>
        <w:t xml:space="preserve"> </w:t>
      </w:r>
      <w:r w:rsidRPr="001D5E81">
        <w:rPr>
          <w:rFonts w:ascii="Cambria" w:hAnsi="Cambria"/>
        </w:rPr>
        <w:t>Anatomie Pathologique</w:t>
      </w:r>
    </w:p>
    <w:p w:rsidR="0068349D" w:rsidRPr="001D5E81" w:rsidRDefault="0068349D" w:rsidP="0068349D">
      <w:pPr>
        <w:widowControl w:val="0"/>
        <w:ind w:left="360"/>
        <w:rPr>
          <w:rFonts w:ascii="Cambria" w:hAnsi="Cambria"/>
        </w:rPr>
      </w:pPr>
      <w:r>
        <w:rPr>
          <w:rFonts w:ascii="Cambria" w:hAnsi="Cambria"/>
        </w:rPr>
        <w:t>M.</w:t>
      </w:r>
      <w:r>
        <w:rPr>
          <w:rFonts w:ascii="Cambria" w:hAnsi="Cambria"/>
        </w:rPr>
        <w:tab/>
        <w:t>Dialo</w:t>
      </w:r>
      <w:r>
        <w:rPr>
          <w:rFonts w:ascii="Cambria" w:hAnsi="Cambria"/>
        </w:rPr>
        <w:tab/>
      </w:r>
      <w:r>
        <w:rPr>
          <w:rFonts w:ascii="Cambria" w:hAnsi="Cambria"/>
        </w:rPr>
        <w:tab/>
      </w:r>
      <w:r>
        <w:rPr>
          <w:rFonts w:ascii="Cambria" w:hAnsi="Cambria"/>
        </w:rPr>
        <w:tab/>
        <w:t xml:space="preserve">             </w:t>
      </w:r>
      <w:r w:rsidRPr="001D5E81">
        <w:rPr>
          <w:rFonts w:ascii="Cambria" w:hAnsi="Cambria"/>
        </w:rPr>
        <w:t>DIOP</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Bactériologie-Virologie</w:t>
      </w:r>
    </w:p>
    <w:p w:rsidR="0068349D" w:rsidRPr="001D5E81" w:rsidRDefault="0068349D" w:rsidP="0068349D">
      <w:pPr>
        <w:widowControl w:val="0"/>
        <w:ind w:left="120"/>
        <w:rPr>
          <w:rFonts w:ascii="Cambria" w:hAnsi="Cambria"/>
        </w:rPr>
      </w:pPr>
      <w:r w:rsidRPr="001D5E81">
        <w:rPr>
          <w:rFonts w:ascii="Cambria" w:hAnsi="Cambria"/>
        </w:rPr>
        <w:t xml:space="preserve">  Mme. Abibatou</w:t>
      </w:r>
      <w:r w:rsidRPr="001D5E81">
        <w:rPr>
          <w:rFonts w:ascii="Cambria" w:hAnsi="Cambria"/>
        </w:rPr>
        <w:tab/>
      </w:r>
      <w:r w:rsidRPr="001D5E81">
        <w:rPr>
          <w:rFonts w:ascii="Cambria" w:hAnsi="Cambria"/>
        </w:rPr>
        <w:tab/>
        <w:t xml:space="preserve">SALL </w:t>
      </w:r>
      <w:r w:rsidRPr="001D5E81">
        <w:rPr>
          <w:rFonts w:ascii="Cambria" w:hAnsi="Cambria"/>
        </w:rPr>
        <w:tab/>
        <w:t>FALL</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Hématologie</w:t>
      </w:r>
    </w:p>
    <w:p w:rsidR="0068349D" w:rsidRPr="001D5E81" w:rsidRDefault="0068349D" w:rsidP="0068349D">
      <w:pPr>
        <w:widowControl w:val="0"/>
        <w:ind w:left="360"/>
        <w:rPr>
          <w:rFonts w:ascii="Cambria" w:hAnsi="Cambria"/>
        </w:rPr>
      </w:pPr>
      <w:r w:rsidRPr="001D5E81">
        <w:rPr>
          <w:rFonts w:ascii="Cambria" w:hAnsi="Cambria"/>
        </w:rPr>
        <w:t xml:space="preserve">M. Blaise Félix </w:t>
      </w:r>
      <w:r w:rsidRPr="001D5E81">
        <w:rPr>
          <w:rFonts w:ascii="Cambria" w:hAnsi="Cambria"/>
        </w:rPr>
        <w:tab/>
      </w:r>
      <w:r w:rsidRPr="001D5E81">
        <w:rPr>
          <w:rFonts w:ascii="Cambria" w:hAnsi="Cambria"/>
        </w:rPr>
        <w:tab/>
      </w:r>
      <w:r w:rsidRPr="001D5E81">
        <w:rPr>
          <w:rFonts w:ascii="Cambria" w:hAnsi="Cambria"/>
        </w:rPr>
        <w:tab/>
        <w:t>FAYE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Hématologie Médicale</w:t>
      </w:r>
    </w:p>
    <w:p w:rsidR="0068349D" w:rsidRPr="001D5E81" w:rsidRDefault="0068349D" w:rsidP="0068349D">
      <w:pPr>
        <w:widowControl w:val="0"/>
        <w:rPr>
          <w:rFonts w:ascii="Cambria" w:hAnsi="Cambria"/>
        </w:rPr>
      </w:pPr>
      <w:r>
        <w:rPr>
          <w:rFonts w:ascii="Cambria" w:hAnsi="Cambria"/>
        </w:rPr>
        <w:t xml:space="preserve">      M.  </w:t>
      </w:r>
      <w:r w:rsidRPr="001D5E81">
        <w:rPr>
          <w:rFonts w:ascii="Cambria" w:hAnsi="Cambria"/>
        </w:rPr>
        <w:t>Macoura</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GADJI</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Hématologie</w:t>
      </w:r>
    </w:p>
    <w:p w:rsidR="0068349D" w:rsidRPr="001D5E81" w:rsidRDefault="0068349D" w:rsidP="0068349D">
      <w:pPr>
        <w:widowControl w:val="0"/>
        <w:rPr>
          <w:rFonts w:ascii="Cambria" w:hAnsi="Cambria"/>
        </w:rPr>
      </w:pPr>
      <w:r w:rsidRPr="001D5E81">
        <w:rPr>
          <w:rFonts w:ascii="Cambria" w:hAnsi="Cambria"/>
        </w:rPr>
        <w:t xml:space="preserve">      Mme  Roughyatou</w:t>
      </w:r>
      <w:r w:rsidRPr="001D5E81">
        <w:rPr>
          <w:rFonts w:ascii="Cambria" w:hAnsi="Cambria"/>
        </w:rPr>
        <w:tab/>
      </w:r>
      <w:r w:rsidRPr="001D5E81">
        <w:rPr>
          <w:rFonts w:ascii="Cambria" w:hAnsi="Cambria"/>
        </w:rPr>
        <w:tab/>
        <w:t>KA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Bactériologie – Virologie</w:t>
      </w:r>
    </w:p>
    <w:p w:rsidR="0068349D" w:rsidRPr="001D5E81" w:rsidRDefault="0068349D" w:rsidP="0068349D">
      <w:pPr>
        <w:pStyle w:val="Retraitcorpsdetexte"/>
        <w:widowControl w:val="0"/>
        <w:rPr>
          <w:rFonts w:ascii="Cambria" w:hAnsi="Cambria"/>
        </w:rPr>
      </w:pPr>
      <w:r w:rsidRPr="001D5E81">
        <w:rPr>
          <w:rFonts w:ascii="Cambria" w:hAnsi="Cambria"/>
        </w:rPr>
        <w:t xml:space="preserve">    M.Aïnina                                      </w:t>
      </w:r>
      <w:r>
        <w:rPr>
          <w:rFonts w:ascii="Cambria" w:hAnsi="Cambria"/>
        </w:rPr>
        <w:t xml:space="preserve">     </w:t>
      </w:r>
      <w:r w:rsidRPr="001D5E81">
        <w:rPr>
          <w:rFonts w:ascii="Cambria" w:hAnsi="Cambria"/>
        </w:rPr>
        <w:t xml:space="preserve">NDIAYE                                </w:t>
      </w:r>
      <w:r>
        <w:rPr>
          <w:rFonts w:ascii="Cambria" w:hAnsi="Cambria"/>
        </w:rPr>
        <w:t xml:space="preserve">       </w:t>
      </w:r>
      <w:r w:rsidRPr="001D5E81">
        <w:rPr>
          <w:rFonts w:ascii="Cambria" w:hAnsi="Cambria"/>
        </w:rPr>
        <w:t>Anatomie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 </w:t>
      </w:r>
      <w:r w:rsidRPr="001D5E81">
        <w:rPr>
          <w:rFonts w:ascii="Cambria" w:hAnsi="Cambria"/>
        </w:rPr>
        <w:tab/>
        <w:t xml:space="preserve"> Boucar </w:t>
      </w:r>
      <w:r w:rsidRPr="001D5E81">
        <w:rPr>
          <w:rFonts w:ascii="Cambria" w:hAnsi="Cambria"/>
        </w:rPr>
        <w:tab/>
      </w:r>
      <w:r w:rsidRPr="001D5E81">
        <w:rPr>
          <w:rFonts w:ascii="Cambria" w:hAnsi="Cambria"/>
        </w:rPr>
        <w:tab/>
        <w:t xml:space="preserve">            NDONG</w:t>
      </w:r>
      <w:r w:rsidRPr="001D5E81">
        <w:rPr>
          <w:rFonts w:ascii="Cambria" w:hAnsi="Cambria"/>
        </w:rPr>
        <w:tab/>
      </w:r>
      <w:r w:rsidRPr="001D5E81">
        <w:rPr>
          <w:rFonts w:ascii="Cambria" w:hAnsi="Cambria"/>
        </w:rPr>
        <w:tab/>
      </w:r>
      <w:r w:rsidRPr="001D5E81">
        <w:rPr>
          <w:rFonts w:ascii="Cambria" w:hAnsi="Cambria"/>
        </w:rPr>
        <w:tab/>
        <w:t>Biophysique</w:t>
      </w:r>
    </w:p>
    <w:p w:rsidR="0068349D" w:rsidRPr="001D5E81" w:rsidRDefault="0068349D" w:rsidP="0068349D">
      <w:pPr>
        <w:widowControl w:val="0"/>
        <w:ind w:left="120"/>
        <w:rPr>
          <w:rFonts w:ascii="Cambria" w:hAnsi="Cambria"/>
        </w:rPr>
      </w:pPr>
      <w:r w:rsidRPr="001D5E81">
        <w:rPr>
          <w:rFonts w:ascii="Cambria" w:hAnsi="Cambria"/>
        </w:rPr>
        <w:t xml:space="preserve">    Mme Fatou Bintou</w:t>
      </w:r>
      <w:r w:rsidRPr="001D5E81">
        <w:rPr>
          <w:rFonts w:ascii="Cambria" w:hAnsi="Cambria"/>
        </w:rPr>
        <w:tab/>
        <w:t>SAR    SARR</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Physiologie</w:t>
      </w:r>
    </w:p>
    <w:p w:rsidR="0068349D" w:rsidRPr="001D5E81" w:rsidRDefault="0068349D" w:rsidP="0068349D">
      <w:pPr>
        <w:widowControl w:val="0"/>
        <w:ind w:left="120"/>
        <w:rPr>
          <w:rFonts w:ascii="Cambria" w:hAnsi="Cambria"/>
        </w:rPr>
      </w:pPr>
      <w:r>
        <w:rPr>
          <w:rFonts w:ascii="Cambria" w:hAnsi="Cambria"/>
        </w:rPr>
        <w:t xml:space="preserve">    M.   Moussa</w:t>
      </w:r>
      <w:r>
        <w:rPr>
          <w:rFonts w:ascii="Cambria" w:hAnsi="Cambria"/>
        </w:rPr>
        <w:tab/>
      </w:r>
      <w:r>
        <w:rPr>
          <w:rFonts w:ascii="Cambria" w:hAnsi="Cambria"/>
        </w:rPr>
        <w:tab/>
        <w:t xml:space="preserve">            </w:t>
      </w:r>
      <w:r w:rsidRPr="001D5E81">
        <w:rPr>
          <w:rFonts w:ascii="Cambria" w:hAnsi="Cambria"/>
        </w:rPr>
        <w:t>SECK</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Hématologie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w:t>
      </w:r>
      <w:r w:rsidRPr="001D5E81">
        <w:rPr>
          <w:rFonts w:ascii="Cambria" w:hAnsi="Cambria"/>
        </w:rPr>
        <w:tab/>
        <w:t xml:space="preserve">Mohamed </w:t>
      </w:r>
      <w:r>
        <w:rPr>
          <w:rFonts w:ascii="Cambria" w:hAnsi="Cambria"/>
        </w:rPr>
        <w:t>Maniboliot           SOUMAH</w:t>
      </w:r>
      <w:r>
        <w:rPr>
          <w:rFonts w:ascii="Cambria" w:hAnsi="Cambria"/>
        </w:rPr>
        <w:tab/>
        <w:t xml:space="preserve">                           </w:t>
      </w:r>
      <w:r w:rsidRPr="001D5E81">
        <w:rPr>
          <w:rFonts w:ascii="Cambria" w:hAnsi="Cambria"/>
        </w:rPr>
        <w:t>Médecine légale</w:t>
      </w:r>
    </w:p>
    <w:p w:rsidR="0068349D" w:rsidRPr="001D5E81" w:rsidRDefault="0068349D" w:rsidP="0068349D">
      <w:pPr>
        <w:pStyle w:val="Retraitcorpsdetexte"/>
        <w:widowControl w:val="0"/>
        <w:ind w:left="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   Roger Clément Kouly</w:t>
      </w:r>
      <w:r w:rsidRPr="001D5E81">
        <w:rPr>
          <w:rFonts w:ascii="Cambria" w:hAnsi="Cambria"/>
        </w:rPr>
        <w:tab/>
        <w:t xml:space="preserve">            TINE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Parasitologie Médicale</w:t>
      </w:r>
    </w:p>
    <w:p w:rsidR="0068349D" w:rsidRPr="001D5E81" w:rsidRDefault="0068349D" w:rsidP="0068349D">
      <w:pPr>
        <w:pStyle w:val="Retraitcorpsdetexte"/>
        <w:widowControl w:val="0"/>
        <w:ind w:left="0"/>
        <w:rPr>
          <w:rFonts w:ascii="Cambria" w:hAnsi="Cambria"/>
        </w:rPr>
      </w:pPr>
    </w:p>
    <w:p w:rsidR="0068349D" w:rsidRPr="001D5E81" w:rsidRDefault="0068349D" w:rsidP="0068349D">
      <w:pPr>
        <w:pStyle w:val="Retraitcorpsdetexte"/>
        <w:widowControl w:val="0"/>
        <w:ind w:left="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b/>
          <w:bCs/>
          <w:sz w:val="32"/>
          <w:szCs w:val="32"/>
        </w:rPr>
      </w:pP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b/>
          <w:bCs/>
          <w:sz w:val="32"/>
          <w:szCs w:val="32"/>
        </w:rPr>
        <w:t>CHEFS DE CLINIQUE-ASSISTANTS</w:t>
      </w:r>
    </w:p>
    <w:p w:rsidR="0068349D" w:rsidRPr="001D5E81" w:rsidRDefault="0068349D" w:rsidP="0068349D">
      <w:pPr>
        <w:widowControl w:val="0"/>
        <w:rPr>
          <w:rFonts w:ascii="Cambria" w:hAnsi="Cambria"/>
          <w:b/>
          <w:bCs/>
          <w:sz w:val="32"/>
          <w:szCs w:val="32"/>
        </w:rPr>
      </w:pPr>
      <w:r w:rsidRPr="001D5E81">
        <w:rPr>
          <w:rFonts w:ascii="Cambria" w:hAnsi="Cambria"/>
          <w:b/>
          <w:bCs/>
          <w:sz w:val="32"/>
          <w:szCs w:val="32"/>
        </w:rPr>
        <w:tab/>
        <w:t>DES SERVICES UNIVERSITAIRES DES HOPITAUX</w:t>
      </w:r>
    </w:p>
    <w:p w:rsidR="0068349D" w:rsidRPr="001D5E81" w:rsidRDefault="0068349D" w:rsidP="0068349D">
      <w:pPr>
        <w:widowControl w:val="0"/>
        <w:rPr>
          <w:rFonts w:ascii="Cambria" w:hAnsi="Cambria"/>
          <w:sz w:val="32"/>
          <w:szCs w:val="32"/>
        </w:rPr>
      </w:pP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   Idrissa </w:t>
      </w:r>
      <w:r w:rsidRPr="001D5E81">
        <w:rPr>
          <w:rFonts w:ascii="Cambria" w:hAnsi="Cambria"/>
        </w:rPr>
        <w:tab/>
      </w:r>
      <w:r w:rsidRPr="001D5E81">
        <w:rPr>
          <w:rFonts w:ascii="Cambria" w:hAnsi="Cambria"/>
        </w:rPr>
        <w:tab/>
      </w:r>
      <w:r w:rsidRPr="001D5E81">
        <w:rPr>
          <w:rFonts w:ascii="Cambria" w:hAnsi="Cambria"/>
        </w:rPr>
        <w:tab/>
        <w:t>BA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Pédopsychiatrie</w:t>
      </w:r>
    </w:p>
    <w:p w:rsidR="0068349D" w:rsidRPr="001D5E81" w:rsidRDefault="0068349D" w:rsidP="0068349D">
      <w:pPr>
        <w:widowControl w:val="0"/>
        <w:rPr>
          <w:rFonts w:ascii="Cambria" w:hAnsi="Cambria"/>
        </w:rPr>
      </w:pPr>
      <w:r w:rsidRPr="001D5E81">
        <w:rPr>
          <w:rFonts w:ascii="Cambria" w:hAnsi="Cambria"/>
        </w:rPr>
        <w:t>Mme</w:t>
      </w:r>
      <w:r w:rsidRPr="001D5E81">
        <w:rPr>
          <w:rFonts w:ascii="Cambria" w:hAnsi="Cambria"/>
        </w:rPr>
        <w:tab/>
        <w:t xml:space="preserve">   Aïssatou</w:t>
      </w:r>
      <w:r w:rsidRPr="001D5E81">
        <w:rPr>
          <w:rFonts w:ascii="Cambria" w:hAnsi="Cambria"/>
        </w:rPr>
        <w:tab/>
      </w:r>
      <w:r w:rsidRPr="001D5E81">
        <w:rPr>
          <w:rFonts w:ascii="Cambria" w:hAnsi="Cambria"/>
        </w:rPr>
        <w:tab/>
      </w:r>
      <w:r w:rsidRPr="001D5E81">
        <w:rPr>
          <w:rFonts w:ascii="Cambria" w:hAnsi="Cambria"/>
        </w:rPr>
        <w:tab/>
        <w:t>BA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Pédiatrie</w:t>
      </w:r>
    </w:p>
    <w:p w:rsidR="0068349D" w:rsidRPr="001D5E81" w:rsidRDefault="0068349D" w:rsidP="0068349D">
      <w:pPr>
        <w:widowControl w:val="0"/>
        <w:rPr>
          <w:rFonts w:ascii="Cambria" w:hAnsi="Cambria"/>
        </w:rPr>
      </w:pPr>
      <w:r w:rsidRPr="001D5E81">
        <w:rPr>
          <w:rFonts w:ascii="Cambria" w:hAnsi="Cambria"/>
        </w:rPr>
        <w:t>Mlle.      Marie Louise</w:t>
      </w:r>
      <w:r w:rsidRPr="001D5E81">
        <w:rPr>
          <w:rFonts w:ascii="Cambria" w:hAnsi="Cambria"/>
        </w:rPr>
        <w:tab/>
      </w:r>
      <w:r w:rsidRPr="001D5E81">
        <w:rPr>
          <w:rFonts w:ascii="Cambria" w:hAnsi="Cambria"/>
        </w:rPr>
        <w:tab/>
        <w:t>BASSENE</w:t>
      </w:r>
      <w:r w:rsidRPr="001D5E81">
        <w:rPr>
          <w:rFonts w:ascii="Cambria" w:hAnsi="Cambria"/>
        </w:rPr>
        <w:tab/>
        <w:t xml:space="preserve">                        </w:t>
      </w:r>
      <w:r>
        <w:rPr>
          <w:rFonts w:ascii="Cambria" w:hAnsi="Cambria"/>
        </w:rPr>
        <w:t xml:space="preserve">   </w:t>
      </w:r>
      <w:r w:rsidRPr="001D5E81">
        <w:rPr>
          <w:rFonts w:ascii="Cambria" w:hAnsi="Cambria"/>
        </w:rPr>
        <w:t>Hépato-gastroentérologie</w:t>
      </w:r>
    </w:p>
    <w:p w:rsidR="0068349D" w:rsidRPr="001D5E81" w:rsidRDefault="0068349D" w:rsidP="0068349D">
      <w:pPr>
        <w:widowControl w:val="0"/>
        <w:rPr>
          <w:rFonts w:ascii="Cambria" w:hAnsi="Cambria"/>
        </w:rPr>
      </w:pPr>
      <w:r w:rsidRPr="001D5E81">
        <w:rPr>
          <w:rFonts w:ascii="Cambria" w:hAnsi="Cambria"/>
        </w:rPr>
        <w:t>M.          Malick</w:t>
      </w:r>
      <w:r w:rsidRPr="001D5E81">
        <w:rPr>
          <w:rFonts w:ascii="Cambria" w:hAnsi="Cambria"/>
        </w:rPr>
        <w:tab/>
      </w:r>
      <w:r w:rsidRPr="001D5E81">
        <w:rPr>
          <w:rFonts w:ascii="Cambria" w:hAnsi="Cambria"/>
        </w:rPr>
        <w:tab/>
      </w:r>
      <w:r w:rsidRPr="001D5E81">
        <w:rPr>
          <w:rFonts w:ascii="Cambria" w:hAnsi="Cambria"/>
        </w:rPr>
        <w:tab/>
        <w:t>BODIAN</w:t>
      </w:r>
      <w:r w:rsidRPr="001D5E81">
        <w:rPr>
          <w:rFonts w:ascii="Cambria" w:hAnsi="Cambria"/>
        </w:rPr>
        <w:tab/>
      </w:r>
      <w:r w:rsidRPr="001D5E81">
        <w:rPr>
          <w:rFonts w:ascii="Cambria" w:hAnsi="Cambria"/>
        </w:rPr>
        <w:tab/>
      </w:r>
      <w:r w:rsidRPr="001D5E81">
        <w:rPr>
          <w:rFonts w:ascii="Cambria" w:hAnsi="Cambria"/>
        </w:rPr>
        <w:tab/>
        <w:t>Cardiologie</w:t>
      </w:r>
    </w:p>
    <w:p w:rsidR="0068349D" w:rsidRPr="001D5E81" w:rsidRDefault="0068349D" w:rsidP="0068349D">
      <w:pPr>
        <w:widowControl w:val="0"/>
        <w:rPr>
          <w:rFonts w:ascii="Cambria" w:hAnsi="Cambria"/>
          <w:sz w:val="20"/>
          <w:szCs w:val="20"/>
        </w:rPr>
      </w:pPr>
      <w:r w:rsidRPr="001D5E81">
        <w:rPr>
          <w:rFonts w:ascii="Cambria" w:hAnsi="Cambria"/>
        </w:rPr>
        <w:t xml:space="preserve">M. </w:t>
      </w:r>
      <w:r w:rsidRPr="001D5E81">
        <w:rPr>
          <w:rFonts w:ascii="Cambria" w:hAnsi="Cambria"/>
        </w:rPr>
        <w:tab/>
        <w:t xml:space="preserve">  Amadou Gabriel </w:t>
      </w:r>
      <w:r w:rsidRPr="001D5E81">
        <w:rPr>
          <w:rFonts w:ascii="Cambria" w:hAnsi="Cambria"/>
        </w:rPr>
        <w:tab/>
      </w:r>
      <w:r w:rsidRPr="001D5E81">
        <w:rPr>
          <w:rFonts w:ascii="Cambria" w:hAnsi="Cambria"/>
        </w:rPr>
        <w:tab/>
        <w:t>CISS</w:t>
      </w:r>
      <w:r w:rsidRPr="001D5E81">
        <w:rPr>
          <w:rFonts w:ascii="Cambria" w:hAnsi="Cambria"/>
        </w:rPr>
        <w:tab/>
      </w:r>
      <w:r w:rsidRPr="001D5E81">
        <w:rPr>
          <w:rFonts w:ascii="Cambria" w:hAnsi="Cambria"/>
        </w:rPr>
        <w:tab/>
      </w:r>
      <w:r w:rsidRPr="001D5E81">
        <w:rPr>
          <w:rFonts w:ascii="Cambria" w:hAnsi="Cambria"/>
          <w:sz w:val="20"/>
          <w:szCs w:val="20"/>
        </w:rPr>
        <w:t xml:space="preserve">                </w:t>
      </w:r>
      <w:r>
        <w:rPr>
          <w:rFonts w:ascii="Cambria" w:hAnsi="Cambria"/>
          <w:sz w:val="20"/>
          <w:szCs w:val="20"/>
        </w:rPr>
        <w:t xml:space="preserve">  </w:t>
      </w:r>
      <w:r w:rsidRPr="001D5E81">
        <w:rPr>
          <w:rFonts w:ascii="Cambria" w:hAnsi="Cambria"/>
          <w:sz w:val="20"/>
          <w:szCs w:val="20"/>
        </w:rPr>
        <w:t xml:space="preserve">Chirurgie Thoracique &amp; Cardio. Vasc. </w:t>
      </w:r>
    </w:p>
    <w:p w:rsidR="0068349D" w:rsidRPr="001D5E81" w:rsidRDefault="0068349D" w:rsidP="0068349D">
      <w:pPr>
        <w:widowControl w:val="0"/>
        <w:rPr>
          <w:rFonts w:ascii="Cambria" w:hAnsi="Cambria"/>
        </w:rPr>
      </w:pPr>
      <w:r w:rsidRPr="001D5E81">
        <w:rPr>
          <w:rFonts w:ascii="Cambria" w:hAnsi="Cambria"/>
        </w:rPr>
        <w:t>M.         Mamadou</w:t>
      </w:r>
      <w:r w:rsidRPr="001D5E81">
        <w:rPr>
          <w:rFonts w:ascii="Cambria" w:hAnsi="Cambria"/>
        </w:rPr>
        <w:tab/>
      </w:r>
      <w:r w:rsidRPr="001D5E81">
        <w:rPr>
          <w:rFonts w:ascii="Cambria" w:hAnsi="Cambria"/>
        </w:rPr>
        <w:tab/>
      </w:r>
      <w:r w:rsidRPr="001D5E81">
        <w:rPr>
          <w:rFonts w:ascii="Cambria" w:hAnsi="Cambria"/>
        </w:rPr>
        <w:tab/>
        <w:t>CISSE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Chirurgie Générale</w:t>
      </w:r>
    </w:p>
    <w:p w:rsidR="0068349D" w:rsidRPr="001D5E81" w:rsidRDefault="0068349D" w:rsidP="0068349D">
      <w:pPr>
        <w:widowControl w:val="0"/>
        <w:rPr>
          <w:rFonts w:ascii="Cambria" w:hAnsi="Cambria"/>
        </w:rPr>
      </w:pPr>
      <w:r w:rsidRPr="001D5E81">
        <w:rPr>
          <w:rFonts w:ascii="Cambria" w:hAnsi="Cambria"/>
        </w:rPr>
        <w:t>M          Mouhamadou Moustapha</w:t>
      </w:r>
      <w:r w:rsidRPr="001D5E81">
        <w:rPr>
          <w:rFonts w:ascii="Cambria" w:hAnsi="Cambria"/>
        </w:rPr>
        <w:tab/>
        <w:t>CISSE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Néphrologie</w:t>
      </w:r>
    </w:p>
    <w:p w:rsidR="0068349D" w:rsidRPr="001D5E81" w:rsidRDefault="0068349D" w:rsidP="0068349D">
      <w:pPr>
        <w:widowControl w:val="0"/>
        <w:rPr>
          <w:rFonts w:ascii="Cambria" w:hAnsi="Cambria"/>
        </w:rPr>
      </w:pPr>
      <w:r w:rsidRPr="001D5E81">
        <w:rPr>
          <w:rFonts w:ascii="Cambria" w:hAnsi="Cambria"/>
        </w:rPr>
        <w:t>Mme  Ndèye Fatou</w:t>
      </w:r>
      <w:r w:rsidRPr="001D5E81">
        <w:rPr>
          <w:rFonts w:ascii="Cambria" w:hAnsi="Cambria"/>
        </w:rPr>
        <w:tab/>
      </w:r>
      <w:r w:rsidRPr="001D5E81">
        <w:rPr>
          <w:rFonts w:ascii="Cambria" w:hAnsi="Cambria"/>
        </w:rPr>
        <w:tab/>
      </w:r>
      <w:r w:rsidRPr="001D5E81">
        <w:rPr>
          <w:rFonts w:ascii="Cambria" w:hAnsi="Cambria"/>
        </w:rPr>
        <w:tab/>
        <w:t>COULIBALY</w:t>
      </w:r>
      <w:r w:rsidRPr="001D5E81">
        <w:rPr>
          <w:rFonts w:ascii="Cambria" w:hAnsi="Cambria"/>
        </w:rPr>
        <w:tab/>
      </w:r>
      <w:r w:rsidRPr="001D5E81">
        <w:rPr>
          <w:rFonts w:ascii="Cambria" w:hAnsi="Cambria"/>
        </w:rPr>
        <w:tab/>
      </w:r>
      <w:r w:rsidRPr="001D5E81">
        <w:rPr>
          <w:rFonts w:ascii="Cambria" w:hAnsi="Cambria"/>
        </w:rPr>
        <w:tab/>
        <w:t>Orthopédie-Traumatologie</w:t>
      </w:r>
    </w:p>
    <w:p w:rsidR="0068349D" w:rsidRPr="001D5E81" w:rsidRDefault="0068349D" w:rsidP="0068349D">
      <w:pPr>
        <w:widowControl w:val="0"/>
        <w:rPr>
          <w:rFonts w:ascii="Cambria" w:hAnsi="Cambria"/>
        </w:rPr>
      </w:pPr>
      <w:r w:rsidRPr="001D5E81">
        <w:rPr>
          <w:rFonts w:ascii="Cambria" w:hAnsi="Cambria"/>
        </w:rPr>
        <w:t>M.       Mamadou</w:t>
      </w:r>
      <w:r w:rsidRPr="001D5E81">
        <w:rPr>
          <w:rFonts w:ascii="Cambria" w:hAnsi="Cambria"/>
        </w:rPr>
        <w:tab/>
      </w:r>
      <w:r w:rsidRPr="001D5E81">
        <w:rPr>
          <w:rFonts w:ascii="Cambria" w:hAnsi="Cambria"/>
        </w:rPr>
        <w:tab/>
      </w:r>
      <w:r w:rsidRPr="001D5E81">
        <w:rPr>
          <w:rFonts w:ascii="Cambria" w:hAnsi="Cambria"/>
        </w:rPr>
        <w:tab/>
        <w:t>COUME</w:t>
      </w:r>
      <w:r w:rsidRPr="001D5E81">
        <w:rPr>
          <w:rFonts w:ascii="Cambria" w:hAnsi="Cambria"/>
        </w:rPr>
        <w:tab/>
      </w:r>
      <w:r w:rsidRPr="001D5E81">
        <w:rPr>
          <w:rFonts w:ascii="Cambria" w:hAnsi="Cambria"/>
        </w:rPr>
        <w:tab/>
      </w:r>
      <w:r w:rsidRPr="001D5E81">
        <w:rPr>
          <w:rFonts w:ascii="Cambria" w:hAnsi="Cambria"/>
        </w:rPr>
        <w:tab/>
        <w:t>Médecine Interne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 Abdoulaye </w:t>
      </w:r>
      <w:r w:rsidRPr="001D5E81">
        <w:rPr>
          <w:rFonts w:ascii="Cambria" w:hAnsi="Cambria"/>
        </w:rPr>
        <w:tab/>
      </w:r>
      <w:r w:rsidRPr="001D5E81">
        <w:rPr>
          <w:rFonts w:ascii="Cambria" w:hAnsi="Cambria"/>
        </w:rPr>
        <w:tab/>
      </w:r>
      <w:r w:rsidRPr="001D5E81">
        <w:rPr>
          <w:rFonts w:ascii="Cambria" w:hAnsi="Cambria"/>
        </w:rPr>
        <w:tab/>
        <w:t>DANFA</w:t>
      </w:r>
      <w:r w:rsidRPr="001D5E81">
        <w:rPr>
          <w:rFonts w:ascii="Cambria" w:hAnsi="Cambria"/>
        </w:rPr>
        <w:tab/>
      </w:r>
      <w:r w:rsidRPr="001D5E81">
        <w:rPr>
          <w:rFonts w:ascii="Cambria" w:hAnsi="Cambria"/>
        </w:rPr>
        <w:tab/>
      </w:r>
      <w:r w:rsidRPr="001D5E81">
        <w:rPr>
          <w:rFonts w:ascii="Cambria" w:hAnsi="Cambria"/>
        </w:rPr>
        <w:tab/>
        <w:t>Psychiatrie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Richard Edouard Alain          DEGUENONVO                    </w:t>
      </w:r>
      <w:r>
        <w:rPr>
          <w:rFonts w:ascii="Cambria" w:hAnsi="Cambria"/>
        </w:rPr>
        <w:t xml:space="preserve">     </w:t>
      </w:r>
      <w:r w:rsidRPr="001D5E81">
        <w:rPr>
          <w:rFonts w:ascii="Cambria" w:hAnsi="Cambria"/>
        </w:rPr>
        <w:t>O-R-L</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Mohamed Tété Etienne</w:t>
      </w:r>
      <w:r w:rsidRPr="001D5E81">
        <w:rPr>
          <w:rFonts w:ascii="Cambria" w:hAnsi="Cambria"/>
        </w:rPr>
        <w:tab/>
        <w:t>DIADHIOU</w:t>
      </w:r>
      <w:r w:rsidRPr="001D5E81">
        <w:rPr>
          <w:rFonts w:ascii="Cambria" w:hAnsi="Cambria"/>
        </w:rPr>
        <w:tab/>
      </w:r>
      <w:r w:rsidRPr="001D5E81">
        <w:rPr>
          <w:rFonts w:ascii="Cambria" w:hAnsi="Cambria"/>
        </w:rPr>
        <w:tab/>
      </w:r>
      <w:r w:rsidRPr="001D5E81">
        <w:rPr>
          <w:rFonts w:ascii="Cambria" w:hAnsi="Cambria"/>
        </w:rPr>
        <w:tab/>
        <w:t>Gynécologie-Obstétrique</w:t>
      </w:r>
    </w:p>
    <w:p w:rsidR="0068349D" w:rsidRPr="001D5E81" w:rsidRDefault="0068349D" w:rsidP="0068349D">
      <w:pPr>
        <w:widowControl w:val="0"/>
        <w:rPr>
          <w:rFonts w:ascii="Cambria" w:hAnsi="Cambria"/>
        </w:rPr>
      </w:pPr>
      <w:r w:rsidRPr="001D5E81">
        <w:rPr>
          <w:rFonts w:ascii="Cambria" w:hAnsi="Cambria"/>
        </w:rPr>
        <w:t>M.       Moussa</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DIALLO</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Dermatologie</w:t>
      </w:r>
    </w:p>
    <w:p w:rsidR="0068349D" w:rsidRPr="001D5E81" w:rsidRDefault="0068349D" w:rsidP="0068349D">
      <w:pPr>
        <w:widowControl w:val="0"/>
        <w:rPr>
          <w:rFonts w:ascii="Cambria" w:hAnsi="Cambria"/>
        </w:rPr>
      </w:pPr>
      <w:r w:rsidRPr="001D5E81">
        <w:rPr>
          <w:rFonts w:ascii="Cambria" w:hAnsi="Cambria"/>
        </w:rPr>
        <w:t>M.        Demba</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DIEDHIOU</w:t>
      </w:r>
      <w:r w:rsidRPr="001D5E81">
        <w:rPr>
          <w:rFonts w:ascii="Cambria" w:hAnsi="Cambria"/>
        </w:rPr>
        <w:tab/>
      </w:r>
      <w:r w:rsidRPr="001D5E81">
        <w:rPr>
          <w:rFonts w:ascii="Cambria" w:hAnsi="Cambria"/>
        </w:rPr>
        <w:tab/>
      </w:r>
      <w:r w:rsidRPr="001D5E81">
        <w:rPr>
          <w:rFonts w:ascii="Cambria" w:hAnsi="Cambria"/>
        </w:rPr>
        <w:tab/>
        <w:t>Médecine Interne II</w:t>
      </w:r>
    </w:p>
    <w:p w:rsidR="0068349D" w:rsidRPr="001D5E81" w:rsidRDefault="0068349D" w:rsidP="0068349D">
      <w:pPr>
        <w:widowControl w:val="0"/>
        <w:rPr>
          <w:rFonts w:ascii="Cambria" w:hAnsi="Cambria"/>
        </w:rPr>
      </w:pPr>
      <w:r>
        <w:rPr>
          <w:rFonts w:ascii="Cambria" w:hAnsi="Cambria"/>
        </w:rPr>
        <w:t xml:space="preserve">Mme  </w:t>
      </w:r>
      <w:r w:rsidRPr="001D5E81">
        <w:rPr>
          <w:rFonts w:ascii="Cambria" w:hAnsi="Cambria"/>
        </w:rPr>
        <w:t xml:space="preserve">Mame Salimata                    </w:t>
      </w:r>
      <w:r>
        <w:rPr>
          <w:rFonts w:ascii="Cambria" w:hAnsi="Cambria"/>
        </w:rPr>
        <w:t xml:space="preserve">     </w:t>
      </w:r>
      <w:r w:rsidRPr="001D5E81">
        <w:rPr>
          <w:rFonts w:ascii="Cambria" w:hAnsi="Cambria"/>
        </w:rPr>
        <w:t>DIENE</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Neurochirurgie</w:t>
      </w:r>
    </w:p>
    <w:p w:rsidR="0068349D" w:rsidRPr="001D5E81" w:rsidRDefault="0068349D" w:rsidP="0068349D">
      <w:pPr>
        <w:widowControl w:val="0"/>
        <w:rPr>
          <w:rFonts w:ascii="Cambria" w:hAnsi="Cambria"/>
        </w:rPr>
      </w:pPr>
      <w:r>
        <w:rPr>
          <w:rFonts w:ascii="Cambria" w:hAnsi="Cambria"/>
        </w:rPr>
        <w:t xml:space="preserve">*M.     </w:t>
      </w:r>
      <w:r w:rsidRPr="001D5E81">
        <w:rPr>
          <w:rFonts w:ascii="Cambria" w:hAnsi="Cambria"/>
        </w:rPr>
        <w:t>Mamadou Moustapha</w:t>
      </w:r>
      <w:r w:rsidRPr="001D5E81">
        <w:rPr>
          <w:rFonts w:ascii="Cambria" w:hAnsi="Cambria"/>
        </w:rPr>
        <w:tab/>
      </w:r>
      <w:r>
        <w:rPr>
          <w:rFonts w:ascii="Cambria" w:hAnsi="Cambria"/>
        </w:rPr>
        <w:t xml:space="preserve">             </w:t>
      </w:r>
      <w:r w:rsidRPr="001D5E81">
        <w:rPr>
          <w:rFonts w:ascii="Cambria" w:hAnsi="Cambria"/>
        </w:rPr>
        <w:t>DIENG</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Cancérologie</w:t>
      </w:r>
    </w:p>
    <w:p w:rsidR="0068349D" w:rsidRPr="001D5E81" w:rsidRDefault="0068349D" w:rsidP="0068349D">
      <w:pPr>
        <w:widowControl w:val="0"/>
        <w:rPr>
          <w:rFonts w:ascii="Cambria" w:hAnsi="Cambria"/>
          <w:sz w:val="22"/>
          <w:szCs w:val="22"/>
        </w:rPr>
      </w:pPr>
      <w:r>
        <w:rPr>
          <w:rFonts w:ascii="Cambria" w:hAnsi="Cambria"/>
        </w:rPr>
        <w:t xml:space="preserve"> M.     </w:t>
      </w:r>
      <w:r w:rsidRPr="001D5E81">
        <w:rPr>
          <w:rFonts w:ascii="Cambria" w:hAnsi="Cambria"/>
        </w:rPr>
        <w:t xml:space="preserve"> Pape Adama                          </w:t>
      </w:r>
      <w:r>
        <w:rPr>
          <w:rFonts w:ascii="Cambria" w:hAnsi="Cambria"/>
        </w:rPr>
        <w:t xml:space="preserve">     </w:t>
      </w:r>
      <w:r w:rsidRPr="001D5E81">
        <w:rPr>
          <w:rFonts w:ascii="Cambria" w:hAnsi="Cambria"/>
        </w:rPr>
        <w:t>DIENG</w:t>
      </w:r>
      <w:r w:rsidRPr="001D5E81">
        <w:rPr>
          <w:rFonts w:ascii="Cambria" w:hAnsi="Cambria"/>
        </w:rPr>
        <w:tab/>
        <w:t xml:space="preserve">    </w:t>
      </w:r>
      <w:r>
        <w:rPr>
          <w:rFonts w:ascii="Cambria" w:hAnsi="Cambria"/>
        </w:rPr>
        <w:t xml:space="preserve">          </w:t>
      </w:r>
      <w:r w:rsidRPr="001D5E81">
        <w:rPr>
          <w:rFonts w:ascii="Cambria" w:hAnsi="Cambria"/>
          <w:sz w:val="22"/>
          <w:szCs w:val="22"/>
        </w:rPr>
        <w:t>Chirurgie Thoracique &amp; Cardio-Vasculaire</w:t>
      </w:r>
    </w:p>
    <w:p w:rsidR="0068349D" w:rsidRPr="001D5E81" w:rsidRDefault="0068349D" w:rsidP="0068349D">
      <w:pPr>
        <w:widowControl w:val="0"/>
        <w:rPr>
          <w:rFonts w:ascii="Cambria" w:hAnsi="Cambria"/>
        </w:rPr>
      </w:pPr>
      <w:r>
        <w:rPr>
          <w:rFonts w:ascii="Cambria" w:hAnsi="Cambria"/>
        </w:rPr>
        <w:t>Mme.</w:t>
      </w:r>
      <w:r>
        <w:rPr>
          <w:rFonts w:ascii="Cambria" w:hAnsi="Cambria"/>
        </w:rPr>
        <w:tab/>
        <w:t>Seynabou FALL</w:t>
      </w:r>
      <w:r>
        <w:rPr>
          <w:rFonts w:ascii="Cambria" w:hAnsi="Cambria"/>
        </w:rPr>
        <w:tab/>
        <w:t xml:space="preserve">             </w:t>
      </w:r>
      <w:r w:rsidRPr="001D5E81">
        <w:rPr>
          <w:rFonts w:ascii="Cambria" w:hAnsi="Cambria"/>
        </w:rPr>
        <w:t>DIENG</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Médecine Interne I</w:t>
      </w:r>
    </w:p>
    <w:p w:rsidR="0068349D" w:rsidRPr="001D5E81" w:rsidRDefault="0068349D" w:rsidP="0068349D">
      <w:pPr>
        <w:widowControl w:val="0"/>
        <w:rPr>
          <w:rFonts w:ascii="Cambria" w:hAnsi="Cambria"/>
        </w:rPr>
      </w:pPr>
      <w:r w:rsidRPr="001D5E81">
        <w:rPr>
          <w:rFonts w:ascii="Cambria" w:hAnsi="Cambria"/>
        </w:rPr>
        <w:t xml:space="preserve">*Mme Marie Edouard Faye </w:t>
      </w:r>
      <w:r w:rsidRPr="001D5E81">
        <w:rPr>
          <w:rFonts w:ascii="Cambria" w:hAnsi="Cambria"/>
        </w:rPr>
        <w:tab/>
      </w:r>
      <w:r w:rsidRPr="001D5E81">
        <w:rPr>
          <w:rFonts w:ascii="Cambria" w:hAnsi="Cambria"/>
        </w:rPr>
        <w:tab/>
        <w:t>DIEME</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Gynécologie Obstétrique</w:t>
      </w:r>
    </w:p>
    <w:p w:rsidR="0068349D" w:rsidRPr="001D5E81" w:rsidRDefault="0068349D" w:rsidP="0068349D">
      <w:pPr>
        <w:widowControl w:val="0"/>
        <w:rPr>
          <w:rFonts w:ascii="Cambria" w:hAnsi="Cambria"/>
          <w:lang w:val="en-US"/>
        </w:rPr>
      </w:pPr>
      <w:proofErr w:type="gramStart"/>
      <w:r w:rsidRPr="0068349D">
        <w:rPr>
          <w:rFonts w:ascii="Cambria" w:hAnsi="Cambria"/>
          <w:lang w:val="en-US"/>
        </w:rPr>
        <w:lastRenderedPageBreak/>
        <w:t>Melle.</w:t>
      </w:r>
      <w:proofErr w:type="gramEnd"/>
      <w:r w:rsidRPr="0068349D">
        <w:rPr>
          <w:rFonts w:ascii="Cambria" w:hAnsi="Cambria"/>
          <w:lang w:val="en-US"/>
        </w:rPr>
        <w:tab/>
      </w:r>
      <w:proofErr w:type="gramStart"/>
      <w:r w:rsidRPr="0068349D">
        <w:rPr>
          <w:rFonts w:ascii="Cambria" w:hAnsi="Cambria"/>
          <w:lang w:val="en-US"/>
        </w:rPr>
        <w:t>Evelyne  Siga</w:t>
      </w:r>
      <w:proofErr w:type="gramEnd"/>
      <w:r w:rsidRPr="0068349D">
        <w:rPr>
          <w:rFonts w:ascii="Cambria" w:hAnsi="Cambria"/>
          <w:lang w:val="en-US"/>
        </w:rPr>
        <w:t xml:space="preserve"> </w:t>
      </w:r>
      <w:r w:rsidRPr="0068349D">
        <w:rPr>
          <w:rFonts w:ascii="Cambria" w:hAnsi="Cambria"/>
          <w:lang w:val="en-US"/>
        </w:rPr>
        <w:tab/>
      </w:r>
      <w:r w:rsidRPr="0068349D">
        <w:rPr>
          <w:rFonts w:ascii="Cambria" w:hAnsi="Cambria"/>
          <w:lang w:val="en-US"/>
        </w:rPr>
        <w:tab/>
      </w:r>
      <w:r w:rsidRPr="0068349D">
        <w:rPr>
          <w:rFonts w:ascii="Cambria" w:hAnsi="Cambria"/>
          <w:lang w:val="en-US"/>
        </w:rPr>
        <w:tab/>
        <w:t>DIOM</w:t>
      </w:r>
      <w:r w:rsidRPr="0068349D">
        <w:rPr>
          <w:rFonts w:ascii="Cambria" w:hAnsi="Cambria"/>
          <w:lang w:val="en-US"/>
        </w:rPr>
        <w:tab/>
      </w:r>
      <w:r w:rsidRPr="0068349D">
        <w:rPr>
          <w:rFonts w:ascii="Cambria" w:hAnsi="Cambria"/>
          <w:lang w:val="en-US"/>
        </w:rPr>
        <w:tab/>
      </w:r>
      <w:r w:rsidRPr="0068349D">
        <w:rPr>
          <w:rFonts w:ascii="Cambria" w:hAnsi="Cambria"/>
          <w:lang w:val="en-US"/>
        </w:rPr>
        <w:tab/>
      </w:r>
      <w:r w:rsidRPr="0068349D">
        <w:rPr>
          <w:rFonts w:ascii="Cambria" w:hAnsi="Cambria"/>
          <w:lang w:val="en-US"/>
        </w:rPr>
        <w:tab/>
        <w:t>O.R.</w:t>
      </w:r>
      <w:r w:rsidRPr="001D5E81">
        <w:rPr>
          <w:rFonts w:ascii="Cambria" w:hAnsi="Cambria"/>
          <w:lang w:val="en-US"/>
        </w:rPr>
        <w:t>L.</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Abdoulaye Ndoye</w:t>
      </w:r>
      <w:r w:rsidRPr="001D5E81">
        <w:rPr>
          <w:rFonts w:ascii="Cambria" w:hAnsi="Cambria"/>
        </w:rPr>
        <w:tab/>
      </w:r>
      <w:r w:rsidRPr="001D5E81">
        <w:rPr>
          <w:rFonts w:ascii="Cambria" w:hAnsi="Cambria"/>
        </w:rPr>
        <w:tab/>
        <w:t>DIOP</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Radiodiagnostic</w:t>
      </w:r>
    </w:p>
    <w:p w:rsidR="0068349D" w:rsidRPr="001D5E81" w:rsidRDefault="0068349D" w:rsidP="0068349D">
      <w:pPr>
        <w:widowControl w:val="0"/>
        <w:rPr>
          <w:rFonts w:ascii="Cambria" w:hAnsi="Cambria"/>
        </w:rPr>
      </w:pPr>
      <w:r w:rsidRPr="001D5E81">
        <w:rPr>
          <w:rFonts w:ascii="Cambria" w:hAnsi="Cambria"/>
        </w:rPr>
        <w:t>M.      Pape Saloum</w:t>
      </w:r>
      <w:r w:rsidRPr="001D5E81">
        <w:rPr>
          <w:rFonts w:ascii="Cambria" w:hAnsi="Cambria"/>
        </w:rPr>
        <w:tab/>
      </w:r>
      <w:r w:rsidRPr="001D5E81">
        <w:rPr>
          <w:rFonts w:ascii="Cambria" w:hAnsi="Cambria"/>
        </w:rPr>
        <w:tab/>
      </w:r>
      <w:r w:rsidRPr="001D5E81">
        <w:rPr>
          <w:rFonts w:ascii="Cambria" w:hAnsi="Cambria"/>
        </w:rPr>
        <w:tab/>
        <w:t>DIOP</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Chirurgie Générale</w:t>
      </w:r>
    </w:p>
    <w:p w:rsidR="0068349D" w:rsidRPr="001D5E81" w:rsidRDefault="0068349D" w:rsidP="0068349D">
      <w:pPr>
        <w:widowControl w:val="0"/>
        <w:rPr>
          <w:rFonts w:ascii="Cambria" w:hAnsi="Cambria"/>
        </w:rPr>
      </w:pPr>
      <w:r w:rsidRPr="001D5E81">
        <w:rPr>
          <w:rFonts w:ascii="Cambria" w:hAnsi="Cambria"/>
          <w:lang w:val="nl-NL"/>
        </w:rPr>
        <w:t>M.</w:t>
      </w:r>
      <w:r w:rsidRPr="001D5E81">
        <w:rPr>
          <w:rFonts w:ascii="Cambria" w:hAnsi="Cambria"/>
          <w:lang w:val="nl-NL"/>
        </w:rPr>
        <w:tab/>
      </w:r>
      <w:r w:rsidRPr="001D5E81">
        <w:rPr>
          <w:rFonts w:ascii="Cambria" w:hAnsi="Cambria"/>
        </w:rPr>
        <w:t>Rudolph</w:t>
      </w:r>
      <w:r w:rsidRPr="001D5E81">
        <w:rPr>
          <w:rFonts w:ascii="Cambria" w:hAnsi="Cambria"/>
        </w:rPr>
        <w:tab/>
      </w:r>
      <w:r w:rsidRPr="001D5E81">
        <w:rPr>
          <w:rFonts w:ascii="Cambria" w:hAnsi="Cambria"/>
        </w:rPr>
        <w:tab/>
      </w:r>
      <w:r w:rsidRPr="001D5E81">
        <w:rPr>
          <w:rFonts w:ascii="Cambria" w:hAnsi="Cambria"/>
        </w:rPr>
        <w:tab/>
        <w:t>DIOP</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Stomatologie</w:t>
      </w:r>
    </w:p>
    <w:p w:rsidR="0068349D" w:rsidRPr="001D5E81" w:rsidRDefault="0068349D" w:rsidP="0068349D">
      <w:pPr>
        <w:widowControl w:val="0"/>
        <w:rPr>
          <w:rFonts w:ascii="Cambria" w:hAnsi="Cambria"/>
        </w:rPr>
      </w:pPr>
      <w:r>
        <w:rPr>
          <w:rFonts w:ascii="Cambria" w:hAnsi="Cambria"/>
        </w:rPr>
        <w:t>M.</w:t>
      </w:r>
      <w:r>
        <w:rPr>
          <w:rFonts w:ascii="Cambria" w:hAnsi="Cambria"/>
        </w:rPr>
        <w:tab/>
        <w:t>Assane</w:t>
      </w:r>
      <w:r>
        <w:rPr>
          <w:rFonts w:ascii="Cambria" w:hAnsi="Cambria"/>
        </w:rPr>
        <w:tab/>
      </w:r>
      <w:r>
        <w:rPr>
          <w:rFonts w:ascii="Cambria" w:hAnsi="Cambria"/>
        </w:rPr>
        <w:tab/>
      </w:r>
      <w:r>
        <w:rPr>
          <w:rFonts w:ascii="Cambria" w:hAnsi="Cambria"/>
        </w:rPr>
        <w:tab/>
      </w:r>
      <w:r w:rsidRPr="001D5E81">
        <w:rPr>
          <w:rFonts w:ascii="Cambria" w:hAnsi="Cambria"/>
        </w:rPr>
        <w:t>DIOUF</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Maladies Infectieuses</w:t>
      </w:r>
    </w:p>
    <w:p w:rsidR="0068349D" w:rsidRPr="001D5E81" w:rsidRDefault="0068349D" w:rsidP="0068349D">
      <w:pPr>
        <w:pStyle w:val="Retraitcorpsdetexte"/>
        <w:widowControl w:val="0"/>
        <w:ind w:left="0"/>
        <w:rPr>
          <w:rFonts w:ascii="Cambria" w:hAnsi="Cambria"/>
        </w:rPr>
      </w:pPr>
      <w:r w:rsidRPr="001D5E81">
        <w:rPr>
          <w:rFonts w:ascii="Cambria" w:hAnsi="Cambria"/>
        </w:rPr>
        <w:t>M.     Doudou</w:t>
      </w:r>
      <w:r w:rsidRPr="001D5E81">
        <w:rPr>
          <w:rFonts w:ascii="Cambria" w:hAnsi="Cambria"/>
        </w:rPr>
        <w:tab/>
      </w:r>
      <w:r w:rsidRPr="001D5E81">
        <w:rPr>
          <w:rFonts w:ascii="Cambria" w:hAnsi="Cambria"/>
        </w:rPr>
        <w:tab/>
      </w:r>
      <w:r w:rsidRPr="001D5E81">
        <w:rPr>
          <w:rFonts w:ascii="Cambria" w:hAnsi="Cambria"/>
        </w:rPr>
        <w:tab/>
        <w:t xml:space="preserve"> DIOUF                                  </w:t>
      </w:r>
      <w:r>
        <w:rPr>
          <w:rFonts w:ascii="Cambria" w:hAnsi="Cambria"/>
        </w:rPr>
        <w:t xml:space="preserve">                   </w:t>
      </w:r>
      <w:r w:rsidRPr="001D5E81">
        <w:rPr>
          <w:rFonts w:ascii="Cambria" w:hAnsi="Cambria"/>
        </w:rPr>
        <w:t>Cancérologie</w:t>
      </w:r>
    </w:p>
    <w:p w:rsidR="0068349D" w:rsidRPr="001D5E81" w:rsidRDefault="0068349D" w:rsidP="0068349D">
      <w:pPr>
        <w:pStyle w:val="Retraitcorpsdetexte"/>
        <w:widowControl w:val="0"/>
        <w:ind w:left="0"/>
        <w:rPr>
          <w:rFonts w:ascii="Cambria" w:hAnsi="Cambria"/>
        </w:rPr>
      </w:pPr>
      <w:r w:rsidRPr="001D5E81">
        <w:rPr>
          <w:rFonts w:ascii="Cambria" w:hAnsi="Cambria"/>
        </w:rPr>
        <w:t>M.     Boubacar</w:t>
      </w:r>
      <w:r w:rsidRPr="001D5E81">
        <w:rPr>
          <w:rFonts w:ascii="Cambria" w:hAnsi="Cambria"/>
        </w:rPr>
        <w:tab/>
      </w:r>
      <w:r w:rsidRPr="001D5E81">
        <w:rPr>
          <w:rFonts w:ascii="Cambria" w:hAnsi="Cambria"/>
        </w:rPr>
        <w:tab/>
      </w:r>
      <w:r w:rsidRPr="001D5E81">
        <w:rPr>
          <w:rFonts w:ascii="Cambria" w:hAnsi="Cambria"/>
        </w:rPr>
        <w:tab/>
        <w:t>FALL</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Urologie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 Lamine</w:t>
      </w:r>
      <w:r w:rsidRPr="001D5E81">
        <w:rPr>
          <w:rFonts w:ascii="Cambria" w:hAnsi="Cambria"/>
        </w:rPr>
        <w:tab/>
      </w:r>
      <w:r w:rsidRPr="001D5E81">
        <w:rPr>
          <w:rFonts w:ascii="Cambria" w:hAnsi="Cambria"/>
        </w:rPr>
        <w:tab/>
      </w:r>
      <w:r w:rsidRPr="001D5E81">
        <w:rPr>
          <w:rFonts w:ascii="Cambria" w:hAnsi="Cambria"/>
        </w:rPr>
        <w:tab/>
        <w:t>FALL</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Pédopschyatrie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Mohamed Lamine</w:t>
      </w:r>
      <w:r w:rsidRPr="001D5E81">
        <w:rPr>
          <w:rFonts w:ascii="Cambria" w:hAnsi="Cambria"/>
        </w:rPr>
        <w:tab/>
      </w:r>
      <w:r w:rsidRPr="001D5E81">
        <w:rPr>
          <w:rFonts w:ascii="Cambria" w:hAnsi="Cambria"/>
        </w:rPr>
        <w:tab/>
        <w:t xml:space="preserve">FALL                                      </w:t>
      </w:r>
      <w:r>
        <w:rPr>
          <w:rFonts w:ascii="Cambria" w:hAnsi="Cambria"/>
        </w:rPr>
        <w:t xml:space="preserve">      </w:t>
      </w:r>
      <w:r w:rsidRPr="001D5E81">
        <w:rPr>
          <w:rFonts w:ascii="Cambria" w:hAnsi="Cambria"/>
        </w:rPr>
        <w:t>Anesthésie-réanimation</w:t>
      </w:r>
    </w:p>
    <w:p w:rsidR="0068349D" w:rsidRPr="001D5E81" w:rsidRDefault="0068349D" w:rsidP="0068349D">
      <w:pPr>
        <w:widowControl w:val="0"/>
        <w:rPr>
          <w:rFonts w:ascii="Cambria" w:hAnsi="Cambria"/>
        </w:rPr>
      </w:pPr>
      <w:r w:rsidRPr="001D5E81">
        <w:rPr>
          <w:rFonts w:ascii="Cambria" w:hAnsi="Cambria"/>
        </w:rPr>
        <w:t>Mm.    Anna Modji Basse</w:t>
      </w:r>
      <w:r w:rsidRPr="001D5E81">
        <w:rPr>
          <w:rFonts w:ascii="Cambria" w:hAnsi="Cambria"/>
        </w:rPr>
        <w:tab/>
      </w:r>
      <w:r w:rsidRPr="001D5E81">
        <w:rPr>
          <w:rFonts w:ascii="Cambria" w:hAnsi="Cambria"/>
        </w:rPr>
        <w:tab/>
        <w:t>FAYE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Neurologie</w:t>
      </w:r>
    </w:p>
    <w:p w:rsidR="0068349D" w:rsidRPr="001D5E81" w:rsidRDefault="0068349D" w:rsidP="0068349D">
      <w:pPr>
        <w:widowControl w:val="0"/>
        <w:rPr>
          <w:rFonts w:ascii="Cambria" w:hAnsi="Cambria"/>
        </w:rPr>
      </w:pPr>
      <w:r w:rsidRPr="001D5E81">
        <w:rPr>
          <w:rFonts w:ascii="Cambria" w:hAnsi="Cambria"/>
        </w:rPr>
        <w:t>M.   Papa Lamine</w:t>
      </w:r>
      <w:r w:rsidRPr="001D5E81">
        <w:rPr>
          <w:rFonts w:ascii="Cambria" w:hAnsi="Cambria"/>
        </w:rPr>
        <w:tab/>
      </w:r>
      <w:r w:rsidRPr="001D5E81">
        <w:rPr>
          <w:rFonts w:ascii="Cambria" w:hAnsi="Cambria"/>
        </w:rPr>
        <w:tab/>
      </w:r>
      <w:r w:rsidRPr="001D5E81">
        <w:rPr>
          <w:rFonts w:ascii="Cambria" w:hAnsi="Cambria"/>
        </w:rPr>
        <w:tab/>
        <w:t>FAYE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Psychiatrie</w:t>
      </w:r>
    </w:p>
    <w:p w:rsidR="0068349D" w:rsidRPr="001D5E81" w:rsidRDefault="0068349D" w:rsidP="0068349D">
      <w:pPr>
        <w:widowControl w:val="0"/>
        <w:rPr>
          <w:rFonts w:ascii="Cambria" w:hAnsi="Cambria"/>
        </w:rPr>
      </w:pPr>
      <w:r w:rsidRPr="001D5E81">
        <w:rPr>
          <w:rFonts w:ascii="Cambria" w:hAnsi="Cambria"/>
        </w:rPr>
        <w:t xml:space="preserve">*M.  Papa Moctar                               </w:t>
      </w:r>
      <w:r>
        <w:rPr>
          <w:rFonts w:ascii="Cambria" w:hAnsi="Cambria"/>
        </w:rPr>
        <w:t xml:space="preserve">   </w:t>
      </w:r>
      <w:r w:rsidRPr="001D5E81">
        <w:rPr>
          <w:rFonts w:ascii="Cambria" w:hAnsi="Cambria"/>
        </w:rPr>
        <w:t xml:space="preserve">FAYE                                   </w:t>
      </w:r>
      <w:r>
        <w:rPr>
          <w:rFonts w:ascii="Cambria" w:hAnsi="Cambria"/>
        </w:rPr>
        <w:t xml:space="preserve">         </w:t>
      </w:r>
      <w:r w:rsidRPr="001D5E81">
        <w:rPr>
          <w:rFonts w:ascii="Cambria" w:hAnsi="Cambria"/>
        </w:rPr>
        <w:t>Pédiatrie</w:t>
      </w:r>
    </w:p>
    <w:p w:rsidR="0068349D" w:rsidRPr="001D5E81" w:rsidRDefault="0068349D" w:rsidP="0068349D">
      <w:pPr>
        <w:widowControl w:val="0"/>
        <w:rPr>
          <w:rFonts w:ascii="Cambria" w:hAnsi="Cambria"/>
        </w:rPr>
      </w:pPr>
      <w:r w:rsidRPr="001D5E81">
        <w:rPr>
          <w:rFonts w:ascii="Cambria" w:hAnsi="Cambria"/>
        </w:rPr>
        <w:t>Mme.</w:t>
      </w:r>
      <w:r w:rsidRPr="001D5E81">
        <w:rPr>
          <w:rFonts w:ascii="Cambria" w:hAnsi="Cambria"/>
        </w:rPr>
        <w:tab/>
        <w:t>Louise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FORTES</w:t>
      </w:r>
      <w:r w:rsidRPr="001D5E81">
        <w:rPr>
          <w:rFonts w:ascii="Cambria" w:hAnsi="Cambria"/>
        </w:rPr>
        <w:tab/>
      </w:r>
      <w:r w:rsidRPr="001D5E81">
        <w:rPr>
          <w:rFonts w:ascii="Cambria" w:hAnsi="Cambria"/>
        </w:rPr>
        <w:tab/>
      </w:r>
      <w:r w:rsidRPr="001D5E81">
        <w:rPr>
          <w:rFonts w:ascii="Cambria" w:hAnsi="Cambria"/>
        </w:rPr>
        <w:tab/>
        <w:t>Maladies Infectieuses</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 Pape Macoumba</w:t>
      </w:r>
      <w:r w:rsidRPr="001D5E81">
        <w:rPr>
          <w:rFonts w:ascii="Cambria" w:hAnsi="Cambria"/>
        </w:rPr>
        <w:tab/>
      </w:r>
      <w:r w:rsidRPr="001D5E81">
        <w:rPr>
          <w:rFonts w:ascii="Cambria" w:hAnsi="Cambria"/>
        </w:rPr>
        <w:tab/>
        <w:t>GAYE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Cancéro-radiothérapie</w:t>
      </w:r>
    </w:p>
    <w:p w:rsidR="0068349D" w:rsidRPr="001D5E81" w:rsidRDefault="0068349D" w:rsidP="0068349D">
      <w:pPr>
        <w:widowControl w:val="0"/>
        <w:rPr>
          <w:rFonts w:ascii="Cambria" w:hAnsi="Cambria"/>
        </w:rPr>
      </w:pPr>
      <w:r w:rsidRPr="001D5E81">
        <w:rPr>
          <w:rFonts w:ascii="Cambria" w:hAnsi="Cambria"/>
        </w:rPr>
        <w:t>M.   Aly Mbara</w:t>
      </w:r>
      <w:r w:rsidRPr="001D5E81">
        <w:rPr>
          <w:rFonts w:ascii="Cambria" w:hAnsi="Cambria"/>
        </w:rPr>
        <w:tab/>
      </w:r>
      <w:r w:rsidRPr="001D5E81">
        <w:rPr>
          <w:rFonts w:ascii="Cambria" w:hAnsi="Cambria"/>
        </w:rPr>
        <w:tab/>
      </w:r>
      <w:r w:rsidRPr="001D5E81">
        <w:rPr>
          <w:rFonts w:ascii="Cambria" w:hAnsi="Cambria"/>
        </w:rPr>
        <w:tab/>
        <w:t>KA</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Ophtalmologie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Amadou Ndiassé</w:t>
      </w:r>
      <w:r w:rsidRPr="001D5E81">
        <w:rPr>
          <w:rFonts w:ascii="Cambria" w:hAnsi="Cambria"/>
        </w:rPr>
        <w:tab/>
      </w:r>
      <w:r w:rsidRPr="001D5E81">
        <w:rPr>
          <w:rFonts w:ascii="Cambria" w:hAnsi="Cambria"/>
        </w:rPr>
        <w:tab/>
        <w:t xml:space="preserve">KASSE                                  </w:t>
      </w:r>
      <w:r>
        <w:rPr>
          <w:rFonts w:ascii="Cambria" w:hAnsi="Cambria"/>
        </w:rPr>
        <w:t xml:space="preserve">       </w:t>
      </w:r>
      <w:r w:rsidRPr="001D5E81">
        <w:rPr>
          <w:rFonts w:ascii="Cambria" w:hAnsi="Cambria"/>
        </w:rPr>
        <w:t>Orthopédie-Traumatologie</w:t>
      </w:r>
    </w:p>
    <w:p w:rsidR="0068349D" w:rsidRPr="001D5E81" w:rsidRDefault="0068349D" w:rsidP="0068349D">
      <w:pPr>
        <w:widowControl w:val="0"/>
        <w:rPr>
          <w:rFonts w:ascii="Cambria" w:hAnsi="Cambria"/>
          <w:lang w:val="en-US"/>
        </w:rPr>
      </w:pPr>
      <w:r w:rsidRPr="001D5E81">
        <w:rPr>
          <w:rFonts w:ascii="Cambria" w:hAnsi="Cambria"/>
          <w:lang w:val="en-US"/>
        </w:rPr>
        <w:t xml:space="preserve">M.       Yakham Mohamed                 </w:t>
      </w:r>
      <w:r>
        <w:rPr>
          <w:rFonts w:ascii="Cambria" w:hAnsi="Cambria"/>
          <w:lang w:val="en-US"/>
        </w:rPr>
        <w:t xml:space="preserve">   </w:t>
      </w:r>
      <w:r w:rsidRPr="001D5E81">
        <w:rPr>
          <w:rFonts w:ascii="Cambria" w:hAnsi="Cambria"/>
          <w:lang w:val="en-US"/>
        </w:rPr>
        <w:t>LEYE</w:t>
      </w:r>
      <w:r w:rsidRPr="001D5E81">
        <w:rPr>
          <w:rFonts w:ascii="Cambria" w:hAnsi="Cambria"/>
          <w:lang w:val="en-US"/>
        </w:rPr>
        <w:tab/>
      </w:r>
      <w:r w:rsidRPr="001D5E81">
        <w:rPr>
          <w:rFonts w:ascii="Cambria" w:hAnsi="Cambria"/>
          <w:lang w:val="en-US"/>
        </w:rPr>
        <w:tab/>
      </w:r>
      <w:r w:rsidRPr="001D5E81">
        <w:rPr>
          <w:rFonts w:ascii="Cambria" w:hAnsi="Cambria"/>
          <w:lang w:val="en-US"/>
        </w:rPr>
        <w:tab/>
      </w:r>
      <w:r w:rsidRPr="001D5E81">
        <w:rPr>
          <w:rFonts w:ascii="Cambria" w:hAnsi="Cambria"/>
          <w:lang w:val="en-US"/>
        </w:rPr>
        <w:tab/>
        <w:t>Médecine Interne</w:t>
      </w:r>
    </w:p>
    <w:p w:rsidR="0068349D" w:rsidRPr="001D5E81" w:rsidRDefault="0068349D" w:rsidP="0068349D">
      <w:pPr>
        <w:widowControl w:val="0"/>
        <w:rPr>
          <w:rFonts w:ascii="Cambria" w:hAnsi="Cambria"/>
        </w:rPr>
      </w:pPr>
      <w:r w:rsidRPr="001D5E81">
        <w:rPr>
          <w:rFonts w:ascii="Cambria" w:hAnsi="Cambria"/>
        </w:rPr>
        <w:t xml:space="preserve">M.        Alassane </w:t>
      </w:r>
      <w:r w:rsidRPr="001D5E81">
        <w:rPr>
          <w:rFonts w:ascii="Cambria" w:hAnsi="Cambria"/>
        </w:rPr>
        <w:tab/>
      </w:r>
      <w:r w:rsidRPr="001D5E81">
        <w:rPr>
          <w:rFonts w:ascii="Cambria" w:hAnsi="Cambria"/>
        </w:rPr>
        <w:tab/>
      </w:r>
      <w:r w:rsidRPr="001D5E81">
        <w:rPr>
          <w:rFonts w:ascii="Cambria" w:hAnsi="Cambria"/>
        </w:rPr>
        <w:tab/>
        <w:t>MBAYE</w:t>
      </w:r>
      <w:r w:rsidRPr="001D5E81">
        <w:rPr>
          <w:rFonts w:ascii="Cambria" w:hAnsi="Cambria"/>
        </w:rPr>
        <w:tab/>
      </w:r>
      <w:r w:rsidRPr="001D5E81">
        <w:rPr>
          <w:rFonts w:ascii="Cambria" w:hAnsi="Cambria"/>
        </w:rPr>
        <w:tab/>
      </w:r>
      <w:r w:rsidRPr="001D5E81">
        <w:rPr>
          <w:rFonts w:ascii="Cambria" w:hAnsi="Cambria"/>
        </w:rPr>
        <w:tab/>
        <w:t>Cardiologie</w:t>
      </w:r>
    </w:p>
    <w:p w:rsidR="0068349D" w:rsidRPr="001D5E81" w:rsidRDefault="0068349D" w:rsidP="0068349D">
      <w:pPr>
        <w:widowControl w:val="0"/>
        <w:rPr>
          <w:rFonts w:ascii="Cambria" w:hAnsi="Cambria"/>
        </w:rPr>
      </w:pPr>
      <w:r w:rsidRPr="001D5E81">
        <w:rPr>
          <w:rFonts w:ascii="Cambria" w:hAnsi="Cambria"/>
        </w:rPr>
        <w:t>M.        Magatte</w:t>
      </w:r>
      <w:r w:rsidRPr="001D5E81">
        <w:rPr>
          <w:rFonts w:ascii="Cambria" w:hAnsi="Cambria"/>
        </w:rPr>
        <w:tab/>
      </w:r>
      <w:r w:rsidRPr="001D5E81">
        <w:rPr>
          <w:rFonts w:ascii="Cambria" w:hAnsi="Cambria"/>
        </w:rPr>
        <w:tab/>
      </w:r>
      <w:r w:rsidRPr="001D5E81">
        <w:rPr>
          <w:rFonts w:ascii="Cambria" w:hAnsi="Cambria"/>
        </w:rPr>
        <w:tab/>
        <w:t xml:space="preserve">MBAYE                                 </w:t>
      </w:r>
      <w:r>
        <w:rPr>
          <w:rFonts w:ascii="Cambria" w:hAnsi="Cambria"/>
        </w:rPr>
        <w:t xml:space="preserve">       </w:t>
      </w:r>
      <w:r w:rsidRPr="001D5E81">
        <w:rPr>
          <w:rFonts w:ascii="Cambria" w:hAnsi="Cambria"/>
        </w:rPr>
        <w:t>Gynécologie-Obstétrique</w:t>
      </w:r>
    </w:p>
    <w:p w:rsidR="0068349D" w:rsidRPr="001D5E81" w:rsidRDefault="0068349D" w:rsidP="0068349D">
      <w:pPr>
        <w:widowControl w:val="0"/>
        <w:rPr>
          <w:rFonts w:ascii="Cambria" w:hAnsi="Cambria"/>
          <w:sz w:val="22"/>
          <w:szCs w:val="22"/>
        </w:rPr>
      </w:pPr>
      <w:r w:rsidRPr="001D5E81">
        <w:rPr>
          <w:rFonts w:ascii="Cambria" w:hAnsi="Cambria"/>
        </w:rPr>
        <w:t>M.       Lamine</w:t>
      </w:r>
      <w:r w:rsidRPr="001D5E81">
        <w:rPr>
          <w:rFonts w:ascii="Cambria" w:hAnsi="Cambria"/>
        </w:rPr>
        <w:tab/>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 xml:space="preserve">NDIAYE                    </w:t>
      </w:r>
      <w:r>
        <w:rPr>
          <w:rFonts w:ascii="Cambria" w:hAnsi="Cambria"/>
        </w:rPr>
        <w:t xml:space="preserve">    </w:t>
      </w:r>
      <w:r w:rsidRPr="001D5E81">
        <w:rPr>
          <w:rFonts w:ascii="Cambria" w:hAnsi="Cambria"/>
          <w:sz w:val="22"/>
          <w:szCs w:val="22"/>
        </w:rPr>
        <w:t>Chirurgie Plastique et Reconstructive</w:t>
      </w:r>
    </w:p>
    <w:p w:rsidR="0068349D" w:rsidRPr="001D5E81" w:rsidRDefault="0068349D" w:rsidP="0068349D">
      <w:pPr>
        <w:widowControl w:val="0"/>
        <w:rPr>
          <w:rFonts w:ascii="Cambria" w:hAnsi="Cambria"/>
        </w:rPr>
      </w:pPr>
      <w:r w:rsidRPr="001D5E81">
        <w:rPr>
          <w:rFonts w:ascii="Cambria" w:hAnsi="Cambria"/>
        </w:rPr>
        <w:t>M.       Maodo</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NDIAYE</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Dermatologie</w:t>
      </w:r>
    </w:p>
    <w:p w:rsidR="0068349D" w:rsidRPr="001D5E81" w:rsidRDefault="0068349D" w:rsidP="0068349D">
      <w:pPr>
        <w:widowControl w:val="0"/>
        <w:rPr>
          <w:rFonts w:ascii="Cambria" w:hAnsi="Cambria"/>
        </w:rPr>
      </w:pPr>
      <w:r>
        <w:rPr>
          <w:rFonts w:ascii="Cambria" w:hAnsi="Cambria"/>
        </w:rPr>
        <w:t>M.</w:t>
      </w:r>
      <w:r>
        <w:rPr>
          <w:rFonts w:ascii="Cambria" w:hAnsi="Cambria"/>
        </w:rPr>
        <w:tab/>
        <w:t>Mouhamadou Bamba</w:t>
      </w:r>
      <w:r>
        <w:rPr>
          <w:rFonts w:ascii="Cambria" w:hAnsi="Cambria"/>
        </w:rPr>
        <w:tab/>
        <w:t>NDIAYE</w:t>
      </w:r>
      <w:r>
        <w:rPr>
          <w:rFonts w:ascii="Cambria" w:hAnsi="Cambria"/>
        </w:rPr>
        <w:tab/>
        <w:t xml:space="preserve">                           </w:t>
      </w:r>
      <w:r w:rsidRPr="001D5E81">
        <w:rPr>
          <w:rFonts w:ascii="Cambria" w:hAnsi="Cambria"/>
        </w:rPr>
        <w:t>Cardiologie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 xml:space="preserve">Papa Ibrahima </w:t>
      </w:r>
      <w:r w:rsidRPr="001D5E81">
        <w:rPr>
          <w:rFonts w:ascii="Cambria" w:hAnsi="Cambria"/>
        </w:rPr>
        <w:tab/>
      </w:r>
      <w:r w:rsidRPr="001D5E81">
        <w:rPr>
          <w:rFonts w:ascii="Cambria" w:hAnsi="Cambria"/>
        </w:rPr>
        <w:tab/>
        <w:t>NDIAYE</w:t>
      </w:r>
      <w:r w:rsidRPr="001D5E81">
        <w:rPr>
          <w:rFonts w:ascii="Cambria" w:hAnsi="Cambria"/>
        </w:rPr>
        <w:tab/>
      </w:r>
      <w:r w:rsidRPr="001D5E81">
        <w:rPr>
          <w:rFonts w:ascii="Cambria" w:hAnsi="Cambria"/>
        </w:rPr>
        <w:tab/>
      </w:r>
      <w:r w:rsidRPr="001D5E81">
        <w:rPr>
          <w:rFonts w:ascii="Cambria" w:hAnsi="Cambria"/>
        </w:rPr>
        <w:tab/>
        <w:t>Anesthésie Réanimation</w:t>
      </w:r>
    </w:p>
    <w:p w:rsidR="0068349D" w:rsidRPr="001D5E81" w:rsidRDefault="0068349D" w:rsidP="0068349D">
      <w:pPr>
        <w:widowControl w:val="0"/>
        <w:rPr>
          <w:rFonts w:ascii="Cambria" w:hAnsi="Cambria"/>
        </w:rPr>
      </w:pPr>
      <w:r w:rsidRPr="001D5E81">
        <w:rPr>
          <w:rFonts w:ascii="Cambria" w:hAnsi="Cambria"/>
        </w:rPr>
        <w:t xml:space="preserve">Mme </w:t>
      </w:r>
      <w:r w:rsidRPr="001D5E81">
        <w:rPr>
          <w:rFonts w:ascii="Cambria" w:hAnsi="Cambria"/>
        </w:rPr>
        <w:tab/>
        <w:t xml:space="preserve">Ndèye Dialé Ndiaye </w:t>
      </w:r>
      <w:r w:rsidRPr="001D5E81">
        <w:rPr>
          <w:rFonts w:ascii="Cambria" w:hAnsi="Cambria"/>
        </w:rPr>
        <w:tab/>
      </w:r>
      <w:r w:rsidRPr="001D5E81">
        <w:rPr>
          <w:rFonts w:ascii="Cambria" w:hAnsi="Cambria"/>
        </w:rPr>
        <w:tab/>
        <w:t>NDONGO</w:t>
      </w:r>
      <w:r w:rsidRPr="001D5E81">
        <w:rPr>
          <w:rFonts w:ascii="Cambria" w:hAnsi="Cambria"/>
        </w:rPr>
        <w:tab/>
      </w:r>
      <w:r w:rsidRPr="001D5E81">
        <w:rPr>
          <w:rFonts w:ascii="Cambria" w:hAnsi="Cambria"/>
        </w:rPr>
        <w:tab/>
      </w:r>
      <w:r w:rsidRPr="001D5E81">
        <w:rPr>
          <w:rFonts w:ascii="Cambria" w:hAnsi="Cambria"/>
        </w:rPr>
        <w:tab/>
        <w:t>Psychiatrie</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Oumar</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NDOUR</w:t>
      </w:r>
      <w:r w:rsidRPr="001D5E81">
        <w:rPr>
          <w:rFonts w:ascii="Cambria" w:hAnsi="Cambria"/>
        </w:rPr>
        <w:tab/>
      </w:r>
      <w:r w:rsidRPr="001D5E81">
        <w:rPr>
          <w:rFonts w:ascii="Cambria" w:hAnsi="Cambria"/>
        </w:rPr>
        <w:tab/>
      </w:r>
      <w:r w:rsidRPr="001D5E81">
        <w:rPr>
          <w:rFonts w:ascii="Cambria" w:hAnsi="Cambria"/>
        </w:rPr>
        <w:tab/>
        <w:t>Chirurgie Pédiatrique</w:t>
      </w:r>
    </w:p>
    <w:p w:rsidR="0068349D" w:rsidRPr="001D5E81" w:rsidRDefault="0068349D" w:rsidP="0068349D">
      <w:pPr>
        <w:widowControl w:val="0"/>
        <w:rPr>
          <w:rFonts w:ascii="Cambria" w:hAnsi="Cambria"/>
        </w:rPr>
      </w:pPr>
      <w:r w:rsidRPr="001D5E81">
        <w:rPr>
          <w:rFonts w:ascii="Cambria" w:hAnsi="Cambria"/>
        </w:rPr>
        <w:t xml:space="preserve">Mme   Marguerite Edith D. </w:t>
      </w:r>
      <w:r w:rsidRPr="001D5E81">
        <w:rPr>
          <w:rFonts w:ascii="Cambria" w:hAnsi="Cambria"/>
        </w:rPr>
        <w:tab/>
      </w:r>
      <w:r w:rsidRPr="001D5E81">
        <w:rPr>
          <w:rFonts w:ascii="Cambria" w:hAnsi="Cambria"/>
        </w:rPr>
        <w:tab/>
        <w:t>QUENUM</w:t>
      </w:r>
      <w:r w:rsidRPr="001D5E81">
        <w:rPr>
          <w:rFonts w:ascii="Cambria" w:hAnsi="Cambria"/>
        </w:rPr>
        <w:tab/>
      </w:r>
      <w:r w:rsidRPr="001D5E81">
        <w:rPr>
          <w:rFonts w:ascii="Cambria" w:hAnsi="Cambria"/>
        </w:rPr>
        <w:tab/>
      </w:r>
      <w:r w:rsidRPr="001D5E81">
        <w:rPr>
          <w:rFonts w:ascii="Cambria" w:hAnsi="Cambria"/>
        </w:rPr>
        <w:tab/>
        <w:t>Ophtalmologie</w:t>
      </w:r>
    </w:p>
    <w:p w:rsidR="0068349D" w:rsidRPr="001D5E81" w:rsidRDefault="0068349D" w:rsidP="0068349D">
      <w:pPr>
        <w:widowControl w:val="0"/>
        <w:rPr>
          <w:rFonts w:ascii="Cambria" w:hAnsi="Cambria"/>
        </w:rPr>
      </w:pPr>
      <w:r w:rsidRPr="001D5E81">
        <w:rPr>
          <w:rFonts w:ascii="Cambria" w:hAnsi="Cambria"/>
        </w:rPr>
        <w:t>M</w:t>
      </w:r>
      <w:r>
        <w:rPr>
          <w:rFonts w:ascii="Cambria" w:hAnsi="Cambria"/>
        </w:rPr>
        <w:t>.</w:t>
      </w:r>
      <w:r>
        <w:rPr>
          <w:rFonts w:ascii="Cambria" w:hAnsi="Cambria"/>
        </w:rPr>
        <w:tab/>
        <w:t>Jean Claude François</w:t>
      </w:r>
      <w:r>
        <w:rPr>
          <w:rFonts w:ascii="Cambria" w:hAnsi="Cambria"/>
        </w:rPr>
        <w:tab/>
        <w:t>SANE</w:t>
      </w:r>
      <w:r>
        <w:rPr>
          <w:rFonts w:ascii="Cambria" w:hAnsi="Cambria"/>
        </w:rPr>
        <w:tab/>
      </w:r>
      <w:r>
        <w:rPr>
          <w:rFonts w:ascii="Cambria" w:hAnsi="Cambria"/>
        </w:rPr>
        <w:tab/>
      </w:r>
      <w:r>
        <w:rPr>
          <w:rFonts w:ascii="Cambria" w:hAnsi="Cambria"/>
        </w:rPr>
        <w:tab/>
        <w:t xml:space="preserve">             </w:t>
      </w:r>
      <w:r w:rsidRPr="001D5E81">
        <w:rPr>
          <w:rFonts w:ascii="Cambria" w:hAnsi="Cambria"/>
        </w:rPr>
        <w:t>Orthopédie-Traumatologie</w:t>
      </w:r>
    </w:p>
    <w:p w:rsidR="0068349D" w:rsidRPr="001D5E81" w:rsidRDefault="0068349D" w:rsidP="0068349D">
      <w:pPr>
        <w:widowControl w:val="0"/>
        <w:rPr>
          <w:rFonts w:ascii="Cambria" w:hAnsi="Cambria"/>
        </w:rPr>
      </w:pPr>
      <w:r w:rsidRPr="001D5E81">
        <w:rPr>
          <w:rFonts w:ascii="Cambria" w:hAnsi="Cambria"/>
        </w:rPr>
        <w:t xml:space="preserve">Mme </w:t>
      </w:r>
      <w:r w:rsidRPr="001D5E81">
        <w:rPr>
          <w:rFonts w:ascii="Cambria" w:hAnsi="Cambria"/>
        </w:rPr>
        <w:tab/>
        <w:t xml:space="preserve">Lala Bouna </w:t>
      </w:r>
      <w:r w:rsidRPr="001D5E81">
        <w:rPr>
          <w:rFonts w:ascii="Cambria" w:hAnsi="Cambria"/>
        </w:rPr>
        <w:tab/>
      </w:r>
      <w:r w:rsidRPr="001D5E81">
        <w:rPr>
          <w:rFonts w:ascii="Cambria" w:hAnsi="Cambria"/>
        </w:rPr>
        <w:tab/>
      </w:r>
      <w:r w:rsidRPr="001D5E81">
        <w:rPr>
          <w:rFonts w:ascii="Cambria" w:hAnsi="Cambria"/>
        </w:rPr>
        <w:tab/>
        <w:t>SECK</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Neurologie</w:t>
      </w:r>
    </w:p>
    <w:p w:rsidR="0068349D" w:rsidRPr="001D5E81" w:rsidRDefault="0068349D" w:rsidP="0068349D">
      <w:pPr>
        <w:widowControl w:val="0"/>
        <w:rPr>
          <w:rFonts w:ascii="Cambria" w:hAnsi="Cambria"/>
        </w:rPr>
      </w:pPr>
      <w:r w:rsidRPr="001D5E81">
        <w:rPr>
          <w:rFonts w:ascii="Cambria" w:hAnsi="Cambria"/>
        </w:rPr>
        <w:t xml:space="preserve">Mme. Marième Soda         DIOP     </w:t>
      </w:r>
      <w:r>
        <w:rPr>
          <w:rFonts w:ascii="Cambria" w:hAnsi="Cambria"/>
        </w:rPr>
        <w:t xml:space="preserve">    </w:t>
      </w:r>
      <w:r w:rsidRPr="001D5E81">
        <w:rPr>
          <w:rFonts w:ascii="Cambria" w:hAnsi="Cambria"/>
        </w:rPr>
        <w:t xml:space="preserve">SENE                                    </w:t>
      </w:r>
      <w:r>
        <w:rPr>
          <w:rFonts w:ascii="Cambria" w:hAnsi="Cambria"/>
        </w:rPr>
        <w:t xml:space="preserve">       </w:t>
      </w:r>
      <w:r w:rsidRPr="001D5E81">
        <w:rPr>
          <w:rFonts w:ascii="Cambria" w:hAnsi="Cambria"/>
        </w:rPr>
        <w:t>Neurologie</w:t>
      </w:r>
    </w:p>
    <w:p w:rsidR="0068349D" w:rsidRPr="001D5E81" w:rsidRDefault="0068349D" w:rsidP="0068349D">
      <w:pPr>
        <w:widowControl w:val="0"/>
        <w:rPr>
          <w:rFonts w:ascii="Cambria" w:hAnsi="Cambria"/>
        </w:rPr>
      </w:pPr>
      <w:r w:rsidRPr="001D5E81">
        <w:rPr>
          <w:rFonts w:ascii="Cambria" w:hAnsi="Cambria"/>
        </w:rPr>
        <w:t>Melle</w:t>
      </w:r>
      <w:r w:rsidRPr="001D5E81">
        <w:rPr>
          <w:rFonts w:ascii="Cambria" w:hAnsi="Cambria"/>
        </w:rPr>
        <w:tab/>
        <w:t xml:space="preserve">Adjaratou Dieynabou </w:t>
      </w:r>
      <w:r w:rsidRPr="001D5E81">
        <w:rPr>
          <w:rFonts w:ascii="Cambria" w:hAnsi="Cambria"/>
        </w:rPr>
        <w:tab/>
        <w:t>SOW</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Neurologie</w:t>
      </w:r>
    </w:p>
    <w:p w:rsidR="0068349D" w:rsidRPr="001D5E81" w:rsidRDefault="0068349D" w:rsidP="0068349D">
      <w:pPr>
        <w:widowControl w:val="0"/>
        <w:rPr>
          <w:rFonts w:ascii="Cambria" w:hAnsi="Cambria"/>
        </w:rPr>
      </w:pPr>
      <w:r w:rsidRPr="001D5E81">
        <w:rPr>
          <w:rFonts w:ascii="Cambria" w:hAnsi="Cambria"/>
        </w:rPr>
        <w:t xml:space="preserve">M.     Alioune Badara </w:t>
      </w:r>
      <w:r w:rsidRPr="001D5E81">
        <w:rPr>
          <w:rFonts w:ascii="Cambria" w:hAnsi="Cambria"/>
        </w:rPr>
        <w:tab/>
      </w:r>
      <w:r w:rsidRPr="001D5E81">
        <w:rPr>
          <w:rFonts w:ascii="Cambria" w:hAnsi="Cambria"/>
        </w:rPr>
        <w:tab/>
        <w:t>THIAM</w:t>
      </w:r>
      <w:r w:rsidRPr="001D5E81">
        <w:rPr>
          <w:rFonts w:ascii="Cambria" w:hAnsi="Cambria"/>
        </w:rPr>
        <w:tab/>
      </w:r>
      <w:r w:rsidRPr="001D5E81">
        <w:rPr>
          <w:rFonts w:ascii="Cambria" w:hAnsi="Cambria"/>
        </w:rPr>
        <w:tab/>
      </w:r>
      <w:r w:rsidRPr="001D5E81">
        <w:rPr>
          <w:rFonts w:ascii="Cambria" w:hAnsi="Cambria"/>
        </w:rPr>
        <w:tab/>
        <w:t>Neurochirurgie</w:t>
      </w:r>
    </w:p>
    <w:p w:rsidR="0068349D" w:rsidRPr="001D5E81" w:rsidRDefault="0068349D" w:rsidP="0068349D">
      <w:pPr>
        <w:widowControl w:val="0"/>
        <w:rPr>
          <w:rFonts w:ascii="Cambria" w:hAnsi="Cambria"/>
        </w:rPr>
      </w:pPr>
      <w:r w:rsidRPr="001D5E81">
        <w:rPr>
          <w:rFonts w:ascii="Cambria" w:hAnsi="Cambria"/>
        </w:rPr>
        <w:t xml:space="preserve">*M.   Amath </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THIAM</w:t>
      </w:r>
      <w:r w:rsidRPr="001D5E81">
        <w:rPr>
          <w:rFonts w:ascii="Cambria" w:hAnsi="Cambria"/>
        </w:rPr>
        <w:tab/>
      </w:r>
      <w:r w:rsidRPr="001D5E81">
        <w:rPr>
          <w:rFonts w:ascii="Cambria" w:hAnsi="Cambria"/>
        </w:rPr>
        <w:tab/>
      </w:r>
      <w:r w:rsidRPr="001D5E81">
        <w:rPr>
          <w:rFonts w:ascii="Cambria" w:hAnsi="Cambria"/>
        </w:rPr>
        <w:tab/>
        <w:t>Urologie</w:t>
      </w:r>
    </w:p>
    <w:p w:rsidR="0068349D" w:rsidRPr="001D5E81" w:rsidRDefault="0068349D" w:rsidP="0068349D">
      <w:pPr>
        <w:widowControl w:val="0"/>
        <w:rPr>
          <w:rFonts w:ascii="Cambria" w:hAnsi="Cambria"/>
        </w:rPr>
      </w:pPr>
      <w:r w:rsidRPr="001D5E81">
        <w:rPr>
          <w:rFonts w:ascii="Cambria" w:hAnsi="Cambria"/>
        </w:rPr>
        <w:t>M.     Mbaye</w:t>
      </w:r>
      <w:r w:rsidRPr="001D5E81">
        <w:rPr>
          <w:rFonts w:ascii="Cambria" w:hAnsi="Cambria"/>
        </w:rPr>
        <w:tab/>
      </w:r>
      <w:r w:rsidRPr="001D5E81">
        <w:rPr>
          <w:rFonts w:ascii="Cambria" w:hAnsi="Cambria"/>
        </w:rPr>
        <w:tab/>
      </w:r>
      <w:r w:rsidRPr="001D5E81">
        <w:rPr>
          <w:rFonts w:ascii="Cambria" w:hAnsi="Cambria"/>
        </w:rPr>
        <w:tab/>
      </w:r>
      <w:r w:rsidRPr="001D5E81">
        <w:rPr>
          <w:rFonts w:ascii="Cambria" w:hAnsi="Cambria"/>
        </w:rPr>
        <w:tab/>
        <w:t>THIOUB</w:t>
      </w:r>
      <w:r w:rsidRPr="001D5E81">
        <w:rPr>
          <w:rFonts w:ascii="Cambria" w:hAnsi="Cambria"/>
        </w:rPr>
        <w:tab/>
      </w:r>
      <w:r w:rsidRPr="001D5E81">
        <w:rPr>
          <w:rFonts w:ascii="Cambria" w:hAnsi="Cambria"/>
        </w:rPr>
        <w:tab/>
      </w:r>
      <w:r w:rsidRPr="001D5E81">
        <w:rPr>
          <w:rFonts w:ascii="Cambria" w:hAnsi="Cambria"/>
        </w:rPr>
        <w:tab/>
        <w:t>Neurochirurgie</w:t>
      </w:r>
    </w:p>
    <w:p w:rsidR="0068349D" w:rsidRPr="001D5E81" w:rsidRDefault="0068349D" w:rsidP="0068349D">
      <w:pPr>
        <w:widowControl w:val="0"/>
        <w:rPr>
          <w:rFonts w:ascii="Cambria" w:hAnsi="Cambria"/>
        </w:rPr>
      </w:pPr>
    </w:p>
    <w:p w:rsidR="0068349D" w:rsidRPr="001D5E81" w:rsidRDefault="0068349D" w:rsidP="0068349D">
      <w:pPr>
        <w:pStyle w:val="Retraitcorpsdetexte"/>
        <w:widowControl w:val="0"/>
        <w:rPr>
          <w:rFonts w:ascii="Cambria" w:hAnsi="Cambria"/>
          <w:b/>
          <w:bCs/>
        </w:rPr>
      </w:pPr>
      <w:r w:rsidRPr="001D5E81">
        <w:rPr>
          <w:rFonts w:ascii="Cambria" w:hAnsi="Cambria"/>
        </w:rPr>
        <w:t xml:space="preserve"> </w:t>
      </w:r>
    </w:p>
    <w:p w:rsidR="0068349D" w:rsidRPr="001D5E81" w:rsidRDefault="0068349D" w:rsidP="0068349D">
      <w:pPr>
        <w:widowControl w:val="0"/>
        <w:jc w:val="center"/>
        <w:rPr>
          <w:rFonts w:ascii="Cambria" w:hAnsi="Cambria"/>
          <w:b/>
          <w:bCs/>
          <w:sz w:val="36"/>
          <w:szCs w:val="36"/>
        </w:rPr>
      </w:pPr>
      <w:r w:rsidRPr="001D5E81">
        <w:rPr>
          <w:rFonts w:ascii="Cambria" w:hAnsi="Cambria"/>
          <w:b/>
          <w:bCs/>
          <w:sz w:val="36"/>
          <w:szCs w:val="36"/>
        </w:rPr>
        <w:t>ATTACHE</w:t>
      </w:r>
    </w:p>
    <w:p w:rsidR="0068349D" w:rsidRPr="001D5E81" w:rsidRDefault="0068349D" w:rsidP="0068349D">
      <w:pPr>
        <w:widowControl w:val="0"/>
        <w:jc w:val="center"/>
        <w:rPr>
          <w:rFonts w:ascii="Cambria" w:hAnsi="Cambria"/>
          <w:b/>
          <w:bCs/>
          <w:sz w:val="28"/>
          <w:szCs w:val="28"/>
        </w:rPr>
      </w:pPr>
    </w:p>
    <w:p w:rsidR="0068349D" w:rsidRPr="001D5E81" w:rsidRDefault="0068349D" w:rsidP="0068349D">
      <w:pPr>
        <w:widowControl w:val="0"/>
        <w:rPr>
          <w:rFonts w:ascii="Cambria" w:hAnsi="Cambria"/>
        </w:rPr>
      </w:pPr>
      <w:r w:rsidRPr="001D5E81">
        <w:rPr>
          <w:rFonts w:ascii="Cambria" w:hAnsi="Cambria"/>
        </w:rPr>
        <w:t xml:space="preserve">M. El Hadji Amadou Lamine </w:t>
      </w:r>
      <w:r w:rsidRPr="001D5E81">
        <w:rPr>
          <w:rFonts w:ascii="Cambria" w:hAnsi="Cambria"/>
        </w:rPr>
        <w:tab/>
        <w:t xml:space="preserve">   BATHILY</w:t>
      </w:r>
      <w:r w:rsidRPr="001D5E81">
        <w:rPr>
          <w:rFonts w:ascii="Cambria" w:hAnsi="Cambria"/>
        </w:rPr>
        <w:tab/>
      </w:r>
      <w:r w:rsidRPr="001D5E81">
        <w:rPr>
          <w:rFonts w:ascii="Cambria" w:hAnsi="Cambria"/>
        </w:rPr>
        <w:tab/>
        <w:t xml:space="preserve">          Biophysique                                   </w:t>
      </w:r>
    </w:p>
    <w:p w:rsidR="0068349D" w:rsidRPr="001D5E81" w:rsidRDefault="0068349D" w:rsidP="0068349D">
      <w:pPr>
        <w:widowControl w:val="0"/>
        <w:rPr>
          <w:rFonts w:ascii="Cambria" w:hAnsi="Cambria"/>
          <w:b/>
          <w:bCs/>
        </w:rPr>
      </w:pPr>
      <w:r w:rsidRPr="001D5E81">
        <w:rPr>
          <w:rFonts w:ascii="Cambria" w:hAnsi="Cambria"/>
          <w:b/>
          <w:bCs/>
        </w:rPr>
        <w:t>_____________________________________________________________________________</w:t>
      </w:r>
    </w:p>
    <w:p w:rsidR="0068349D" w:rsidRPr="001D5E81" w:rsidRDefault="0068349D" w:rsidP="0068349D">
      <w:pPr>
        <w:widowControl w:val="0"/>
        <w:rPr>
          <w:rFonts w:ascii="Cambria" w:hAnsi="Cambria"/>
        </w:rPr>
      </w:pPr>
      <w:r w:rsidRPr="001D5E81">
        <w:rPr>
          <w:rFonts w:ascii="Cambria" w:hAnsi="Cambria"/>
          <w:b/>
          <w:bCs/>
        </w:rPr>
        <w:t>+</w:t>
      </w:r>
      <w:r w:rsidRPr="001D5E81">
        <w:rPr>
          <w:rFonts w:ascii="Cambria" w:hAnsi="Cambria"/>
        </w:rPr>
        <w:t xml:space="preserve"> Disponibilité</w:t>
      </w:r>
    </w:p>
    <w:p w:rsidR="0068349D" w:rsidRPr="001D5E81" w:rsidRDefault="0068349D" w:rsidP="0068349D">
      <w:pPr>
        <w:widowControl w:val="0"/>
        <w:rPr>
          <w:rFonts w:ascii="Cambria" w:hAnsi="Cambria"/>
        </w:rPr>
      </w:pPr>
      <w:r w:rsidRPr="001D5E81">
        <w:rPr>
          <w:rFonts w:ascii="Cambria" w:hAnsi="Cambria"/>
          <w:b/>
          <w:bCs/>
        </w:rPr>
        <w:t>*</w:t>
      </w:r>
      <w:r w:rsidRPr="001D5E81">
        <w:rPr>
          <w:rFonts w:ascii="Cambria" w:hAnsi="Cambria"/>
        </w:rPr>
        <w:t xml:space="preserve"> Associé</w:t>
      </w:r>
    </w:p>
    <w:p w:rsidR="0068349D" w:rsidRPr="001D5E81" w:rsidRDefault="0068349D" w:rsidP="0068349D">
      <w:pPr>
        <w:widowControl w:val="0"/>
        <w:rPr>
          <w:rFonts w:ascii="Cambria" w:hAnsi="Cambria"/>
        </w:rPr>
      </w:pPr>
      <w:r w:rsidRPr="001D5E81">
        <w:rPr>
          <w:rFonts w:ascii="Cambria" w:hAnsi="Cambria"/>
          <w:b/>
          <w:bCs/>
        </w:rPr>
        <w:t xml:space="preserve">§ </w:t>
      </w:r>
      <w:r w:rsidRPr="001D5E81">
        <w:rPr>
          <w:rFonts w:ascii="Cambria" w:hAnsi="Cambria"/>
        </w:rPr>
        <w:t>Détachement</w:t>
      </w:r>
    </w:p>
    <w:p w:rsidR="0068349D" w:rsidRPr="001D5E81" w:rsidRDefault="0068349D" w:rsidP="0068349D">
      <w:pPr>
        <w:widowControl w:val="0"/>
        <w:rPr>
          <w:rFonts w:ascii="Cambria" w:hAnsi="Cambria"/>
        </w:rPr>
      </w:pPr>
    </w:p>
    <w:p w:rsidR="0068349D" w:rsidRDefault="0068349D" w:rsidP="0068349D">
      <w:pPr>
        <w:widowControl w:val="0"/>
        <w:rPr>
          <w:rFonts w:ascii="Cambria" w:hAnsi="Cambria"/>
          <w:sz w:val="16"/>
          <w:szCs w:val="16"/>
        </w:rPr>
      </w:pPr>
    </w:p>
    <w:p w:rsidR="0068349D" w:rsidRDefault="0068349D" w:rsidP="0068349D">
      <w:pPr>
        <w:widowControl w:val="0"/>
        <w:rPr>
          <w:rFonts w:ascii="Cambria" w:hAnsi="Cambria"/>
          <w:sz w:val="16"/>
          <w:szCs w:val="16"/>
        </w:rPr>
      </w:pPr>
    </w:p>
    <w:p w:rsidR="0068349D" w:rsidRDefault="0068349D" w:rsidP="0068349D">
      <w:pPr>
        <w:widowControl w:val="0"/>
        <w:rPr>
          <w:rFonts w:ascii="Cambria" w:hAnsi="Cambria"/>
          <w:sz w:val="16"/>
          <w:szCs w:val="16"/>
        </w:rPr>
      </w:pPr>
    </w:p>
    <w:p w:rsidR="0068349D" w:rsidRDefault="0068349D" w:rsidP="0068349D">
      <w:pPr>
        <w:widowControl w:val="0"/>
        <w:rPr>
          <w:rFonts w:ascii="Cambria" w:hAnsi="Cambria"/>
          <w:sz w:val="16"/>
          <w:szCs w:val="16"/>
        </w:rPr>
      </w:pPr>
    </w:p>
    <w:p w:rsidR="0068349D" w:rsidRPr="001D5E81" w:rsidRDefault="0068349D" w:rsidP="0068349D">
      <w:pPr>
        <w:widowControl w:val="0"/>
        <w:rPr>
          <w:rFonts w:ascii="Cambria" w:hAnsi="Cambria"/>
          <w:sz w:val="16"/>
          <w:szCs w:val="16"/>
        </w:rPr>
      </w:pPr>
    </w:p>
    <w:p w:rsidR="0068349D" w:rsidRPr="001D5E81" w:rsidRDefault="0068349D" w:rsidP="0068349D">
      <w:pPr>
        <w:widowControl w:val="0"/>
        <w:rPr>
          <w:rFonts w:ascii="Cambria" w:hAnsi="Cambria"/>
          <w:sz w:val="16"/>
          <w:szCs w:val="16"/>
        </w:rPr>
      </w:pPr>
    </w:p>
    <w:p w:rsidR="0068349D" w:rsidRDefault="0068349D" w:rsidP="0068349D">
      <w:pPr>
        <w:widowControl w:val="0"/>
        <w:rPr>
          <w:rFonts w:ascii="Cambria" w:hAnsi="Cambria"/>
          <w:b/>
          <w:bCs/>
          <w:sz w:val="40"/>
          <w:szCs w:val="40"/>
          <w:u w:val="single"/>
        </w:rPr>
      </w:pPr>
    </w:p>
    <w:p w:rsidR="0068349D" w:rsidRPr="0068349D" w:rsidRDefault="0068349D" w:rsidP="0068349D">
      <w:pPr>
        <w:widowControl w:val="0"/>
        <w:rPr>
          <w:rFonts w:ascii="Cambria" w:hAnsi="Cambria"/>
          <w:b/>
          <w:bCs/>
          <w:sz w:val="40"/>
          <w:szCs w:val="40"/>
        </w:rPr>
      </w:pPr>
      <w:r w:rsidRPr="0068349D">
        <w:rPr>
          <w:rFonts w:ascii="Cambria" w:hAnsi="Cambria"/>
          <w:noProof/>
          <w:sz w:val="40"/>
          <w:szCs w:val="40"/>
        </w:rPr>
        <w:lastRenderedPageBreak/>
        <w:pict>
          <v:line id="_x0000_s1391" style="position:absolute;z-index:252005888" from="99pt,7.8pt" to="99pt,7.8pt"/>
        </w:pict>
      </w:r>
      <w:r w:rsidRPr="0068349D">
        <w:rPr>
          <w:rFonts w:ascii="Cambria" w:hAnsi="Cambria"/>
          <w:noProof/>
          <w:sz w:val="40"/>
          <w:szCs w:val="40"/>
        </w:rPr>
        <w:pict>
          <v:line id="_x0000_s1390" style="position:absolute;z-index:252004864" from="9pt,7.8pt" to="9pt,7.8pt"/>
        </w:pict>
      </w:r>
      <w:r w:rsidRPr="0068349D">
        <w:rPr>
          <w:rFonts w:ascii="Cambria" w:hAnsi="Cambria"/>
          <w:noProof/>
          <w:sz w:val="40"/>
          <w:szCs w:val="40"/>
        </w:rPr>
        <w:pict>
          <v:line id="_x0000_s1389" style="position:absolute;z-index:252003840" from="9pt,7.8pt" to="9pt,7.8pt"/>
        </w:pict>
      </w:r>
      <w:r w:rsidRPr="0068349D">
        <w:rPr>
          <w:rFonts w:ascii="Cambria" w:hAnsi="Cambria"/>
          <w:b/>
          <w:bCs/>
          <w:sz w:val="40"/>
          <w:szCs w:val="40"/>
        </w:rPr>
        <w:t xml:space="preserve">II. </w:t>
      </w:r>
      <w:r w:rsidRPr="0068349D">
        <w:rPr>
          <w:rFonts w:ascii="Cambria" w:hAnsi="Cambria"/>
          <w:b/>
          <w:bCs/>
          <w:sz w:val="40"/>
          <w:szCs w:val="40"/>
          <w:u w:val="single"/>
        </w:rPr>
        <w:t>PHARMACIE</w:t>
      </w:r>
    </w:p>
    <w:p w:rsidR="0068349D" w:rsidRPr="001D5E81" w:rsidRDefault="0068349D" w:rsidP="0068349D">
      <w:pPr>
        <w:widowControl w:val="0"/>
        <w:rPr>
          <w:rFonts w:ascii="Cambria" w:hAnsi="Cambria"/>
          <w:b/>
          <w:bCs/>
          <w:sz w:val="32"/>
          <w:szCs w:val="32"/>
        </w:rPr>
      </w:pPr>
    </w:p>
    <w:p w:rsidR="0068349D" w:rsidRPr="001D5E81" w:rsidRDefault="0068349D" w:rsidP="0068349D">
      <w:pPr>
        <w:widowControl w:val="0"/>
        <w:ind w:left="2832"/>
        <w:rPr>
          <w:rFonts w:ascii="Cambria" w:hAnsi="Cambria"/>
          <w:b/>
          <w:bCs/>
          <w:sz w:val="32"/>
          <w:szCs w:val="32"/>
        </w:rPr>
      </w:pPr>
      <w:r w:rsidRPr="001D5E81">
        <w:rPr>
          <w:rFonts w:ascii="Cambria" w:hAnsi="Cambria"/>
          <w:b/>
          <w:bCs/>
          <w:sz w:val="32"/>
          <w:szCs w:val="32"/>
        </w:rPr>
        <w:t>PROFESSEURS TITULAIRES</w:t>
      </w:r>
    </w:p>
    <w:p w:rsidR="0068349D" w:rsidRPr="001D5E81" w:rsidRDefault="0068349D" w:rsidP="0068349D">
      <w:pPr>
        <w:widowControl w:val="0"/>
        <w:ind w:left="2832"/>
        <w:rPr>
          <w:rFonts w:ascii="Cambria" w:hAnsi="Cambria"/>
          <w:b/>
          <w:bCs/>
          <w:sz w:val="32"/>
          <w:szCs w:val="32"/>
        </w:rPr>
      </w:pP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Emmanuel</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BASSENE</w:t>
      </w:r>
      <w:r w:rsidRPr="001D5E81">
        <w:rPr>
          <w:rFonts w:ascii="Cambria" w:hAnsi="Cambria"/>
        </w:rPr>
        <w:tab/>
      </w:r>
      <w:r w:rsidRPr="001D5E81">
        <w:rPr>
          <w:rFonts w:ascii="Cambria" w:hAnsi="Cambria"/>
        </w:rPr>
        <w:tab/>
        <w:t>Pharmacognosie et Botanique</w:t>
      </w:r>
    </w:p>
    <w:p w:rsidR="0068349D" w:rsidRPr="001D5E81" w:rsidRDefault="0068349D" w:rsidP="0068349D">
      <w:pPr>
        <w:widowControl w:val="0"/>
        <w:rPr>
          <w:rFonts w:ascii="Cambria" w:hAnsi="Cambria"/>
        </w:rPr>
      </w:pPr>
      <w:r w:rsidRPr="001D5E81">
        <w:rPr>
          <w:rFonts w:ascii="Cambria" w:hAnsi="Cambria"/>
        </w:rPr>
        <w:t xml:space="preserve">    M.  Cheikh Saad Bouh</w:t>
      </w:r>
      <w:r w:rsidRPr="001D5E81">
        <w:rPr>
          <w:rFonts w:ascii="Cambria" w:hAnsi="Cambria"/>
        </w:rPr>
        <w:tab/>
      </w:r>
      <w:r>
        <w:rPr>
          <w:rFonts w:ascii="Cambria" w:hAnsi="Cambria"/>
        </w:rPr>
        <w:t xml:space="preserve"> </w:t>
      </w:r>
      <w:r w:rsidRPr="001D5E81">
        <w:rPr>
          <w:rFonts w:ascii="Cambria" w:hAnsi="Cambria"/>
        </w:rPr>
        <w:t>BOYE</w:t>
      </w:r>
      <w:r w:rsidRPr="001D5E81">
        <w:rPr>
          <w:rFonts w:ascii="Cambria" w:hAnsi="Cambria"/>
        </w:rPr>
        <w:tab/>
      </w:r>
      <w:r w:rsidRPr="001D5E81">
        <w:rPr>
          <w:rFonts w:ascii="Cambria" w:hAnsi="Cambria"/>
        </w:rPr>
        <w:tab/>
      </w:r>
      <w:r w:rsidRPr="001D5E81">
        <w:rPr>
          <w:rFonts w:ascii="Cambria" w:hAnsi="Cambria"/>
        </w:rPr>
        <w:tab/>
        <w:t>Bactériologie-Virologie</w:t>
      </w:r>
    </w:p>
    <w:p w:rsidR="0068349D" w:rsidRPr="001D5E81" w:rsidRDefault="0068349D" w:rsidP="0068349D">
      <w:pPr>
        <w:widowControl w:val="0"/>
        <w:rPr>
          <w:rFonts w:ascii="Cambria" w:hAnsi="Cambria"/>
        </w:rPr>
      </w:pPr>
      <w:r w:rsidRPr="001D5E81">
        <w:rPr>
          <w:rFonts w:ascii="Cambria" w:hAnsi="Cambria"/>
        </w:rPr>
        <w:t xml:space="preserve">  *M.     Aynina</w:t>
      </w:r>
      <w:r w:rsidRPr="001D5E81">
        <w:rPr>
          <w:rFonts w:ascii="Cambria" w:hAnsi="Cambria"/>
        </w:rPr>
        <w:tab/>
        <w:t xml:space="preserve">            </w:t>
      </w:r>
      <w:r>
        <w:rPr>
          <w:rFonts w:ascii="Cambria" w:hAnsi="Cambria"/>
        </w:rPr>
        <w:t xml:space="preserve">  </w:t>
      </w:r>
      <w:r w:rsidRPr="001D5E81">
        <w:rPr>
          <w:rFonts w:ascii="Cambria" w:hAnsi="Cambria"/>
        </w:rPr>
        <w:t>CISSE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Biochimie Pharmaceutique</w:t>
      </w:r>
    </w:p>
    <w:p w:rsidR="0068349D" w:rsidRPr="001D5E81" w:rsidRDefault="0068349D" w:rsidP="0068349D">
      <w:pPr>
        <w:widowControl w:val="0"/>
        <w:rPr>
          <w:rFonts w:ascii="Cambria" w:hAnsi="Cambria"/>
        </w:rPr>
      </w:pPr>
      <w:r w:rsidRPr="001D5E81">
        <w:rPr>
          <w:rFonts w:ascii="Cambria" w:hAnsi="Cambria"/>
        </w:rPr>
        <w:t xml:space="preserve">    Mme Aïssatou  Gaye</w:t>
      </w:r>
      <w:r w:rsidRPr="001D5E81">
        <w:rPr>
          <w:rFonts w:ascii="Cambria" w:hAnsi="Cambria"/>
        </w:rPr>
        <w:tab/>
      </w:r>
      <w:r>
        <w:rPr>
          <w:rFonts w:ascii="Cambria" w:hAnsi="Cambria"/>
        </w:rPr>
        <w:t xml:space="preserve"> </w:t>
      </w:r>
      <w:r w:rsidRPr="001D5E81">
        <w:rPr>
          <w:rFonts w:ascii="Cambria" w:hAnsi="Cambria"/>
        </w:rPr>
        <w:t>DIALLO</w:t>
      </w:r>
      <w:r w:rsidRPr="001D5E81">
        <w:rPr>
          <w:rFonts w:ascii="Cambria" w:hAnsi="Cambria"/>
        </w:rPr>
        <w:tab/>
      </w:r>
      <w:r w:rsidRPr="001D5E81">
        <w:rPr>
          <w:rFonts w:ascii="Cambria" w:hAnsi="Cambria"/>
        </w:rPr>
        <w:tab/>
        <w:t>Bactériologie-Virologie</w:t>
      </w:r>
    </w:p>
    <w:p w:rsidR="0068349D" w:rsidRPr="001D5E81" w:rsidRDefault="0068349D" w:rsidP="0068349D">
      <w:pPr>
        <w:widowControl w:val="0"/>
        <w:rPr>
          <w:rFonts w:ascii="Cambria" w:hAnsi="Cambria"/>
        </w:rPr>
      </w:pPr>
      <w:r w:rsidRPr="001D5E81">
        <w:rPr>
          <w:rFonts w:ascii="Cambria" w:hAnsi="Cambria"/>
        </w:rPr>
        <w:t xml:space="preserve">    Mme Aminata SALL</w:t>
      </w:r>
      <w:r w:rsidRPr="001D5E81">
        <w:rPr>
          <w:rFonts w:ascii="Cambria" w:hAnsi="Cambria"/>
        </w:rPr>
        <w:tab/>
        <w:t xml:space="preserve"> DIALLO</w:t>
      </w:r>
      <w:r w:rsidRPr="001D5E81">
        <w:rPr>
          <w:rFonts w:ascii="Cambria" w:hAnsi="Cambria"/>
        </w:rPr>
        <w:tab/>
      </w:r>
      <w:r w:rsidRPr="001D5E81">
        <w:rPr>
          <w:rFonts w:ascii="Cambria" w:hAnsi="Cambria"/>
        </w:rPr>
        <w:tab/>
        <w:t>Physiologie Pharmaceutique</w:t>
      </w:r>
    </w:p>
    <w:p w:rsidR="0068349D" w:rsidRPr="001D5E81" w:rsidRDefault="0068349D" w:rsidP="0068349D">
      <w:pPr>
        <w:widowControl w:val="0"/>
        <w:rPr>
          <w:rFonts w:ascii="Cambria" w:hAnsi="Cambria"/>
          <w:b/>
          <w:bCs/>
          <w:sz w:val="36"/>
          <w:szCs w:val="36"/>
        </w:rPr>
      </w:pPr>
      <w:r w:rsidRPr="001D5E81">
        <w:rPr>
          <w:rFonts w:ascii="Cambria" w:hAnsi="Cambria"/>
        </w:rPr>
        <w:t xml:space="preserve">    M.    Mounibé</w:t>
      </w:r>
      <w:r w:rsidRPr="001D5E81">
        <w:rPr>
          <w:rFonts w:ascii="Cambria" w:hAnsi="Cambria"/>
        </w:rPr>
        <w:tab/>
      </w:r>
      <w:r w:rsidRPr="001D5E81">
        <w:rPr>
          <w:rFonts w:ascii="Cambria" w:hAnsi="Cambria"/>
        </w:rPr>
        <w:tab/>
        <w:t xml:space="preserve"> DIARRA</w:t>
      </w:r>
      <w:r w:rsidRPr="001D5E81">
        <w:rPr>
          <w:rFonts w:ascii="Cambria" w:hAnsi="Cambria"/>
        </w:rPr>
        <w:tab/>
      </w:r>
      <w:r w:rsidRPr="001D5E81">
        <w:rPr>
          <w:rFonts w:ascii="Cambria" w:hAnsi="Cambria"/>
        </w:rPr>
        <w:tab/>
        <w:t xml:space="preserve">Physique Pharmaceutique </w:t>
      </w:r>
    </w:p>
    <w:p w:rsidR="0068349D" w:rsidRPr="001D5E81" w:rsidRDefault="0068349D" w:rsidP="0068349D">
      <w:pPr>
        <w:widowControl w:val="0"/>
        <w:rPr>
          <w:rFonts w:ascii="Cambria" w:hAnsi="Cambria"/>
        </w:rPr>
      </w:pPr>
      <w:r w:rsidRPr="001D5E81">
        <w:rPr>
          <w:rFonts w:ascii="Cambria" w:hAnsi="Cambria"/>
        </w:rPr>
        <w:t xml:space="preserve">    M. </w:t>
      </w:r>
      <w:r w:rsidRPr="001D5E81">
        <w:rPr>
          <w:rFonts w:ascii="Cambria" w:hAnsi="Cambria"/>
        </w:rPr>
        <w:tab/>
        <w:t>Alioune</w:t>
      </w:r>
      <w:r w:rsidRPr="001D5E81">
        <w:rPr>
          <w:rFonts w:ascii="Cambria" w:hAnsi="Cambria"/>
        </w:rPr>
        <w:tab/>
      </w:r>
      <w:r w:rsidRPr="001D5E81">
        <w:rPr>
          <w:rFonts w:ascii="Cambria" w:hAnsi="Cambria"/>
        </w:rPr>
        <w:tab/>
        <w:t>DIEYE</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Immunologie</w:t>
      </w:r>
    </w:p>
    <w:p w:rsidR="0068349D" w:rsidRPr="001D5E81" w:rsidRDefault="0068349D" w:rsidP="0068349D">
      <w:pPr>
        <w:widowControl w:val="0"/>
        <w:rPr>
          <w:rFonts w:ascii="Cambria" w:hAnsi="Cambria"/>
        </w:rPr>
      </w:pPr>
      <w:r w:rsidRPr="001D5E81">
        <w:rPr>
          <w:rFonts w:ascii="Cambria" w:hAnsi="Cambria"/>
        </w:rPr>
        <w:t xml:space="preserve">  * M.  Amadou Moctar</w:t>
      </w:r>
      <w:r w:rsidRPr="001D5E81">
        <w:rPr>
          <w:rFonts w:ascii="Cambria" w:hAnsi="Cambria"/>
        </w:rPr>
        <w:tab/>
        <w:t xml:space="preserve"> DIEYE</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Pharmacologie et Pharmacodynamie</w:t>
      </w:r>
    </w:p>
    <w:p w:rsidR="0068349D" w:rsidRPr="001D5E81" w:rsidRDefault="0068349D" w:rsidP="0068349D">
      <w:pPr>
        <w:widowControl w:val="0"/>
        <w:rPr>
          <w:rFonts w:ascii="Cambria" w:hAnsi="Cambria"/>
        </w:rPr>
      </w:pPr>
      <w:r w:rsidRPr="001D5E81">
        <w:rPr>
          <w:rFonts w:ascii="Cambria" w:hAnsi="Cambria"/>
        </w:rPr>
        <w:t xml:space="preserve">    M.   Pape Amadou</w:t>
      </w:r>
      <w:r w:rsidRPr="001D5E81">
        <w:rPr>
          <w:rFonts w:ascii="Cambria" w:hAnsi="Cambria"/>
        </w:rPr>
        <w:tab/>
        <w:t xml:space="preserve">            </w:t>
      </w:r>
      <w:r>
        <w:rPr>
          <w:rFonts w:ascii="Cambria" w:hAnsi="Cambria"/>
        </w:rPr>
        <w:t xml:space="preserve">  </w:t>
      </w:r>
      <w:r w:rsidRPr="001D5E81">
        <w:rPr>
          <w:rFonts w:ascii="Cambria" w:hAnsi="Cambria"/>
        </w:rPr>
        <w:t>DIOP</w:t>
      </w:r>
      <w:r w:rsidRPr="001D5E81">
        <w:rPr>
          <w:rFonts w:ascii="Cambria" w:hAnsi="Cambria"/>
        </w:rPr>
        <w:tab/>
      </w:r>
      <w:r w:rsidRPr="001D5E81">
        <w:rPr>
          <w:rFonts w:ascii="Cambria" w:hAnsi="Cambria"/>
        </w:rPr>
        <w:tab/>
      </w:r>
      <w:r w:rsidRPr="001D5E81">
        <w:rPr>
          <w:rFonts w:ascii="Cambria" w:hAnsi="Cambria"/>
        </w:rPr>
        <w:tab/>
        <w:t>Biochimie Pharmaceutique</w:t>
      </w:r>
    </w:p>
    <w:p w:rsidR="0068349D" w:rsidRPr="001D5E81" w:rsidRDefault="0068349D" w:rsidP="0068349D">
      <w:pPr>
        <w:widowControl w:val="0"/>
        <w:rPr>
          <w:rFonts w:ascii="Cambria" w:hAnsi="Cambria"/>
        </w:rPr>
      </w:pPr>
      <w:r w:rsidRPr="001D5E81">
        <w:rPr>
          <w:rFonts w:ascii="Cambria" w:hAnsi="Cambria"/>
        </w:rPr>
        <w:t xml:space="preserve">    M.    Amadou</w:t>
      </w:r>
      <w:r w:rsidRPr="001D5E81">
        <w:rPr>
          <w:rFonts w:ascii="Cambria" w:hAnsi="Cambria"/>
        </w:rPr>
        <w:tab/>
      </w:r>
      <w:r w:rsidRPr="001D5E81">
        <w:rPr>
          <w:rFonts w:ascii="Cambria" w:hAnsi="Cambria"/>
        </w:rPr>
        <w:tab/>
        <w:t>DIOUF</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Toxicologie</w:t>
      </w:r>
    </w:p>
    <w:p w:rsidR="0068349D" w:rsidRPr="001D5E81" w:rsidRDefault="0068349D" w:rsidP="0068349D">
      <w:pPr>
        <w:widowControl w:val="0"/>
        <w:rPr>
          <w:rFonts w:ascii="Cambria" w:hAnsi="Cambria"/>
        </w:rPr>
      </w:pPr>
      <w:r w:rsidRPr="001D5E81">
        <w:rPr>
          <w:rFonts w:ascii="Cambria" w:hAnsi="Cambria"/>
        </w:rPr>
        <w:t xml:space="preserve">    M. </w:t>
      </w:r>
      <w:r w:rsidRPr="001D5E81">
        <w:rPr>
          <w:rFonts w:ascii="Cambria" w:hAnsi="Cambria"/>
        </w:rPr>
        <w:tab/>
        <w:t>Babacar</w:t>
      </w:r>
      <w:r w:rsidRPr="001D5E81">
        <w:rPr>
          <w:rFonts w:ascii="Cambria" w:hAnsi="Cambria"/>
        </w:rPr>
        <w:tab/>
      </w:r>
      <w:r w:rsidRPr="001D5E81">
        <w:rPr>
          <w:rFonts w:ascii="Cambria" w:hAnsi="Cambria"/>
        </w:rPr>
        <w:tab/>
        <w:t>FAYE</w:t>
      </w:r>
      <w:r w:rsidRPr="001D5E81">
        <w:rPr>
          <w:rFonts w:ascii="Cambria" w:hAnsi="Cambria"/>
        </w:rPr>
        <w:tab/>
      </w:r>
      <w:r w:rsidRPr="001D5E81">
        <w:rPr>
          <w:rFonts w:ascii="Cambria" w:hAnsi="Cambria"/>
        </w:rPr>
        <w:tab/>
      </w:r>
      <w:r w:rsidRPr="001D5E81">
        <w:rPr>
          <w:rFonts w:ascii="Cambria" w:hAnsi="Cambria"/>
        </w:rPr>
        <w:tab/>
        <w:t>Pharmacologie et Pharmacodynamie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Souleymane</w:t>
      </w:r>
      <w:r w:rsidRPr="001D5E81">
        <w:rPr>
          <w:rFonts w:ascii="Cambria" w:hAnsi="Cambria"/>
        </w:rPr>
        <w:tab/>
      </w:r>
      <w:r w:rsidRPr="001D5E81">
        <w:rPr>
          <w:rFonts w:ascii="Cambria" w:hAnsi="Cambria"/>
        </w:rPr>
        <w:tab/>
        <w:t>MBOUP</w:t>
      </w:r>
      <w:r w:rsidRPr="001D5E81">
        <w:rPr>
          <w:rFonts w:ascii="Cambria" w:hAnsi="Cambria"/>
        </w:rPr>
        <w:tab/>
      </w:r>
      <w:r w:rsidRPr="001D5E81">
        <w:rPr>
          <w:rFonts w:ascii="Cambria" w:hAnsi="Cambria"/>
        </w:rPr>
        <w:tab/>
        <w:t>Bactériologie-Virologie</w:t>
      </w:r>
    </w:p>
    <w:p w:rsidR="0068349D" w:rsidRPr="001D5E81" w:rsidRDefault="0068349D" w:rsidP="0068349D">
      <w:pPr>
        <w:widowControl w:val="0"/>
        <w:rPr>
          <w:rFonts w:ascii="Cambria" w:hAnsi="Cambria"/>
        </w:rPr>
      </w:pPr>
      <w:r w:rsidRPr="001D5E81">
        <w:rPr>
          <w:rFonts w:ascii="Cambria" w:hAnsi="Cambria"/>
        </w:rPr>
        <w:t xml:space="preserve"> * M.</w:t>
      </w:r>
      <w:r w:rsidRPr="001D5E81">
        <w:rPr>
          <w:rFonts w:ascii="Cambria" w:hAnsi="Cambria"/>
        </w:rPr>
        <w:tab/>
        <w:t>Omar</w:t>
      </w:r>
      <w:r w:rsidRPr="001D5E81">
        <w:rPr>
          <w:rFonts w:ascii="Cambria" w:hAnsi="Cambria"/>
        </w:rPr>
        <w:tab/>
      </w:r>
      <w:r w:rsidRPr="001D5E81">
        <w:rPr>
          <w:rFonts w:ascii="Cambria" w:hAnsi="Cambria"/>
        </w:rPr>
        <w:tab/>
      </w:r>
      <w:r w:rsidRPr="001D5E81">
        <w:rPr>
          <w:rFonts w:ascii="Cambria" w:hAnsi="Cambria"/>
        </w:rPr>
        <w:tab/>
        <w:t>NDIR</w:t>
      </w:r>
      <w:r w:rsidRPr="001D5E81">
        <w:rPr>
          <w:rFonts w:ascii="Cambria" w:hAnsi="Cambria"/>
        </w:rPr>
        <w:tab/>
      </w:r>
      <w:r w:rsidRPr="001D5E81">
        <w:rPr>
          <w:rFonts w:ascii="Cambria" w:hAnsi="Cambria"/>
        </w:rPr>
        <w:tab/>
      </w:r>
      <w:r w:rsidRPr="001D5E81">
        <w:rPr>
          <w:rFonts w:ascii="Cambria" w:hAnsi="Cambria"/>
        </w:rPr>
        <w:tab/>
        <w:t>Parasitologie</w:t>
      </w:r>
    </w:p>
    <w:p w:rsidR="0068349D" w:rsidRPr="001D5E81" w:rsidRDefault="0068349D" w:rsidP="0068349D">
      <w:pPr>
        <w:widowControl w:val="0"/>
        <w:rPr>
          <w:rFonts w:ascii="Cambria" w:hAnsi="Cambria"/>
        </w:rPr>
      </w:pPr>
      <w:r w:rsidRPr="001D5E81">
        <w:rPr>
          <w:rFonts w:ascii="Cambria" w:hAnsi="Cambria"/>
        </w:rPr>
        <w:t xml:space="preserve">   </w:t>
      </w:r>
    </w:p>
    <w:p w:rsidR="0068349D" w:rsidRPr="001D5E81" w:rsidRDefault="0068349D" w:rsidP="0068349D">
      <w:pPr>
        <w:widowControl w:val="0"/>
        <w:jc w:val="center"/>
        <w:rPr>
          <w:rFonts w:ascii="Cambria" w:hAnsi="Cambria"/>
          <w:b/>
          <w:bCs/>
          <w:sz w:val="32"/>
          <w:szCs w:val="32"/>
        </w:rPr>
      </w:pPr>
      <w:r w:rsidRPr="001D5E81">
        <w:rPr>
          <w:rFonts w:ascii="Cambria" w:hAnsi="Cambria"/>
          <w:b/>
          <w:bCs/>
          <w:sz w:val="32"/>
          <w:szCs w:val="32"/>
        </w:rPr>
        <w:t>MAITRES DE CONFERENCES AGREGES</w:t>
      </w:r>
    </w:p>
    <w:p w:rsidR="0068349D" w:rsidRPr="001D5E81" w:rsidRDefault="0068349D" w:rsidP="0068349D">
      <w:pPr>
        <w:widowControl w:val="0"/>
        <w:rPr>
          <w:rFonts w:ascii="Cambria" w:hAnsi="Cambria"/>
          <w:b/>
          <w:bCs/>
          <w:sz w:val="32"/>
          <w:szCs w:val="32"/>
        </w:rPr>
      </w:pPr>
    </w:p>
    <w:p w:rsidR="0068349D" w:rsidRPr="001D5E81" w:rsidRDefault="0068349D" w:rsidP="0068349D">
      <w:pPr>
        <w:widowControl w:val="0"/>
        <w:rPr>
          <w:rFonts w:ascii="Cambria" w:hAnsi="Cambria"/>
        </w:rPr>
      </w:pPr>
      <w:r w:rsidRPr="001D5E81">
        <w:rPr>
          <w:rFonts w:ascii="Cambria" w:hAnsi="Cambria"/>
        </w:rPr>
        <w:t xml:space="preserve">    M.     Mounirou</w:t>
      </w:r>
      <w:r w:rsidRPr="001D5E81">
        <w:rPr>
          <w:rFonts w:ascii="Cambria" w:hAnsi="Cambria"/>
        </w:rPr>
        <w:tab/>
      </w:r>
      <w:r w:rsidRPr="001D5E81">
        <w:rPr>
          <w:rFonts w:ascii="Cambria" w:hAnsi="Cambria"/>
        </w:rPr>
        <w:tab/>
        <w:t xml:space="preserve"> CISS</w:t>
      </w:r>
      <w:r w:rsidRPr="001D5E81">
        <w:rPr>
          <w:rFonts w:ascii="Cambria" w:hAnsi="Cambria"/>
        </w:rPr>
        <w:tab/>
      </w:r>
      <w:r w:rsidRPr="001D5E81">
        <w:rPr>
          <w:rFonts w:ascii="Cambria" w:hAnsi="Cambria"/>
        </w:rPr>
        <w:tab/>
      </w:r>
      <w:r w:rsidRPr="001D5E81">
        <w:rPr>
          <w:rFonts w:ascii="Cambria" w:hAnsi="Cambria"/>
        </w:rPr>
        <w:tab/>
        <w:t>Toxicologie</w:t>
      </w:r>
    </w:p>
    <w:p w:rsidR="0068349D" w:rsidRPr="001D5E81" w:rsidRDefault="0068349D" w:rsidP="0068349D">
      <w:pPr>
        <w:widowControl w:val="0"/>
        <w:rPr>
          <w:rFonts w:ascii="Cambria" w:hAnsi="Cambria"/>
        </w:rPr>
      </w:pPr>
      <w:r w:rsidRPr="001D5E81">
        <w:rPr>
          <w:rFonts w:ascii="Cambria" w:hAnsi="Cambria"/>
        </w:rPr>
        <w:t xml:space="preserve">    M.  Tandakha Ndiaye</w:t>
      </w:r>
      <w:r w:rsidRPr="001D5E81">
        <w:rPr>
          <w:rFonts w:ascii="Cambria" w:hAnsi="Cambria"/>
        </w:rPr>
        <w:tab/>
        <w:t>DIEYE</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Immunologie</w:t>
      </w:r>
    </w:p>
    <w:p w:rsidR="0068349D" w:rsidRPr="001D5E81" w:rsidRDefault="0068349D" w:rsidP="0068349D">
      <w:pPr>
        <w:widowControl w:val="0"/>
        <w:rPr>
          <w:rFonts w:ascii="Cambria" w:hAnsi="Cambria"/>
        </w:rPr>
      </w:pPr>
      <w:r>
        <w:rPr>
          <w:rFonts w:ascii="Cambria" w:hAnsi="Cambria"/>
        </w:rPr>
        <w:t xml:space="preserve">    M.</w:t>
      </w:r>
      <w:r>
        <w:rPr>
          <w:rFonts w:ascii="Cambria" w:hAnsi="Cambria"/>
        </w:rPr>
        <w:tab/>
        <w:t xml:space="preserve"> Yérim  Mbagnick</w:t>
      </w:r>
      <w:r>
        <w:rPr>
          <w:rFonts w:ascii="Cambria" w:hAnsi="Cambria"/>
        </w:rPr>
        <w:tab/>
      </w:r>
      <w:r w:rsidRPr="001D5E81">
        <w:rPr>
          <w:rFonts w:ascii="Cambria" w:hAnsi="Cambria"/>
        </w:rPr>
        <w:t>DIOP</w:t>
      </w:r>
      <w:r w:rsidRPr="001D5E81">
        <w:rPr>
          <w:rFonts w:ascii="Cambria" w:hAnsi="Cambria"/>
        </w:rPr>
        <w:tab/>
      </w:r>
      <w:r w:rsidRPr="001D5E81">
        <w:rPr>
          <w:rFonts w:ascii="Cambria" w:hAnsi="Cambria"/>
        </w:rPr>
        <w:tab/>
      </w:r>
      <w:r w:rsidRPr="001D5E81">
        <w:rPr>
          <w:rFonts w:ascii="Cambria" w:hAnsi="Cambria"/>
        </w:rPr>
        <w:tab/>
        <w:t>Chimie Analytique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w:t>
      </w:r>
      <w:r w:rsidRPr="001D5E81">
        <w:rPr>
          <w:rFonts w:ascii="Cambria" w:hAnsi="Cambria"/>
        </w:rPr>
        <w:tab/>
        <w:t>Djibril</w:t>
      </w:r>
      <w:r w:rsidRPr="001D5E81">
        <w:rPr>
          <w:rFonts w:ascii="Cambria" w:hAnsi="Cambria"/>
        </w:rPr>
        <w:tab/>
      </w:r>
      <w:r w:rsidRPr="001D5E81">
        <w:rPr>
          <w:rFonts w:ascii="Cambria" w:hAnsi="Cambria"/>
        </w:rPr>
        <w:tab/>
      </w:r>
      <w:r w:rsidRPr="001D5E81">
        <w:rPr>
          <w:rFonts w:ascii="Cambria" w:hAnsi="Cambria"/>
        </w:rPr>
        <w:tab/>
        <w:t>FALL</w:t>
      </w:r>
      <w:r w:rsidRPr="001D5E81">
        <w:rPr>
          <w:rFonts w:ascii="Cambria" w:hAnsi="Cambria"/>
        </w:rPr>
        <w:tab/>
      </w:r>
      <w:r w:rsidRPr="001D5E81">
        <w:rPr>
          <w:rFonts w:ascii="Cambria" w:hAnsi="Cambria"/>
        </w:rPr>
        <w:tab/>
      </w:r>
      <w:r w:rsidRPr="001D5E81">
        <w:rPr>
          <w:rFonts w:ascii="Cambria" w:hAnsi="Cambria"/>
        </w:rPr>
        <w:tab/>
        <w:t>Pharmacie Chimique &amp; Chimie Orga.</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 xml:space="preserve"> M.    Mamadou</w:t>
      </w:r>
      <w:r w:rsidRPr="001D5E81">
        <w:rPr>
          <w:rFonts w:ascii="Cambria" w:hAnsi="Cambria"/>
        </w:rPr>
        <w:tab/>
      </w:r>
      <w:r w:rsidRPr="001D5E81">
        <w:rPr>
          <w:rFonts w:ascii="Cambria" w:hAnsi="Cambria"/>
        </w:rPr>
        <w:tab/>
        <w:t>FALL</w:t>
      </w:r>
      <w:r w:rsidRPr="001D5E81">
        <w:rPr>
          <w:rFonts w:ascii="Cambria" w:hAnsi="Cambria"/>
        </w:rPr>
        <w:tab/>
      </w:r>
      <w:r w:rsidRPr="001D5E81">
        <w:rPr>
          <w:rFonts w:ascii="Cambria" w:hAnsi="Cambria"/>
        </w:rPr>
        <w:tab/>
      </w:r>
      <w:r w:rsidRPr="001D5E81">
        <w:rPr>
          <w:rFonts w:ascii="Cambria" w:hAnsi="Cambria"/>
        </w:rPr>
        <w:tab/>
        <w:t>Toxicologie</w:t>
      </w:r>
    </w:p>
    <w:p w:rsidR="0068349D" w:rsidRPr="001D5E81" w:rsidRDefault="0068349D" w:rsidP="0068349D">
      <w:pPr>
        <w:widowControl w:val="0"/>
        <w:rPr>
          <w:rFonts w:ascii="Cambria" w:hAnsi="Cambria"/>
        </w:rPr>
      </w:pPr>
      <w:r w:rsidRPr="001D5E81">
        <w:rPr>
          <w:rFonts w:ascii="Cambria" w:hAnsi="Cambria"/>
        </w:rPr>
        <w:t xml:space="preserve">    M.    Bara</w:t>
      </w:r>
      <w:r w:rsidRPr="001D5E81">
        <w:rPr>
          <w:rFonts w:ascii="Cambria" w:hAnsi="Cambria"/>
        </w:rPr>
        <w:tab/>
      </w:r>
      <w:r w:rsidRPr="001D5E81">
        <w:rPr>
          <w:rFonts w:ascii="Cambria" w:hAnsi="Cambria"/>
        </w:rPr>
        <w:tab/>
      </w:r>
      <w:r w:rsidRPr="001D5E81">
        <w:rPr>
          <w:rFonts w:ascii="Cambria" w:hAnsi="Cambria"/>
        </w:rPr>
        <w:tab/>
        <w:t>NDIAYE</w:t>
      </w:r>
      <w:r w:rsidRPr="001D5E81">
        <w:rPr>
          <w:rFonts w:ascii="Cambria" w:hAnsi="Cambria"/>
        </w:rPr>
        <w:tab/>
      </w:r>
      <w:r w:rsidRPr="001D5E81">
        <w:rPr>
          <w:rFonts w:ascii="Cambria" w:hAnsi="Cambria"/>
        </w:rPr>
        <w:tab/>
        <w:t>Chimie Analytique</w:t>
      </w:r>
    </w:p>
    <w:p w:rsidR="0068349D" w:rsidRPr="001D5E81" w:rsidRDefault="0068349D" w:rsidP="0068349D">
      <w:pPr>
        <w:widowControl w:val="0"/>
        <w:rPr>
          <w:rFonts w:ascii="Cambria" w:hAnsi="Cambria"/>
        </w:rPr>
      </w:pPr>
      <w:r w:rsidRPr="001D5E81">
        <w:rPr>
          <w:rFonts w:ascii="Cambria" w:hAnsi="Cambria"/>
        </w:rPr>
        <w:t xml:space="preserve">    Mme. Philomène  LOPEZ</w:t>
      </w:r>
      <w:r w:rsidRPr="001D5E81">
        <w:rPr>
          <w:rFonts w:ascii="Cambria" w:hAnsi="Cambria"/>
        </w:rPr>
        <w:tab/>
        <w:t>SALL</w:t>
      </w:r>
      <w:r w:rsidRPr="001D5E81">
        <w:rPr>
          <w:rFonts w:ascii="Cambria" w:hAnsi="Cambria"/>
        </w:rPr>
        <w:tab/>
      </w:r>
      <w:r w:rsidRPr="001D5E81">
        <w:rPr>
          <w:rFonts w:ascii="Cambria" w:hAnsi="Cambria"/>
        </w:rPr>
        <w:tab/>
      </w:r>
      <w:r w:rsidRPr="001D5E81">
        <w:rPr>
          <w:rFonts w:ascii="Cambria" w:hAnsi="Cambria"/>
        </w:rPr>
        <w:tab/>
        <w:t>Biochimie Pharmaceutique</w:t>
      </w:r>
    </w:p>
    <w:p w:rsidR="0068349D" w:rsidRPr="001D5E81" w:rsidRDefault="0068349D" w:rsidP="0068349D">
      <w:pPr>
        <w:widowControl w:val="0"/>
        <w:rPr>
          <w:rFonts w:ascii="Cambria" w:hAnsi="Cambria"/>
        </w:rPr>
      </w:pPr>
      <w:r w:rsidRPr="001D5E81">
        <w:rPr>
          <w:rFonts w:ascii="Cambria" w:hAnsi="Cambria"/>
        </w:rPr>
        <w:t xml:space="preserve">    M.  Guata yoro</w:t>
      </w:r>
      <w:r w:rsidRPr="001D5E81">
        <w:rPr>
          <w:rFonts w:ascii="Cambria" w:hAnsi="Cambria"/>
        </w:rPr>
        <w:tab/>
      </w:r>
      <w:r w:rsidRPr="001D5E81">
        <w:rPr>
          <w:rFonts w:ascii="Cambria" w:hAnsi="Cambria"/>
        </w:rPr>
        <w:tab/>
        <w:t>SY</w:t>
      </w:r>
      <w:r w:rsidRPr="001D5E81">
        <w:rPr>
          <w:rFonts w:ascii="Cambria" w:hAnsi="Cambria"/>
        </w:rPr>
        <w:tab/>
      </w:r>
      <w:r w:rsidRPr="001D5E81">
        <w:rPr>
          <w:rFonts w:ascii="Cambria" w:hAnsi="Cambria"/>
        </w:rPr>
        <w:tab/>
      </w:r>
      <w:r w:rsidRPr="001D5E81">
        <w:rPr>
          <w:rFonts w:ascii="Cambria" w:hAnsi="Cambria"/>
        </w:rPr>
        <w:tab/>
        <w:t>Pharmacologie et Pharmacodynamie</w:t>
      </w:r>
    </w:p>
    <w:p w:rsidR="0068349D" w:rsidRPr="001D5E81" w:rsidRDefault="0068349D" w:rsidP="0068349D">
      <w:pPr>
        <w:widowControl w:val="0"/>
        <w:rPr>
          <w:rFonts w:ascii="Cambria" w:hAnsi="Cambria"/>
        </w:rPr>
      </w:pPr>
      <w:r w:rsidRPr="001D5E81">
        <w:rPr>
          <w:rFonts w:ascii="Cambria" w:hAnsi="Cambria"/>
        </w:rPr>
        <w:t xml:space="preserve">    M.    Oumar</w:t>
      </w:r>
      <w:r w:rsidRPr="001D5E81">
        <w:rPr>
          <w:rFonts w:ascii="Cambria" w:hAnsi="Cambria"/>
        </w:rPr>
        <w:tab/>
        <w:t xml:space="preserve">            </w:t>
      </w:r>
      <w:r>
        <w:rPr>
          <w:rFonts w:ascii="Cambria" w:hAnsi="Cambria"/>
        </w:rPr>
        <w:t xml:space="preserve">              </w:t>
      </w:r>
      <w:r w:rsidRPr="001D5E81">
        <w:rPr>
          <w:rFonts w:ascii="Cambria" w:hAnsi="Cambria"/>
        </w:rPr>
        <w:t>THIOUNE</w:t>
      </w:r>
      <w:r w:rsidRPr="001D5E81">
        <w:rPr>
          <w:rFonts w:ascii="Cambria" w:hAnsi="Cambria"/>
        </w:rPr>
        <w:tab/>
      </w:r>
      <w:r w:rsidRPr="001D5E81">
        <w:rPr>
          <w:rFonts w:ascii="Cambria" w:hAnsi="Cambria"/>
        </w:rPr>
        <w:tab/>
        <w:t>Pharmacie Galénique</w:t>
      </w:r>
    </w:p>
    <w:p w:rsidR="0068349D" w:rsidRPr="001D5E81" w:rsidRDefault="0068349D" w:rsidP="0068349D">
      <w:pPr>
        <w:widowControl w:val="0"/>
        <w:rPr>
          <w:rFonts w:ascii="Cambria" w:hAnsi="Cambria"/>
        </w:rPr>
      </w:pPr>
      <w:r w:rsidRPr="001D5E81">
        <w:rPr>
          <w:rFonts w:ascii="Cambria" w:hAnsi="Cambria"/>
        </w:rPr>
        <w:t xml:space="preserve">    M.</w:t>
      </w:r>
      <w:r w:rsidRPr="001D5E81">
        <w:rPr>
          <w:rFonts w:ascii="Cambria" w:hAnsi="Cambria"/>
        </w:rPr>
        <w:tab/>
        <w:t>Alassane</w:t>
      </w:r>
      <w:r w:rsidRPr="001D5E81">
        <w:rPr>
          <w:rFonts w:ascii="Cambria" w:hAnsi="Cambria"/>
        </w:rPr>
        <w:tab/>
        <w:t xml:space="preserve">            WELE</w:t>
      </w:r>
      <w:r w:rsidRPr="001D5E81">
        <w:rPr>
          <w:rFonts w:ascii="Cambria" w:hAnsi="Cambria"/>
        </w:rPr>
        <w:tab/>
      </w:r>
      <w:r w:rsidRPr="001D5E81">
        <w:rPr>
          <w:rFonts w:ascii="Cambria" w:hAnsi="Cambria"/>
        </w:rPr>
        <w:tab/>
      </w:r>
      <w:r w:rsidRPr="001D5E81">
        <w:rPr>
          <w:rFonts w:ascii="Cambria" w:hAnsi="Cambria"/>
        </w:rPr>
        <w:tab/>
        <w:t>Chimie Thérapeutique</w:t>
      </w:r>
    </w:p>
    <w:p w:rsidR="0068349D" w:rsidRPr="001D5E81" w:rsidRDefault="0068349D" w:rsidP="0068349D">
      <w:pPr>
        <w:widowControl w:val="0"/>
        <w:rPr>
          <w:rFonts w:ascii="Cambria" w:hAnsi="Cambria"/>
        </w:rPr>
      </w:pPr>
    </w:p>
    <w:p w:rsidR="0068349D" w:rsidRPr="001D5E81" w:rsidRDefault="0068349D" w:rsidP="0068349D">
      <w:pPr>
        <w:widowControl w:val="0"/>
        <w:jc w:val="center"/>
        <w:rPr>
          <w:rFonts w:ascii="Cambria" w:hAnsi="Cambria"/>
        </w:rPr>
      </w:pPr>
      <w:r w:rsidRPr="001D5E81">
        <w:rPr>
          <w:rFonts w:ascii="Cambria" w:hAnsi="Cambria"/>
          <w:b/>
          <w:bCs/>
          <w:sz w:val="32"/>
          <w:szCs w:val="32"/>
        </w:rPr>
        <w:t>MAITRES DE CONFERENCES</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 Matar</w:t>
      </w:r>
      <w:r>
        <w:rPr>
          <w:rFonts w:ascii="Cambria" w:hAnsi="Cambria"/>
        </w:rPr>
        <w:tab/>
      </w:r>
      <w:r>
        <w:rPr>
          <w:rFonts w:ascii="Cambria" w:hAnsi="Cambria"/>
        </w:rPr>
        <w:tab/>
        <w:t xml:space="preserve">            SECK</w:t>
      </w:r>
      <w:r>
        <w:rPr>
          <w:rFonts w:ascii="Cambria" w:hAnsi="Cambria"/>
        </w:rPr>
        <w:tab/>
      </w:r>
      <w:r>
        <w:rPr>
          <w:rFonts w:ascii="Cambria" w:hAnsi="Cambria"/>
        </w:rPr>
        <w:tab/>
      </w:r>
      <w:r w:rsidRPr="001D5E81">
        <w:rPr>
          <w:rFonts w:ascii="Cambria" w:hAnsi="Cambria"/>
        </w:rPr>
        <w:t>Pharmacie Chimique et Chimie Organique</w:t>
      </w:r>
    </w:p>
    <w:p w:rsidR="0068349D" w:rsidRPr="001D5E81" w:rsidRDefault="0068349D" w:rsidP="0068349D">
      <w:pPr>
        <w:widowControl w:val="0"/>
        <w:rPr>
          <w:rFonts w:ascii="Cambria" w:hAnsi="Cambria"/>
        </w:rPr>
      </w:pPr>
    </w:p>
    <w:p w:rsidR="0068349D" w:rsidRPr="001D5E81" w:rsidRDefault="0068349D" w:rsidP="0068349D">
      <w:pPr>
        <w:widowControl w:val="0"/>
        <w:jc w:val="center"/>
        <w:rPr>
          <w:rFonts w:ascii="Cambria" w:hAnsi="Cambria"/>
          <w:b/>
          <w:bCs/>
          <w:sz w:val="32"/>
          <w:szCs w:val="32"/>
        </w:rPr>
      </w:pPr>
      <w:r w:rsidRPr="001D5E81">
        <w:rPr>
          <w:rFonts w:ascii="Cambria" w:hAnsi="Cambria"/>
          <w:b/>
          <w:bCs/>
          <w:sz w:val="32"/>
          <w:szCs w:val="32"/>
        </w:rPr>
        <w:t>MAITRES-ASSISTANTS</w:t>
      </w:r>
    </w:p>
    <w:p w:rsidR="0068349D" w:rsidRPr="001D5E81" w:rsidRDefault="0068349D" w:rsidP="0068349D">
      <w:pPr>
        <w:widowControl w:val="0"/>
        <w:rPr>
          <w:rFonts w:ascii="Cambria" w:hAnsi="Cambria"/>
          <w:sz w:val="32"/>
          <w:szCs w:val="32"/>
        </w:rPr>
      </w:pP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Melle Issa Bella</w:t>
      </w:r>
      <w:r w:rsidRPr="001D5E81">
        <w:rPr>
          <w:rFonts w:ascii="Cambria" w:hAnsi="Cambria"/>
        </w:rPr>
        <w:tab/>
      </w:r>
      <w:r w:rsidRPr="001D5E81">
        <w:rPr>
          <w:rFonts w:ascii="Cambria" w:hAnsi="Cambria"/>
        </w:rPr>
        <w:tab/>
        <w:t>BAH</w:t>
      </w:r>
      <w:r w:rsidRPr="001D5E81">
        <w:rPr>
          <w:rFonts w:ascii="Cambria" w:hAnsi="Cambria"/>
        </w:rPr>
        <w:tab/>
      </w:r>
      <w:r w:rsidRPr="001D5E81">
        <w:rPr>
          <w:rFonts w:ascii="Cambria" w:hAnsi="Cambria"/>
        </w:rPr>
        <w:tab/>
      </w:r>
      <w:r w:rsidRPr="001D5E81">
        <w:rPr>
          <w:rFonts w:ascii="Cambria" w:hAnsi="Cambria"/>
        </w:rPr>
        <w:tab/>
        <w:t>Parasitologie</w:t>
      </w:r>
    </w:p>
    <w:p w:rsidR="0068349D" w:rsidRPr="001D5E81" w:rsidRDefault="0068349D" w:rsidP="0068349D">
      <w:pPr>
        <w:widowControl w:val="0"/>
        <w:rPr>
          <w:rFonts w:ascii="Cambria" w:hAnsi="Cambria"/>
        </w:rPr>
      </w:pPr>
      <w:r>
        <w:rPr>
          <w:rFonts w:ascii="Cambria" w:hAnsi="Cambria"/>
        </w:rPr>
        <w:t xml:space="preserve">   Mme. </w:t>
      </w:r>
      <w:r w:rsidRPr="001D5E81">
        <w:rPr>
          <w:rFonts w:ascii="Cambria" w:hAnsi="Cambria"/>
        </w:rPr>
        <w:t xml:space="preserve">Rokhaya Ndiaye </w:t>
      </w:r>
      <w:r w:rsidRPr="001D5E81">
        <w:rPr>
          <w:rFonts w:ascii="Cambria" w:hAnsi="Cambria"/>
        </w:rPr>
        <w:tab/>
        <w:t>DIALLO</w:t>
      </w:r>
      <w:r w:rsidRPr="001D5E81">
        <w:rPr>
          <w:rFonts w:ascii="Cambria" w:hAnsi="Cambria"/>
        </w:rPr>
        <w:tab/>
      </w:r>
      <w:r w:rsidRPr="001D5E81">
        <w:rPr>
          <w:rFonts w:ascii="Cambria" w:hAnsi="Cambria"/>
        </w:rPr>
        <w:tab/>
        <w:t>Biochimie Pharmaceutique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Melle  Thérèse</w:t>
      </w:r>
      <w:r w:rsidRPr="001D5E81">
        <w:rPr>
          <w:rFonts w:ascii="Cambria" w:hAnsi="Cambria"/>
        </w:rPr>
        <w:tab/>
      </w:r>
      <w:r w:rsidRPr="001D5E81">
        <w:rPr>
          <w:rFonts w:ascii="Cambria" w:hAnsi="Cambria"/>
        </w:rPr>
        <w:tab/>
        <w:t>DIENG</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Parasitologie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   Pape Madièye              </w:t>
      </w:r>
      <w:r>
        <w:rPr>
          <w:rFonts w:ascii="Cambria" w:hAnsi="Cambria"/>
        </w:rPr>
        <w:t xml:space="preserve">   GUEYE</w:t>
      </w:r>
      <w:r>
        <w:rPr>
          <w:rFonts w:ascii="Cambria" w:hAnsi="Cambria"/>
        </w:rPr>
        <w:tab/>
        <w:t xml:space="preserve">              </w:t>
      </w:r>
      <w:r w:rsidRPr="001D5E81">
        <w:rPr>
          <w:rFonts w:ascii="Cambria" w:hAnsi="Cambria"/>
        </w:rPr>
        <w:t>Biochimie Pharmaceutique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   </w:t>
      </w:r>
      <w:r w:rsidRPr="001D5E81">
        <w:rPr>
          <w:rFonts w:ascii="Cambria" w:hAnsi="Cambria"/>
        </w:rPr>
        <w:t xml:space="preserve">Modou Oumy              </w:t>
      </w:r>
      <w:r>
        <w:rPr>
          <w:rFonts w:ascii="Cambria" w:hAnsi="Cambria"/>
        </w:rPr>
        <w:t xml:space="preserve">   </w:t>
      </w:r>
      <w:r w:rsidRPr="001D5E81">
        <w:rPr>
          <w:rFonts w:ascii="Cambria" w:hAnsi="Cambria"/>
        </w:rPr>
        <w:t>KANE</w:t>
      </w:r>
      <w:r w:rsidRPr="001D5E81">
        <w:rPr>
          <w:rFonts w:ascii="Cambria" w:hAnsi="Cambria"/>
        </w:rPr>
        <w:tab/>
      </w:r>
      <w:r w:rsidRPr="001D5E81">
        <w:rPr>
          <w:rFonts w:ascii="Cambria" w:hAnsi="Cambria"/>
        </w:rPr>
        <w:tab/>
      </w:r>
      <w:r w:rsidRPr="001D5E81">
        <w:rPr>
          <w:rFonts w:ascii="Cambria" w:hAnsi="Cambria"/>
        </w:rPr>
        <w:tab/>
        <w:t>Physiologie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 M.   Modou</w:t>
      </w:r>
      <w:r w:rsidRPr="001D5E81">
        <w:rPr>
          <w:rFonts w:ascii="Cambria" w:hAnsi="Cambria"/>
        </w:rPr>
        <w:tab/>
      </w:r>
      <w:r w:rsidRPr="001D5E81">
        <w:rPr>
          <w:rFonts w:ascii="Cambria" w:hAnsi="Cambria"/>
        </w:rPr>
        <w:tab/>
      </w:r>
      <w:r w:rsidRPr="001D5E81">
        <w:rPr>
          <w:rFonts w:ascii="Cambria" w:hAnsi="Cambria"/>
        </w:rPr>
        <w:tab/>
        <w:t>LO</w:t>
      </w:r>
      <w:r w:rsidRPr="001D5E81">
        <w:rPr>
          <w:rFonts w:ascii="Cambria" w:hAnsi="Cambria"/>
        </w:rPr>
        <w:tab/>
      </w:r>
      <w:r w:rsidRPr="001D5E81">
        <w:rPr>
          <w:rFonts w:ascii="Cambria" w:hAnsi="Cambria"/>
        </w:rPr>
        <w:tab/>
      </w:r>
      <w:r w:rsidRPr="001D5E81">
        <w:rPr>
          <w:rFonts w:ascii="Cambria" w:hAnsi="Cambria"/>
        </w:rPr>
        <w:tab/>
        <w:t>Botanique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   Gora</w:t>
      </w:r>
      <w:r w:rsidRPr="001D5E81">
        <w:rPr>
          <w:rFonts w:ascii="Cambria" w:hAnsi="Cambria"/>
        </w:rPr>
        <w:tab/>
      </w:r>
      <w:r w:rsidRPr="001D5E81">
        <w:rPr>
          <w:rFonts w:ascii="Cambria" w:hAnsi="Cambria"/>
        </w:rPr>
        <w:tab/>
      </w:r>
      <w:r w:rsidRPr="001D5E81">
        <w:rPr>
          <w:rFonts w:ascii="Cambria" w:hAnsi="Cambria"/>
        </w:rPr>
        <w:tab/>
        <w:t>MBAYE</w:t>
      </w:r>
      <w:r w:rsidRPr="001D5E81">
        <w:rPr>
          <w:rFonts w:ascii="Cambria" w:hAnsi="Cambria"/>
        </w:rPr>
        <w:tab/>
      </w:r>
      <w:r w:rsidRPr="001D5E81">
        <w:rPr>
          <w:rFonts w:ascii="Cambria" w:hAnsi="Cambria"/>
        </w:rPr>
        <w:tab/>
        <w:t>Physique Pharmaceutique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Mme Aïssatou     GUEYE</w:t>
      </w:r>
      <w:r w:rsidRPr="001D5E81">
        <w:rPr>
          <w:rFonts w:ascii="Cambria" w:hAnsi="Cambria"/>
        </w:rPr>
        <w:tab/>
        <w:t>NDIAYE</w:t>
      </w:r>
      <w:r w:rsidRPr="001D5E81">
        <w:rPr>
          <w:rFonts w:ascii="Cambria" w:hAnsi="Cambria"/>
        </w:rPr>
        <w:tab/>
      </w:r>
      <w:r w:rsidRPr="001D5E81">
        <w:rPr>
          <w:rFonts w:ascii="Cambria" w:hAnsi="Cambria"/>
        </w:rPr>
        <w:tab/>
        <w:t>Bactériologie-Virologie</w:t>
      </w:r>
    </w:p>
    <w:p w:rsidR="0068349D" w:rsidRPr="001D5E81" w:rsidRDefault="0068349D" w:rsidP="0068349D">
      <w:pPr>
        <w:widowControl w:val="0"/>
        <w:rPr>
          <w:rFonts w:ascii="Cambria" w:hAnsi="Cambria"/>
        </w:rPr>
      </w:pPr>
      <w:r w:rsidRPr="001D5E81">
        <w:rPr>
          <w:rFonts w:ascii="Cambria" w:hAnsi="Cambria"/>
        </w:rPr>
        <w:t xml:space="preserve"> *M.    Augustin</w:t>
      </w:r>
      <w:r w:rsidRPr="001D5E81">
        <w:rPr>
          <w:rFonts w:ascii="Cambria" w:hAnsi="Cambria"/>
        </w:rPr>
        <w:tab/>
      </w:r>
      <w:r w:rsidRPr="001D5E81">
        <w:rPr>
          <w:rFonts w:ascii="Cambria" w:hAnsi="Cambria"/>
        </w:rPr>
        <w:tab/>
        <w:t>NDIAYE</w:t>
      </w:r>
      <w:r w:rsidRPr="001D5E81">
        <w:rPr>
          <w:rFonts w:ascii="Cambria" w:hAnsi="Cambria"/>
        </w:rPr>
        <w:tab/>
      </w:r>
      <w:r w:rsidRPr="001D5E81">
        <w:rPr>
          <w:rFonts w:ascii="Cambria" w:hAnsi="Cambria"/>
        </w:rPr>
        <w:tab/>
        <w:t>Physique Pharmaceutique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w:t>
      </w:r>
      <w:r w:rsidRPr="001D5E81">
        <w:rPr>
          <w:rFonts w:ascii="Cambria" w:hAnsi="Cambria"/>
        </w:rPr>
        <w:tab/>
        <w:t>Daouda</w:t>
      </w:r>
      <w:r w:rsidRPr="001D5E81">
        <w:rPr>
          <w:rFonts w:ascii="Cambria" w:hAnsi="Cambria"/>
        </w:rPr>
        <w:tab/>
      </w:r>
      <w:r w:rsidRPr="001D5E81">
        <w:rPr>
          <w:rFonts w:ascii="Cambria" w:hAnsi="Cambria"/>
        </w:rPr>
        <w:tab/>
        <w:t>NDIAYE</w:t>
      </w:r>
      <w:r w:rsidRPr="001D5E81">
        <w:rPr>
          <w:rFonts w:ascii="Cambria" w:hAnsi="Cambria"/>
        </w:rPr>
        <w:tab/>
      </w:r>
      <w:r w:rsidRPr="001D5E81">
        <w:rPr>
          <w:rFonts w:ascii="Cambria" w:hAnsi="Cambria"/>
        </w:rPr>
        <w:tab/>
        <w:t>Parasitologie</w:t>
      </w:r>
    </w:p>
    <w:p w:rsidR="0068349D" w:rsidRPr="001D5E81" w:rsidRDefault="0068349D" w:rsidP="0068349D">
      <w:pPr>
        <w:widowControl w:val="0"/>
        <w:rPr>
          <w:rFonts w:ascii="Cambria" w:hAnsi="Cambria"/>
        </w:rPr>
      </w:pPr>
      <w:r>
        <w:rPr>
          <w:rFonts w:ascii="Cambria" w:hAnsi="Cambria"/>
        </w:rPr>
        <w:lastRenderedPageBreak/>
        <w:t xml:space="preserve"> </w:t>
      </w:r>
      <w:r w:rsidRPr="001D5E81">
        <w:rPr>
          <w:rFonts w:ascii="Cambria" w:hAnsi="Cambria"/>
        </w:rPr>
        <w:t>*M.</w:t>
      </w:r>
      <w:r w:rsidRPr="001D5E81">
        <w:rPr>
          <w:rFonts w:ascii="Cambria" w:hAnsi="Cambria"/>
        </w:rPr>
        <w:tab/>
        <w:t>Mamadou</w:t>
      </w:r>
      <w:r w:rsidRPr="001D5E81">
        <w:rPr>
          <w:rFonts w:ascii="Cambria" w:hAnsi="Cambria"/>
        </w:rPr>
        <w:tab/>
      </w:r>
      <w:r w:rsidRPr="001D5E81">
        <w:rPr>
          <w:rFonts w:ascii="Cambria" w:hAnsi="Cambria"/>
        </w:rPr>
        <w:tab/>
        <w:t>NDIAYE</w:t>
      </w:r>
      <w:r w:rsidRPr="001D5E81">
        <w:rPr>
          <w:rFonts w:ascii="Cambria" w:hAnsi="Cambria"/>
        </w:rPr>
        <w:tab/>
      </w:r>
      <w:r w:rsidRPr="001D5E81">
        <w:rPr>
          <w:rFonts w:ascii="Cambria" w:hAnsi="Cambria"/>
        </w:rPr>
        <w:tab/>
        <w:t>Pharmacologie et Pharmacodynamie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Mme. </w:t>
      </w:r>
      <w:r w:rsidRPr="001D5E81">
        <w:rPr>
          <w:rFonts w:ascii="Cambria" w:hAnsi="Cambria"/>
        </w:rPr>
        <w:t>Maguette D.SYLLA</w:t>
      </w:r>
      <w:r w:rsidRPr="001D5E81">
        <w:rPr>
          <w:rFonts w:ascii="Cambria" w:hAnsi="Cambria"/>
        </w:rPr>
        <w:tab/>
        <w:t>NIANG</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Immunologie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Mme Rita B.</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 xml:space="preserve">NONGONIERMA     </w:t>
      </w:r>
      <w:r>
        <w:rPr>
          <w:rFonts w:ascii="Cambria" w:hAnsi="Cambria"/>
        </w:rPr>
        <w:t xml:space="preserve">     </w:t>
      </w:r>
      <w:r w:rsidRPr="001D5E81">
        <w:rPr>
          <w:rFonts w:ascii="Cambria" w:hAnsi="Cambria"/>
        </w:rPr>
        <w:t>Pharmacognosie</w:t>
      </w:r>
    </w:p>
    <w:p w:rsidR="0068349D" w:rsidRPr="001D5E81" w:rsidRDefault="0068349D" w:rsidP="0068349D">
      <w:pPr>
        <w:widowControl w:val="0"/>
        <w:rPr>
          <w:rFonts w:ascii="Cambria" w:hAnsi="Cambria"/>
        </w:rPr>
      </w:pPr>
      <w:r>
        <w:rPr>
          <w:rFonts w:ascii="Cambria" w:hAnsi="Cambria"/>
        </w:rPr>
        <w:t xml:space="preserve">  M.</w:t>
      </w:r>
      <w:r>
        <w:rPr>
          <w:rFonts w:ascii="Cambria" w:hAnsi="Cambria"/>
        </w:rPr>
        <w:tab/>
        <w:t>Mamadou</w:t>
      </w:r>
      <w:r>
        <w:rPr>
          <w:rFonts w:ascii="Cambria" w:hAnsi="Cambria"/>
        </w:rPr>
        <w:tab/>
        <w:t xml:space="preserve">             </w:t>
      </w:r>
      <w:r w:rsidRPr="001D5E81">
        <w:rPr>
          <w:rFonts w:ascii="Cambria" w:hAnsi="Cambria"/>
        </w:rPr>
        <w:t>SARR</w:t>
      </w:r>
      <w:r w:rsidRPr="001D5E81">
        <w:rPr>
          <w:rFonts w:ascii="Cambria" w:hAnsi="Cambria"/>
        </w:rPr>
        <w:tab/>
      </w:r>
      <w:r w:rsidRPr="001D5E81">
        <w:rPr>
          <w:rFonts w:ascii="Cambria" w:hAnsi="Cambria"/>
        </w:rPr>
        <w:tab/>
      </w:r>
      <w:r w:rsidRPr="001D5E81">
        <w:rPr>
          <w:rFonts w:ascii="Cambria" w:hAnsi="Cambria"/>
        </w:rPr>
        <w:tab/>
        <w:t>Physiologie Pharmaceutique</w:t>
      </w:r>
    </w:p>
    <w:p w:rsidR="0068349D" w:rsidRPr="001D5E81" w:rsidRDefault="0068349D" w:rsidP="0068349D">
      <w:pPr>
        <w:widowControl w:val="0"/>
        <w:rPr>
          <w:rFonts w:ascii="Cambria" w:hAnsi="Cambria"/>
        </w:rPr>
      </w:pPr>
      <w:r>
        <w:rPr>
          <w:rFonts w:ascii="Cambria" w:hAnsi="Cambria"/>
        </w:rPr>
        <w:t xml:space="preserve">  Mme. Awa Ndiaye </w:t>
      </w:r>
      <w:r>
        <w:rPr>
          <w:rFonts w:ascii="Cambria" w:hAnsi="Cambria"/>
        </w:rPr>
        <w:tab/>
        <w:t xml:space="preserve">             </w:t>
      </w:r>
      <w:r w:rsidRPr="001D5E81">
        <w:rPr>
          <w:rFonts w:ascii="Cambria" w:hAnsi="Cambria"/>
        </w:rPr>
        <w:t>SY</w:t>
      </w:r>
      <w:r w:rsidRPr="001D5E81">
        <w:rPr>
          <w:rFonts w:ascii="Cambria" w:hAnsi="Cambria"/>
        </w:rPr>
        <w:tab/>
      </w:r>
      <w:r w:rsidRPr="001D5E81">
        <w:rPr>
          <w:rFonts w:ascii="Cambria" w:hAnsi="Cambria"/>
        </w:rPr>
        <w:tab/>
      </w:r>
      <w:r w:rsidRPr="001D5E81">
        <w:rPr>
          <w:rFonts w:ascii="Cambria" w:hAnsi="Cambria"/>
        </w:rPr>
        <w:tab/>
        <w:t xml:space="preserve"> Pharmacologie</w:t>
      </w:r>
    </w:p>
    <w:p w:rsidR="0068349D" w:rsidRPr="001D5E81" w:rsidRDefault="0068349D" w:rsidP="0068349D">
      <w:pPr>
        <w:widowControl w:val="0"/>
        <w:rPr>
          <w:rFonts w:ascii="Cambria" w:hAnsi="Cambria"/>
        </w:rPr>
      </w:pPr>
      <w:r w:rsidRPr="001D5E81">
        <w:rPr>
          <w:rFonts w:ascii="Cambria" w:hAnsi="Cambria"/>
        </w:rPr>
        <w:t xml:space="preserve">  </w:t>
      </w:r>
    </w:p>
    <w:p w:rsidR="0068349D" w:rsidRPr="001D5E81" w:rsidRDefault="0068349D" w:rsidP="0068349D">
      <w:pPr>
        <w:widowControl w:val="0"/>
        <w:rPr>
          <w:rFonts w:ascii="Cambria" w:hAnsi="Cambria"/>
          <w:b/>
          <w:bCs/>
          <w:sz w:val="36"/>
          <w:szCs w:val="36"/>
        </w:rPr>
      </w:pPr>
    </w:p>
    <w:p w:rsidR="0068349D" w:rsidRPr="001D5E81" w:rsidRDefault="0068349D" w:rsidP="0068349D">
      <w:pPr>
        <w:widowControl w:val="0"/>
        <w:jc w:val="center"/>
        <w:rPr>
          <w:rFonts w:ascii="Cambria" w:hAnsi="Cambria"/>
          <w:b/>
          <w:bCs/>
          <w:sz w:val="36"/>
          <w:szCs w:val="36"/>
        </w:rPr>
      </w:pPr>
      <w:r w:rsidRPr="001D5E81">
        <w:rPr>
          <w:rFonts w:ascii="Cambria" w:hAnsi="Cambria"/>
          <w:b/>
          <w:bCs/>
          <w:sz w:val="36"/>
          <w:szCs w:val="36"/>
        </w:rPr>
        <w:t>ASSISTANTS</w:t>
      </w:r>
    </w:p>
    <w:p w:rsidR="0068349D" w:rsidRPr="001D5E81" w:rsidRDefault="0068349D" w:rsidP="0068349D">
      <w:pPr>
        <w:widowControl w:val="0"/>
        <w:rPr>
          <w:rFonts w:ascii="Cambria" w:hAnsi="Cambria"/>
          <w:b/>
          <w:bCs/>
          <w:sz w:val="36"/>
          <w:szCs w:val="36"/>
        </w:rPr>
      </w:pPr>
      <w:r w:rsidRPr="001D5E81">
        <w:rPr>
          <w:rFonts w:ascii="Cambria" w:hAnsi="Cambria"/>
          <w:b/>
          <w:bCs/>
          <w:sz w:val="36"/>
          <w:szCs w:val="36"/>
        </w:rPr>
        <w:t xml:space="preserve">  </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Melle    Aïda   Sadikh</w:t>
      </w:r>
      <w:r w:rsidRPr="001D5E81">
        <w:rPr>
          <w:rFonts w:ascii="Cambria" w:hAnsi="Cambria"/>
        </w:rPr>
        <w:tab/>
        <w:t xml:space="preserve">BADIANE                 </w:t>
      </w:r>
      <w:r>
        <w:rPr>
          <w:rFonts w:ascii="Cambria" w:hAnsi="Cambria"/>
        </w:rPr>
        <w:t xml:space="preserve">     </w:t>
      </w:r>
      <w:r w:rsidRPr="001D5E81">
        <w:rPr>
          <w:rFonts w:ascii="Cambria" w:hAnsi="Cambria"/>
        </w:rPr>
        <w:t>Parasitologie</w:t>
      </w:r>
    </w:p>
    <w:p w:rsidR="0068349D" w:rsidRPr="001D5E81" w:rsidRDefault="0068349D" w:rsidP="0068349D">
      <w:pPr>
        <w:widowControl w:val="0"/>
        <w:rPr>
          <w:rFonts w:ascii="Cambria" w:hAnsi="Cambria"/>
        </w:rPr>
      </w:pPr>
      <w:r w:rsidRPr="001D5E81">
        <w:rPr>
          <w:rFonts w:ascii="Cambria" w:hAnsi="Cambria"/>
          <w:b/>
          <w:bCs/>
        </w:rPr>
        <w:t xml:space="preserve"> </w:t>
      </w:r>
      <w:r>
        <w:rPr>
          <w:rFonts w:ascii="Cambria" w:hAnsi="Cambria"/>
          <w:b/>
          <w:bCs/>
        </w:rPr>
        <w:t xml:space="preserve"> </w:t>
      </w:r>
      <w:r>
        <w:rPr>
          <w:rFonts w:ascii="Cambria" w:hAnsi="Cambria"/>
        </w:rPr>
        <w:t xml:space="preserve">M.    </w:t>
      </w:r>
      <w:r w:rsidRPr="001D5E81">
        <w:rPr>
          <w:rFonts w:ascii="Cambria" w:hAnsi="Cambria"/>
        </w:rPr>
        <w:t>Makhtar</w:t>
      </w:r>
      <w:r w:rsidRPr="001D5E81">
        <w:rPr>
          <w:rFonts w:ascii="Cambria" w:hAnsi="Cambria"/>
        </w:rPr>
        <w:tab/>
      </w:r>
      <w:r w:rsidRPr="001D5E81">
        <w:rPr>
          <w:rFonts w:ascii="Cambria" w:hAnsi="Cambria"/>
        </w:rPr>
        <w:tab/>
        <w:t>CAMARA</w:t>
      </w:r>
      <w:r w:rsidRPr="001D5E81">
        <w:rPr>
          <w:rFonts w:ascii="Cambria" w:hAnsi="Cambria"/>
        </w:rPr>
        <w:tab/>
      </w:r>
      <w:r w:rsidRPr="001D5E81">
        <w:rPr>
          <w:rFonts w:ascii="Cambria" w:hAnsi="Cambria"/>
        </w:rPr>
        <w:tab/>
        <w:t>Bactériologie-virologie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M.    William</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DIATTA</w:t>
      </w:r>
      <w:r w:rsidRPr="001D5E81">
        <w:rPr>
          <w:rFonts w:ascii="Cambria" w:hAnsi="Cambria"/>
        </w:rPr>
        <w:tab/>
      </w:r>
      <w:r w:rsidRPr="001D5E81">
        <w:rPr>
          <w:rFonts w:ascii="Cambria" w:hAnsi="Cambria"/>
        </w:rPr>
        <w:tab/>
        <w:t>Botanique</w:t>
      </w:r>
    </w:p>
    <w:p w:rsidR="0068349D" w:rsidRPr="001D5E81" w:rsidRDefault="0068349D" w:rsidP="0068349D">
      <w:pPr>
        <w:widowControl w:val="0"/>
        <w:rPr>
          <w:rFonts w:ascii="Cambria" w:hAnsi="Cambria"/>
        </w:rPr>
      </w:pPr>
      <w:r w:rsidRPr="001D5E81">
        <w:rPr>
          <w:rFonts w:ascii="Cambria" w:hAnsi="Cambria"/>
          <w:b/>
          <w:bCs/>
          <w:sz w:val="36"/>
          <w:szCs w:val="36"/>
        </w:rPr>
        <w:t xml:space="preserve"> </w:t>
      </w:r>
      <w:r>
        <w:rPr>
          <w:rFonts w:ascii="Cambria" w:hAnsi="Cambria"/>
          <w:b/>
          <w:bCs/>
          <w:sz w:val="36"/>
          <w:szCs w:val="36"/>
        </w:rPr>
        <w:t xml:space="preserve"> </w:t>
      </w:r>
      <w:r>
        <w:rPr>
          <w:rFonts w:ascii="Cambria" w:hAnsi="Cambria"/>
        </w:rPr>
        <w:t xml:space="preserve">M.    </w:t>
      </w:r>
      <w:r w:rsidRPr="001D5E81">
        <w:rPr>
          <w:rFonts w:ascii="Cambria" w:hAnsi="Cambria"/>
        </w:rPr>
        <w:t xml:space="preserve">Amadou </w:t>
      </w:r>
      <w:r w:rsidRPr="001D5E81">
        <w:rPr>
          <w:rFonts w:ascii="Cambria" w:hAnsi="Cambria"/>
        </w:rPr>
        <w:tab/>
      </w:r>
      <w:r w:rsidRPr="001D5E81">
        <w:rPr>
          <w:rFonts w:ascii="Cambria" w:hAnsi="Cambria"/>
        </w:rPr>
        <w:tab/>
        <w:t>DIOP</w:t>
      </w:r>
      <w:r w:rsidRPr="001D5E81">
        <w:rPr>
          <w:rFonts w:ascii="Cambria" w:hAnsi="Cambria"/>
        </w:rPr>
        <w:tab/>
      </w:r>
      <w:r w:rsidRPr="001D5E81">
        <w:rPr>
          <w:rFonts w:ascii="Cambria" w:hAnsi="Cambria"/>
        </w:rPr>
        <w:tab/>
      </w:r>
      <w:r w:rsidRPr="001D5E81">
        <w:rPr>
          <w:rFonts w:ascii="Cambria" w:hAnsi="Cambria"/>
        </w:rPr>
        <w:tab/>
        <w:t>Chimie Analytique</w:t>
      </w:r>
    </w:p>
    <w:p w:rsidR="0068349D" w:rsidRPr="001D5E81" w:rsidRDefault="0068349D" w:rsidP="0068349D">
      <w:pPr>
        <w:widowControl w:val="0"/>
        <w:rPr>
          <w:rFonts w:ascii="Cambria" w:hAnsi="Cambria"/>
        </w:rPr>
      </w:pPr>
      <w:r w:rsidRPr="001D5E81">
        <w:rPr>
          <w:rFonts w:ascii="Cambria" w:hAnsi="Cambria"/>
          <w:b/>
          <w:bCs/>
          <w:sz w:val="32"/>
          <w:szCs w:val="32"/>
        </w:rPr>
        <w:t xml:space="preserve"> </w:t>
      </w:r>
      <w:r>
        <w:rPr>
          <w:rFonts w:ascii="Cambria" w:hAnsi="Cambria"/>
          <w:b/>
          <w:bCs/>
          <w:sz w:val="32"/>
          <w:szCs w:val="32"/>
        </w:rPr>
        <w:t xml:space="preserve"> </w:t>
      </w:r>
      <w:r>
        <w:rPr>
          <w:rFonts w:ascii="Cambria" w:hAnsi="Cambria"/>
        </w:rPr>
        <w:t xml:space="preserve">M.     </w:t>
      </w:r>
      <w:r w:rsidRPr="001D5E81">
        <w:rPr>
          <w:rFonts w:ascii="Cambria" w:hAnsi="Cambria"/>
        </w:rPr>
        <w:t>Ahmédou Bamba K.</w:t>
      </w:r>
      <w:r w:rsidRPr="001D5E81">
        <w:rPr>
          <w:rFonts w:ascii="Cambria" w:hAnsi="Cambria"/>
        </w:rPr>
        <w:tab/>
        <w:t>FALL</w:t>
      </w:r>
      <w:r w:rsidRPr="001D5E81">
        <w:rPr>
          <w:rFonts w:ascii="Cambria" w:hAnsi="Cambria"/>
        </w:rPr>
        <w:tab/>
      </w:r>
      <w:r w:rsidRPr="001D5E81">
        <w:rPr>
          <w:rFonts w:ascii="Cambria" w:hAnsi="Cambria"/>
        </w:rPr>
        <w:tab/>
      </w:r>
      <w:r w:rsidRPr="001D5E81">
        <w:rPr>
          <w:rFonts w:ascii="Cambria" w:hAnsi="Cambria"/>
        </w:rPr>
        <w:tab/>
        <w:t>Pharmacie Galénique</w:t>
      </w:r>
    </w:p>
    <w:p w:rsidR="0068349D" w:rsidRPr="0068349D" w:rsidRDefault="0068349D" w:rsidP="0068349D">
      <w:pPr>
        <w:pStyle w:val="Titre8"/>
        <w:widowControl w:val="0"/>
        <w:rPr>
          <w:rFonts w:ascii="Cambria" w:hAnsi="Cambria"/>
          <w:sz w:val="24"/>
          <w:szCs w:val="24"/>
          <w:lang w:val="en-US"/>
        </w:rPr>
      </w:pPr>
      <w:r w:rsidRPr="00880F1D">
        <w:rPr>
          <w:rFonts w:ascii="Cambria" w:hAnsi="Cambria"/>
          <w:lang w:val="fr-FR"/>
        </w:rPr>
        <w:t xml:space="preserve">  </w:t>
      </w:r>
      <w:r w:rsidRPr="0068349D">
        <w:rPr>
          <w:rFonts w:ascii="Cambria" w:hAnsi="Cambria"/>
          <w:sz w:val="24"/>
          <w:szCs w:val="24"/>
          <w:lang w:val="en-US"/>
        </w:rPr>
        <w:t>M.     Alioune Dior</w:t>
      </w:r>
      <w:r w:rsidRPr="0068349D">
        <w:rPr>
          <w:rFonts w:ascii="Cambria" w:hAnsi="Cambria"/>
          <w:sz w:val="24"/>
          <w:szCs w:val="24"/>
          <w:lang w:val="en-US"/>
        </w:rPr>
        <w:tab/>
      </w:r>
      <w:r w:rsidRPr="0068349D">
        <w:rPr>
          <w:rFonts w:ascii="Cambria" w:hAnsi="Cambria"/>
          <w:sz w:val="24"/>
          <w:szCs w:val="24"/>
          <w:lang w:val="en-US"/>
        </w:rPr>
        <w:tab/>
        <w:t>FALL</w:t>
      </w:r>
      <w:r w:rsidRPr="0068349D">
        <w:rPr>
          <w:rFonts w:ascii="Cambria" w:hAnsi="Cambria"/>
          <w:lang w:val="en-US"/>
        </w:rPr>
        <w:tab/>
      </w:r>
      <w:r w:rsidRPr="0068349D">
        <w:rPr>
          <w:rFonts w:ascii="Cambria" w:hAnsi="Cambria"/>
          <w:lang w:val="en-US"/>
        </w:rPr>
        <w:tab/>
      </w:r>
      <w:r w:rsidRPr="0068349D">
        <w:rPr>
          <w:rFonts w:ascii="Cambria" w:hAnsi="Cambria"/>
          <w:lang w:val="en-US"/>
        </w:rPr>
        <w:tab/>
      </w:r>
      <w:r w:rsidRPr="0068349D">
        <w:rPr>
          <w:rFonts w:ascii="Cambria" w:hAnsi="Cambria"/>
          <w:sz w:val="24"/>
          <w:szCs w:val="24"/>
          <w:lang w:val="en-US"/>
        </w:rPr>
        <w:t>Pharmacognosie</w:t>
      </w:r>
    </w:p>
    <w:p w:rsidR="0068349D" w:rsidRPr="001D5E81" w:rsidRDefault="0068349D" w:rsidP="0068349D">
      <w:pPr>
        <w:widowControl w:val="0"/>
        <w:rPr>
          <w:rFonts w:ascii="Cambria" w:hAnsi="Cambria"/>
        </w:rPr>
      </w:pPr>
      <w:r w:rsidRPr="0068349D">
        <w:rPr>
          <w:rFonts w:ascii="Cambria" w:hAnsi="Cambria"/>
          <w:lang w:val="en-US"/>
        </w:rPr>
        <w:t xml:space="preserve"> *M.     </w:t>
      </w:r>
      <w:r w:rsidRPr="001D5E81">
        <w:rPr>
          <w:rFonts w:ascii="Cambria" w:hAnsi="Cambria"/>
        </w:rPr>
        <w:t xml:space="preserve">Babacar                     </w:t>
      </w:r>
      <w:r>
        <w:rPr>
          <w:rFonts w:ascii="Cambria" w:hAnsi="Cambria"/>
        </w:rPr>
        <w:t xml:space="preserve">    </w:t>
      </w:r>
      <w:r w:rsidRPr="001D5E81">
        <w:rPr>
          <w:rFonts w:ascii="Cambria" w:hAnsi="Cambria"/>
        </w:rPr>
        <w:t>FAYE</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Chimie Générale</w:t>
      </w:r>
    </w:p>
    <w:p w:rsidR="0068349D" w:rsidRPr="001D5E81" w:rsidRDefault="0068349D" w:rsidP="0068349D">
      <w:pPr>
        <w:widowControl w:val="0"/>
        <w:rPr>
          <w:rFonts w:ascii="Cambria" w:hAnsi="Cambria"/>
        </w:rPr>
      </w:pPr>
      <w:r>
        <w:rPr>
          <w:rFonts w:ascii="Cambria" w:hAnsi="Cambria"/>
        </w:rPr>
        <w:t xml:space="preserve">   M.    Babacar</w:t>
      </w:r>
      <w:r>
        <w:rPr>
          <w:rFonts w:ascii="Cambria" w:hAnsi="Cambria"/>
        </w:rPr>
        <w:tab/>
        <w:t xml:space="preserve">             MBENGUE</w:t>
      </w:r>
      <w:r>
        <w:rPr>
          <w:rFonts w:ascii="Cambria" w:hAnsi="Cambria"/>
        </w:rPr>
        <w:tab/>
        <w:t xml:space="preserve">             </w:t>
      </w:r>
      <w:r w:rsidRPr="001D5E81">
        <w:rPr>
          <w:rFonts w:ascii="Cambria" w:hAnsi="Cambria"/>
        </w:rPr>
        <w:t>Immunologie</w:t>
      </w:r>
    </w:p>
    <w:p w:rsidR="0068349D" w:rsidRPr="001D5E81" w:rsidRDefault="0068349D" w:rsidP="0068349D">
      <w:pPr>
        <w:widowControl w:val="0"/>
        <w:rPr>
          <w:rFonts w:ascii="Cambria" w:hAnsi="Cambria"/>
        </w:rPr>
      </w:pPr>
      <w:r w:rsidRPr="001D5E81">
        <w:rPr>
          <w:rFonts w:ascii="Cambria" w:hAnsi="Cambria"/>
          <w:b/>
          <w:bCs/>
          <w:sz w:val="32"/>
          <w:szCs w:val="32"/>
        </w:rPr>
        <w:t>*</w:t>
      </w:r>
      <w:r>
        <w:rPr>
          <w:rFonts w:ascii="Cambria" w:hAnsi="Cambria"/>
        </w:rPr>
        <w:t xml:space="preserve">Mme Halimatou Diop         </w:t>
      </w:r>
      <w:r w:rsidRPr="001D5E81">
        <w:rPr>
          <w:rFonts w:ascii="Cambria" w:hAnsi="Cambria"/>
        </w:rPr>
        <w:t>NDIA</w:t>
      </w:r>
      <w:r>
        <w:rPr>
          <w:rFonts w:ascii="Cambria" w:hAnsi="Cambria"/>
        </w:rPr>
        <w:t>YE</w:t>
      </w:r>
      <w:r>
        <w:rPr>
          <w:rFonts w:ascii="Cambria" w:hAnsi="Cambria"/>
        </w:rPr>
        <w:tab/>
        <w:t xml:space="preserve">             </w:t>
      </w:r>
      <w:r w:rsidRPr="001D5E81">
        <w:rPr>
          <w:rFonts w:ascii="Cambria" w:hAnsi="Cambria"/>
        </w:rPr>
        <w:t>Bactériologie - Virologie</w:t>
      </w:r>
    </w:p>
    <w:p w:rsidR="0068349D" w:rsidRPr="001D5E81" w:rsidRDefault="0068349D" w:rsidP="0068349D">
      <w:pPr>
        <w:widowControl w:val="0"/>
        <w:tabs>
          <w:tab w:val="left" w:pos="708"/>
          <w:tab w:val="left" w:pos="1416"/>
          <w:tab w:val="left" w:pos="2124"/>
          <w:tab w:val="left" w:pos="2832"/>
          <w:tab w:val="left" w:pos="3540"/>
          <w:tab w:val="center" w:pos="5102"/>
        </w:tabs>
        <w:rPr>
          <w:rFonts w:ascii="Cambria" w:hAnsi="Cambria"/>
          <w:sz w:val="22"/>
          <w:szCs w:val="22"/>
        </w:rPr>
      </w:pPr>
      <w:r>
        <w:rPr>
          <w:rFonts w:ascii="Cambria" w:hAnsi="Cambria"/>
        </w:rPr>
        <w:t xml:space="preserve">  M.     Idrissa</w:t>
      </w:r>
      <w:r>
        <w:rPr>
          <w:rFonts w:ascii="Cambria" w:hAnsi="Cambria"/>
        </w:rPr>
        <w:tab/>
      </w:r>
      <w:r>
        <w:rPr>
          <w:rFonts w:ascii="Cambria" w:hAnsi="Cambria"/>
        </w:rPr>
        <w:tab/>
        <w:t xml:space="preserve">             </w:t>
      </w:r>
      <w:r w:rsidRPr="001D5E81">
        <w:rPr>
          <w:rFonts w:ascii="Cambria" w:hAnsi="Cambria"/>
        </w:rPr>
        <w:t>NDOYE</w:t>
      </w:r>
      <w:r w:rsidRPr="001D5E81">
        <w:rPr>
          <w:rFonts w:ascii="Cambria" w:hAnsi="Cambria"/>
        </w:rPr>
        <w:tab/>
      </w:r>
      <w:r w:rsidRPr="001D5E81">
        <w:rPr>
          <w:rFonts w:ascii="Cambria" w:hAnsi="Cambria"/>
          <w:sz w:val="22"/>
          <w:szCs w:val="22"/>
        </w:rPr>
        <w:t xml:space="preserve">                     </w:t>
      </w:r>
      <w:r>
        <w:rPr>
          <w:rFonts w:ascii="Cambria" w:hAnsi="Cambria"/>
          <w:sz w:val="22"/>
          <w:szCs w:val="22"/>
        </w:rPr>
        <w:t xml:space="preserve">     </w:t>
      </w:r>
      <w:r w:rsidRPr="001D5E81">
        <w:rPr>
          <w:rFonts w:ascii="Cambria" w:hAnsi="Cambria"/>
          <w:sz w:val="22"/>
          <w:szCs w:val="22"/>
        </w:rPr>
        <w:t xml:space="preserve"> </w:t>
      </w:r>
      <w:r>
        <w:rPr>
          <w:rFonts w:ascii="Cambria" w:hAnsi="Cambria"/>
          <w:sz w:val="22"/>
          <w:szCs w:val="22"/>
        </w:rPr>
        <w:t xml:space="preserve"> </w:t>
      </w:r>
      <w:r w:rsidRPr="001D5E81">
        <w:rPr>
          <w:rFonts w:ascii="Cambria" w:hAnsi="Cambria"/>
          <w:sz w:val="22"/>
          <w:szCs w:val="22"/>
        </w:rPr>
        <w:t>Pharmacie Chimique et Chimie Organique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Mme. Mathilde M. P. Cabral NDIOR                      </w:t>
      </w:r>
      <w:r>
        <w:rPr>
          <w:rFonts w:ascii="Cambria" w:hAnsi="Cambria"/>
        </w:rPr>
        <w:t xml:space="preserve">  </w:t>
      </w:r>
      <w:r w:rsidRPr="001D5E81">
        <w:rPr>
          <w:rFonts w:ascii="Cambria" w:hAnsi="Cambria"/>
        </w:rPr>
        <w:t>Toxicologie</w:t>
      </w:r>
    </w:p>
    <w:p w:rsidR="0068349D" w:rsidRPr="001D5E81" w:rsidRDefault="0068349D" w:rsidP="0068349D">
      <w:pPr>
        <w:widowControl w:val="0"/>
        <w:rPr>
          <w:rFonts w:ascii="Cambria" w:hAnsi="Cambria"/>
        </w:rPr>
      </w:pPr>
      <w:r>
        <w:rPr>
          <w:rFonts w:ascii="Cambria" w:hAnsi="Cambria"/>
        </w:rPr>
        <w:t xml:space="preserve">  M.    </w:t>
      </w:r>
      <w:r w:rsidRPr="001D5E81">
        <w:rPr>
          <w:rFonts w:ascii="Cambria" w:hAnsi="Cambria"/>
        </w:rPr>
        <w:t>Serigne Omar</w:t>
      </w:r>
      <w:r w:rsidRPr="001D5E81">
        <w:rPr>
          <w:rFonts w:ascii="Cambria" w:hAnsi="Cambria"/>
        </w:rPr>
        <w:tab/>
      </w:r>
      <w:r w:rsidRPr="001D5E81">
        <w:rPr>
          <w:rFonts w:ascii="Cambria" w:hAnsi="Cambria"/>
        </w:rPr>
        <w:tab/>
        <w:t>SARR</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Chimie Analytique &amp; Bromatologie</w:t>
      </w:r>
    </w:p>
    <w:p w:rsidR="0068349D" w:rsidRPr="001D5E81" w:rsidRDefault="0068349D" w:rsidP="0068349D">
      <w:pPr>
        <w:widowControl w:val="0"/>
        <w:rPr>
          <w:rFonts w:ascii="Cambria" w:hAnsi="Cambria"/>
        </w:rPr>
      </w:pPr>
      <w:r>
        <w:rPr>
          <w:rFonts w:ascii="Cambria" w:hAnsi="Cambria"/>
        </w:rPr>
        <w:t xml:space="preserve">  M.    Abdoulaye </w:t>
      </w:r>
      <w:r>
        <w:rPr>
          <w:rFonts w:ascii="Cambria" w:hAnsi="Cambria"/>
        </w:rPr>
        <w:tab/>
      </w:r>
      <w:r>
        <w:rPr>
          <w:rFonts w:ascii="Cambria" w:hAnsi="Cambria"/>
        </w:rPr>
        <w:tab/>
        <w:t>SECK</w:t>
      </w:r>
      <w:r>
        <w:rPr>
          <w:rFonts w:ascii="Cambria" w:hAnsi="Cambria"/>
        </w:rPr>
        <w:tab/>
      </w:r>
      <w:r>
        <w:rPr>
          <w:rFonts w:ascii="Cambria" w:hAnsi="Cambria"/>
        </w:rPr>
        <w:tab/>
        <w:t xml:space="preserve">             </w:t>
      </w:r>
      <w:r w:rsidRPr="001D5E81">
        <w:rPr>
          <w:rFonts w:ascii="Cambria" w:hAnsi="Cambria"/>
        </w:rPr>
        <w:t>Bactériologie -Virologie</w:t>
      </w:r>
    </w:p>
    <w:p w:rsidR="0068349D" w:rsidRPr="001D5E81" w:rsidRDefault="0068349D" w:rsidP="0068349D">
      <w:pPr>
        <w:widowControl w:val="0"/>
        <w:rPr>
          <w:rFonts w:ascii="Cambria" w:hAnsi="Cambria"/>
        </w:rPr>
      </w:pPr>
      <w:r>
        <w:rPr>
          <w:rFonts w:ascii="Cambria" w:hAnsi="Cambria"/>
        </w:rPr>
        <w:t xml:space="preserve">  M     Papa Diogoye</w:t>
      </w:r>
      <w:r>
        <w:rPr>
          <w:rFonts w:ascii="Cambria" w:hAnsi="Cambria"/>
        </w:rPr>
        <w:tab/>
      </w:r>
      <w:r>
        <w:rPr>
          <w:rFonts w:ascii="Cambria" w:hAnsi="Cambria"/>
        </w:rPr>
        <w:tab/>
        <w:t>SENE</w:t>
      </w:r>
      <w:r>
        <w:rPr>
          <w:rFonts w:ascii="Cambria" w:hAnsi="Cambria"/>
        </w:rPr>
        <w:tab/>
      </w:r>
      <w:r>
        <w:rPr>
          <w:rFonts w:ascii="Cambria" w:hAnsi="Cambria"/>
        </w:rPr>
        <w:tab/>
        <w:t xml:space="preserve">             </w:t>
      </w:r>
      <w:r w:rsidRPr="001D5E81">
        <w:rPr>
          <w:rFonts w:ascii="Cambria" w:hAnsi="Cambria"/>
        </w:rPr>
        <w:t>Parasitologie</w:t>
      </w:r>
    </w:p>
    <w:p w:rsidR="0068349D" w:rsidRPr="001D5E81" w:rsidRDefault="0068349D" w:rsidP="0068349D">
      <w:pPr>
        <w:widowControl w:val="0"/>
        <w:rPr>
          <w:rFonts w:ascii="Cambria" w:hAnsi="Cambria"/>
        </w:rPr>
      </w:pPr>
      <w:r w:rsidRPr="001D5E81">
        <w:rPr>
          <w:rFonts w:ascii="Cambria" w:hAnsi="Cambria"/>
        </w:rPr>
        <w:t xml:space="preserve">  </w:t>
      </w:r>
    </w:p>
    <w:p w:rsidR="0068349D" w:rsidRPr="001D5E81" w:rsidRDefault="0068349D" w:rsidP="0068349D">
      <w:pPr>
        <w:widowControl w:val="0"/>
        <w:rPr>
          <w:rFonts w:ascii="Cambria" w:hAnsi="Cambria"/>
        </w:rPr>
      </w:pPr>
    </w:p>
    <w:p w:rsidR="0068349D" w:rsidRPr="001D5E81" w:rsidRDefault="0068349D" w:rsidP="0068349D">
      <w:pPr>
        <w:widowControl w:val="0"/>
        <w:jc w:val="center"/>
        <w:rPr>
          <w:rFonts w:ascii="Cambria" w:hAnsi="Cambria"/>
          <w:b/>
          <w:bCs/>
          <w:sz w:val="36"/>
          <w:szCs w:val="36"/>
        </w:rPr>
      </w:pPr>
      <w:r w:rsidRPr="001D5E81">
        <w:rPr>
          <w:rFonts w:ascii="Cambria" w:hAnsi="Cambria"/>
          <w:b/>
          <w:bCs/>
          <w:sz w:val="36"/>
          <w:szCs w:val="36"/>
        </w:rPr>
        <w:t>ATTACHES</w:t>
      </w:r>
    </w:p>
    <w:p w:rsidR="0068349D" w:rsidRPr="001D5E81" w:rsidRDefault="0068349D" w:rsidP="0068349D">
      <w:pPr>
        <w:widowControl w:val="0"/>
        <w:jc w:val="center"/>
        <w:rPr>
          <w:rFonts w:ascii="Cambria" w:hAnsi="Cambria"/>
          <w:b/>
          <w:bCs/>
          <w:sz w:val="36"/>
          <w:szCs w:val="36"/>
        </w:rPr>
      </w:pPr>
    </w:p>
    <w:p w:rsidR="0068349D" w:rsidRPr="001D5E81" w:rsidRDefault="0068349D" w:rsidP="0068349D">
      <w:pPr>
        <w:widowControl w:val="0"/>
        <w:rPr>
          <w:rFonts w:ascii="Cambria" w:hAnsi="Cambria"/>
        </w:rPr>
      </w:pPr>
      <w:r w:rsidRPr="001D5E81">
        <w:rPr>
          <w:rFonts w:ascii="Cambria" w:hAnsi="Cambria"/>
          <w:b/>
          <w:bCs/>
          <w:sz w:val="36"/>
          <w:szCs w:val="36"/>
        </w:rPr>
        <w:t xml:space="preserve"> </w:t>
      </w:r>
      <w:r>
        <w:rPr>
          <w:rFonts w:ascii="Cambria" w:hAnsi="Cambria"/>
          <w:b/>
          <w:bCs/>
          <w:sz w:val="36"/>
          <w:szCs w:val="36"/>
        </w:rPr>
        <w:t xml:space="preserve"> </w:t>
      </w:r>
      <w:r w:rsidRPr="001D5E81">
        <w:rPr>
          <w:rFonts w:ascii="Cambria" w:hAnsi="Cambria"/>
        </w:rPr>
        <w:t xml:space="preserve">Mme Kady Diatta </w:t>
      </w:r>
      <w:r w:rsidRPr="001D5E81">
        <w:rPr>
          <w:rFonts w:ascii="Cambria" w:hAnsi="Cambria"/>
        </w:rPr>
        <w:tab/>
      </w:r>
      <w:r w:rsidRPr="001D5E81">
        <w:rPr>
          <w:rFonts w:ascii="Cambria" w:hAnsi="Cambria"/>
        </w:rPr>
        <w:tab/>
        <w:t>BADJI</w:t>
      </w:r>
      <w:r w:rsidRPr="001D5E81">
        <w:rPr>
          <w:rFonts w:ascii="Cambria" w:hAnsi="Cambria"/>
        </w:rPr>
        <w:tab/>
      </w:r>
      <w:r w:rsidRPr="001D5E81">
        <w:rPr>
          <w:rFonts w:ascii="Cambria" w:hAnsi="Cambria"/>
        </w:rPr>
        <w:tab/>
      </w:r>
      <w:r w:rsidRPr="001D5E81">
        <w:rPr>
          <w:rFonts w:ascii="Cambria" w:hAnsi="Cambria"/>
        </w:rPr>
        <w:tab/>
        <w:t>Botanique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 xml:space="preserve">M. </w:t>
      </w:r>
      <w:r w:rsidRPr="001D5E81">
        <w:rPr>
          <w:rFonts w:ascii="Cambria" w:hAnsi="Cambria"/>
        </w:rPr>
        <w:tab/>
        <w:t xml:space="preserve">Adama </w:t>
      </w:r>
      <w:r w:rsidRPr="001D5E81">
        <w:rPr>
          <w:rFonts w:ascii="Cambria" w:hAnsi="Cambria"/>
        </w:rPr>
        <w:tab/>
      </w:r>
      <w:r w:rsidRPr="001D5E81">
        <w:rPr>
          <w:rFonts w:ascii="Cambria" w:hAnsi="Cambria"/>
        </w:rPr>
        <w:tab/>
        <w:t>DIEDHIOU</w:t>
      </w:r>
      <w:r w:rsidRPr="001D5E81">
        <w:rPr>
          <w:rFonts w:ascii="Cambria" w:hAnsi="Cambria"/>
        </w:rPr>
        <w:tab/>
      </w:r>
      <w:r w:rsidRPr="001D5E81">
        <w:rPr>
          <w:rFonts w:ascii="Cambria" w:hAnsi="Cambria"/>
        </w:rPr>
        <w:tab/>
        <w:t>Chimie Thérapeutique &amp; Organique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 xml:space="preserve">M. </w:t>
      </w:r>
      <w:r w:rsidRPr="001D5E81">
        <w:rPr>
          <w:rFonts w:ascii="Cambria" w:hAnsi="Cambria"/>
        </w:rPr>
        <w:tab/>
        <w:t>Louis Augustin D.</w:t>
      </w:r>
      <w:r w:rsidRPr="001D5E81">
        <w:rPr>
          <w:rFonts w:ascii="Cambria" w:hAnsi="Cambria"/>
        </w:rPr>
        <w:tab/>
        <w:t>DIOUF</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Physique Pharmaceutique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w:t>
      </w:r>
      <w:r w:rsidRPr="001D5E81">
        <w:rPr>
          <w:rFonts w:ascii="Cambria" w:hAnsi="Cambria"/>
        </w:rPr>
        <w:t xml:space="preserve">M. </w:t>
      </w:r>
      <w:r w:rsidRPr="001D5E81">
        <w:rPr>
          <w:rFonts w:ascii="Cambria" w:hAnsi="Cambria"/>
        </w:rPr>
        <w:tab/>
        <w:t xml:space="preserve">Djiby </w:t>
      </w:r>
      <w:r w:rsidRPr="001D5E81">
        <w:rPr>
          <w:rFonts w:ascii="Cambria" w:hAnsi="Cambria"/>
        </w:rPr>
        <w:tab/>
      </w:r>
      <w:r w:rsidRPr="001D5E81">
        <w:rPr>
          <w:rFonts w:ascii="Cambria" w:hAnsi="Cambria"/>
        </w:rPr>
        <w:tab/>
      </w:r>
      <w:r w:rsidRPr="001D5E81">
        <w:rPr>
          <w:rFonts w:ascii="Cambria" w:hAnsi="Cambria"/>
        </w:rPr>
        <w:tab/>
        <w:t>FAYE</w:t>
      </w:r>
      <w:r w:rsidRPr="001D5E81">
        <w:rPr>
          <w:rFonts w:ascii="Cambria" w:hAnsi="Cambria"/>
        </w:rPr>
        <w:tab/>
      </w:r>
      <w:r w:rsidRPr="001D5E81">
        <w:rPr>
          <w:rFonts w:ascii="Cambria" w:hAnsi="Cambria"/>
        </w:rPr>
        <w:tab/>
      </w:r>
      <w:r w:rsidRPr="001D5E81">
        <w:rPr>
          <w:rFonts w:ascii="Cambria" w:hAnsi="Cambria"/>
        </w:rPr>
        <w:tab/>
        <w:t>Pharmacie Galénique</w:t>
      </w:r>
    </w:p>
    <w:p w:rsidR="0068349D" w:rsidRPr="001D5E81" w:rsidRDefault="0068349D" w:rsidP="0068349D">
      <w:pPr>
        <w:pStyle w:val="Retraitcorpsdetexte"/>
        <w:widowControl w:val="0"/>
        <w:ind w:left="0"/>
        <w:rPr>
          <w:rFonts w:ascii="Cambria" w:hAnsi="Cambria"/>
        </w:rPr>
      </w:pPr>
      <w:r>
        <w:rPr>
          <w:rFonts w:ascii="Cambria" w:hAnsi="Cambria"/>
        </w:rPr>
        <w:t xml:space="preserve">  </w:t>
      </w:r>
      <w:r w:rsidRPr="001D5E81">
        <w:rPr>
          <w:rFonts w:ascii="Cambria" w:hAnsi="Cambria"/>
        </w:rPr>
        <w:t xml:space="preserve">Mlle.  Arame                        </w:t>
      </w:r>
      <w:r>
        <w:rPr>
          <w:rFonts w:ascii="Cambria" w:hAnsi="Cambria"/>
        </w:rPr>
        <w:t xml:space="preserve">   </w:t>
      </w:r>
      <w:r w:rsidRPr="001D5E81">
        <w:rPr>
          <w:rFonts w:ascii="Cambria" w:hAnsi="Cambria"/>
        </w:rPr>
        <w:t>NDIAYE</w:t>
      </w:r>
      <w:r w:rsidRPr="001D5E81">
        <w:rPr>
          <w:rFonts w:ascii="Cambria" w:hAnsi="Cambria"/>
        </w:rPr>
        <w:tab/>
      </w:r>
      <w:r w:rsidRPr="001D5E81">
        <w:rPr>
          <w:rFonts w:ascii="Cambria" w:hAnsi="Cambria"/>
        </w:rPr>
        <w:tab/>
        <w:t>Biochimie Médicale</w:t>
      </w:r>
      <w:r w:rsidRPr="001D5E81">
        <w:rPr>
          <w:rFonts w:ascii="Cambria" w:hAnsi="Cambria"/>
        </w:rPr>
        <w:tab/>
        <w:t xml:space="preserve">              </w:t>
      </w:r>
    </w:p>
    <w:p w:rsidR="0068349D" w:rsidRPr="001D5E81" w:rsidRDefault="0068349D" w:rsidP="0068349D">
      <w:pPr>
        <w:widowControl w:val="0"/>
        <w:rPr>
          <w:rFonts w:ascii="Cambria" w:hAnsi="Cambria"/>
          <w:b/>
          <w:bCs/>
        </w:rPr>
      </w:pPr>
      <w:r w:rsidRPr="001D5E81">
        <w:rPr>
          <w:rFonts w:ascii="Cambria" w:hAnsi="Cambria"/>
        </w:rPr>
        <w:t xml:space="preserve">   </w:t>
      </w:r>
      <w:r w:rsidRPr="001D5E81">
        <w:rPr>
          <w:rFonts w:ascii="Cambria" w:hAnsi="Cambria"/>
          <w:b/>
          <w:bCs/>
        </w:rPr>
        <w:t>_____________________________________________________________________________</w:t>
      </w:r>
    </w:p>
    <w:p w:rsidR="0068349D" w:rsidRPr="001D5E81" w:rsidRDefault="0068349D" w:rsidP="0068349D">
      <w:pPr>
        <w:widowControl w:val="0"/>
        <w:rPr>
          <w:rFonts w:ascii="Cambria" w:hAnsi="Cambria"/>
        </w:rPr>
      </w:pPr>
      <w:r w:rsidRPr="001D5E81">
        <w:rPr>
          <w:rFonts w:ascii="Cambria" w:hAnsi="Cambria"/>
        </w:rPr>
        <w:t xml:space="preserve"> </w:t>
      </w:r>
      <w:r w:rsidRPr="001D5E81">
        <w:rPr>
          <w:rFonts w:ascii="Cambria" w:hAnsi="Cambria"/>
          <w:b/>
          <w:bCs/>
          <w:sz w:val="32"/>
          <w:szCs w:val="32"/>
        </w:rPr>
        <w:t>*</w:t>
      </w:r>
      <w:r w:rsidRPr="001D5E81">
        <w:rPr>
          <w:rFonts w:ascii="Cambria" w:hAnsi="Cambria"/>
        </w:rPr>
        <w:t xml:space="preserve"> Associé</w:t>
      </w: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p>
    <w:p w:rsidR="0068349D" w:rsidRDefault="0068349D" w:rsidP="0068349D">
      <w:pPr>
        <w:widowControl w:val="0"/>
        <w:rPr>
          <w:rFonts w:ascii="Cambria" w:hAnsi="Cambria"/>
        </w:rPr>
      </w:pPr>
    </w:p>
    <w:p w:rsidR="0068349D" w:rsidRDefault="0068349D" w:rsidP="0068349D">
      <w:pPr>
        <w:widowControl w:val="0"/>
        <w:rPr>
          <w:rFonts w:ascii="Cambria" w:hAnsi="Cambria"/>
        </w:rPr>
      </w:pPr>
    </w:p>
    <w:p w:rsidR="0068349D" w:rsidRDefault="0068349D" w:rsidP="0068349D">
      <w:pPr>
        <w:widowControl w:val="0"/>
        <w:rPr>
          <w:rFonts w:ascii="Cambria" w:hAnsi="Cambria"/>
        </w:rPr>
      </w:pPr>
    </w:p>
    <w:p w:rsidR="0068349D" w:rsidRPr="0068349D" w:rsidRDefault="0068349D" w:rsidP="0068349D">
      <w:pPr>
        <w:widowControl w:val="0"/>
        <w:rPr>
          <w:rFonts w:ascii="Cambria" w:hAnsi="Cambria"/>
          <w:sz w:val="40"/>
          <w:szCs w:val="40"/>
        </w:rPr>
      </w:pPr>
      <w:r w:rsidRPr="001D5E81">
        <w:rPr>
          <w:rFonts w:ascii="Cambria" w:hAnsi="Cambria"/>
        </w:rPr>
        <w:lastRenderedPageBreak/>
        <w:t xml:space="preserve">  </w:t>
      </w:r>
      <w:r>
        <w:rPr>
          <w:rFonts w:ascii="Cambria" w:hAnsi="Cambria"/>
          <w:b/>
          <w:bCs/>
          <w:sz w:val="40"/>
          <w:szCs w:val="40"/>
        </w:rPr>
        <w:t xml:space="preserve">III. </w:t>
      </w:r>
      <w:r w:rsidRPr="0068349D">
        <w:rPr>
          <w:rFonts w:ascii="Cambria" w:hAnsi="Cambria"/>
          <w:b/>
          <w:bCs/>
          <w:sz w:val="40"/>
          <w:szCs w:val="40"/>
          <w:u w:val="single"/>
        </w:rPr>
        <w:t>CHIRURGIE DENTAIRE</w:t>
      </w:r>
      <w:r w:rsidRPr="0068349D">
        <w:rPr>
          <w:rFonts w:ascii="Cambria" w:hAnsi="Cambria"/>
          <w:b/>
          <w:bCs/>
          <w:sz w:val="40"/>
          <w:szCs w:val="40"/>
        </w:rPr>
        <w:t>.</w:t>
      </w:r>
    </w:p>
    <w:p w:rsidR="0068349D" w:rsidRPr="001D5E81" w:rsidRDefault="0068349D" w:rsidP="0068349D">
      <w:pPr>
        <w:widowControl w:val="0"/>
        <w:rPr>
          <w:rFonts w:ascii="Cambria" w:hAnsi="Cambria"/>
          <w:b/>
          <w:bCs/>
          <w:sz w:val="36"/>
          <w:szCs w:val="36"/>
        </w:rPr>
      </w:pPr>
    </w:p>
    <w:p w:rsidR="0068349D" w:rsidRDefault="0068349D" w:rsidP="0068349D">
      <w:pPr>
        <w:widowControl w:val="0"/>
        <w:ind w:left="2832"/>
        <w:rPr>
          <w:rFonts w:ascii="Cambria" w:hAnsi="Cambria"/>
          <w:b/>
          <w:bCs/>
          <w:sz w:val="36"/>
          <w:szCs w:val="36"/>
        </w:rPr>
      </w:pPr>
      <w:r w:rsidRPr="001D5E81">
        <w:rPr>
          <w:rFonts w:ascii="Cambria" w:hAnsi="Cambria"/>
          <w:b/>
          <w:bCs/>
          <w:sz w:val="36"/>
          <w:szCs w:val="36"/>
        </w:rPr>
        <w:t>PROFESSEUR TITULAIRE</w:t>
      </w:r>
    </w:p>
    <w:p w:rsidR="0068349D" w:rsidRDefault="0068349D" w:rsidP="0068349D">
      <w:pPr>
        <w:widowControl w:val="0"/>
        <w:rPr>
          <w:rFonts w:ascii="Cambria" w:hAnsi="Cambria"/>
          <w:b/>
          <w:bCs/>
          <w:sz w:val="36"/>
          <w:szCs w:val="36"/>
        </w:rPr>
      </w:pPr>
    </w:p>
    <w:p w:rsidR="0068349D" w:rsidRDefault="0068349D" w:rsidP="0068349D">
      <w:pPr>
        <w:widowControl w:val="0"/>
        <w:rPr>
          <w:rFonts w:ascii="Cambria" w:hAnsi="Cambria"/>
        </w:rPr>
      </w:pPr>
      <w:r w:rsidRPr="001D5E81">
        <w:rPr>
          <w:rFonts w:ascii="Cambria" w:hAnsi="Cambria"/>
        </w:rPr>
        <w:t>*M</w:t>
      </w:r>
      <w:r>
        <w:rPr>
          <w:rFonts w:ascii="Cambria" w:hAnsi="Cambria"/>
        </w:rPr>
        <w:t>.     Falou</w:t>
      </w:r>
      <w:r>
        <w:rPr>
          <w:rFonts w:ascii="Cambria" w:hAnsi="Cambria"/>
        </w:rPr>
        <w:tab/>
      </w:r>
      <w:r>
        <w:rPr>
          <w:rFonts w:ascii="Cambria" w:hAnsi="Cambria"/>
        </w:rPr>
        <w:tab/>
      </w:r>
      <w:r>
        <w:rPr>
          <w:rFonts w:ascii="Cambria" w:hAnsi="Cambria"/>
        </w:rPr>
        <w:tab/>
      </w:r>
      <w:r>
        <w:rPr>
          <w:rFonts w:ascii="Cambria" w:hAnsi="Cambria"/>
        </w:rPr>
        <w:tab/>
        <w:t>DIAGNE</w:t>
      </w:r>
      <w:r>
        <w:rPr>
          <w:rFonts w:ascii="Cambria" w:hAnsi="Cambria"/>
        </w:rPr>
        <w:tab/>
        <w:t xml:space="preserve">             </w:t>
      </w:r>
      <w:r w:rsidRPr="001D5E81">
        <w:rPr>
          <w:rFonts w:ascii="Cambria" w:hAnsi="Cambria"/>
        </w:rPr>
        <w:t>Orthopédie Dento-Faciale</w:t>
      </w:r>
    </w:p>
    <w:p w:rsidR="0068349D" w:rsidRPr="001D5E81" w:rsidRDefault="0068349D" w:rsidP="0068349D">
      <w:pPr>
        <w:widowControl w:val="0"/>
        <w:rPr>
          <w:rFonts w:ascii="Cambria" w:hAnsi="Cambria"/>
        </w:rPr>
      </w:pPr>
      <w:r w:rsidRPr="001D5E81">
        <w:rPr>
          <w:rFonts w:ascii="Cambria" w:hAnsi="Cambria"/>
        </w:rPr>
        <w:t>*M.     Boubacar</w:t>
      </w:r>
      <w:r w:rsidRPr="001D5E81">
        <w:rPr>
          <w:rFonts w:ascii="Cambria" w:hAnsi="Cambria"/>
        </w:rPr>
        <w:tab/>
      </w:r>
      <w:r w:rsidRPr="001D5E81">
        <w:rPr>
          <w:rFonts w:ascii="Cambria" w:hAnsi="Cambria"/>
        </w:rPr>
        <w:tab/>
      </w:r>
      <w:r w:rsidRPr="001D5E81">
        <w:rPr>
          <w:rFonts w:ascii="Cambria" w:hAnsi="Cambria"/>
        </w:rPr>
        <w:tab/>
        <w:t>DIALLO</w:t>
      </w:r>
      <w:r w:rsidRPr="001D5E81">
        <w:rPr>
          <w:rFonts w:ascii="Cambria" w:hAnsi="Cambria"/>
        </w:rPr>
        <w:tab/>
      </w:r>
      <w:r w:rsidRPr="001D5E81">
        <w:rPr>
          <w:rFonts w:ascii="Cambria" w:hAnsi="Cambria"/>
        </w:rPr>
        <w:tab/>
        <w:t>Chirurgie Buccale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     Papa Demba</w:t>
      </w:r>
      <w:r w:rsidRPr="001D5E81">
        <w:rPr>
          <w:rFonts w:ascii="Cambria" w:hAnsi="Cambria"/>
        </w:rPr>
        <w:tab/>
      </w:r>
      <w:r w:rsidRPr="001D5E81">
        <w:rPr>
          <w:rFonts w:ascii="Cambria" w:hAnsi="Cambria"/>
        </w:rPr>
        <w:tab/>
      </w:r>
      <w:r w:rsidRPr="001D5E81">
        <w:rPr>
          <w:rFonts w:ascii="Cambria" w:hAnsi="Cambria"/>
        </w:rPr>
        <w:tab/>
        <w:t>DIALLO</w:t>
      </w:r>
      <w:r w:rsidRPr="001D5E81">
        <w:rPr>
          <w:rFonts w:ascii="Cambria" w:hAnsi="Cambria"/>
        </w:rPr>
        <w:tab/>
      </w:r>
      <w:r w:rsidRPr="001D5E81">
        <w:rPr>
          <w:rFonts w:ascii="Cambria" w:hAnsi="Cambria"/>
        </w:rPr>
        <w:tab/>
        <w:t>Parodontologie</w:t>
      </w:r>
    </w:p>
    <w:p w:rsidR="0068349D" w:rsidRPr="001D5E81" w:rsidRDefault="0068349D" w:rsidP="0068349D">
      <w:pPr>
        <w:pStyle w:val="Titre2"/>
        <w:widowControl w:val="0"/>
        <w:rPr>
          <w:rFonts w:ascii="Cambria" w:hAnsi="Cambria"/>
          <w:b w:val="0"/>
          <w:bCs w:val="0"/>
          <w:sz w:val="24"/>
          <w:szCs w:val="24"/>
        </w:rPr>
      </w:pPr>
      <w:r>
        <w:rPr>
          <w:rFonts w:ascii="Cambria" w:hAnsi="Cambria"/>
          <w:b w:val="0"/>
          <w:bCs w:val="0"/>
          <w:sz w:val="24"/>
          <w:szCs w:val="24"/>
        </w:rPr>
        <w:t xml:space="preserve">  </w:t>
      </w:r>
      <w:r w:rsidRPr="001D5E81">
        <w:rPr>
          <w:rFonts w:ascii="Cambria" w:hAnsi="Cambria"/>
          <w:b w:val="0"/>
          <w:bCs w:val="0"/>
          <w:sz w:val="24"/>
          <w:szCs w:val="24"/>
        </w:rPr>
        <w:t>Mme   Ndioro</w:t>
      </w:r>
      <w:r w:rsidRPr="001D5E81">
        <w:rPr>
          <w:rFonts w:ascii="Cambria" w:hAnsi="Cambria"/>
          <w:b w:val="0"/>
          <w:bCs w:val="0"/>
          <w:sz w:val="24"/>
          <w:szCs w:val="24"/>
        </w:rPr>
        <w:tab/>
      </w:r>
      <w:r w:rsidRPr="001D5E81">
        <w:rPr>
          <w:rFonts w:ascii="Cambria" w:hAnsi="Cambria"/>
          <w:b w:val="0"/>
          <w:bCs w:val="0"/>
          <w:sz w:val="24"/>
          <w:szCs w:val="24"/>
        </w:rPr>
        <w:tab/>
      </w:r>
      <w:r w:rsidRPr="001D5E81">
        <w:rPr>
          <w:rFonts w:ascii="Cambria" w:hAnsi="Cambria"/>
          <w:b w:val="0"/>
          <w:bCs w:val="0"/>
          <w:sz w:val="24"/>
          <w:szCs w:val="24"/>
        </w:rPr>
        <w:tab/>
        <w:t>NDIAYE</w:t>
      </w:r>
      <w:r w:rsidRPr="001D5E81">
        <w:rPr>
          <w:rFonts w:ascii="Cambria" w:hAnsi="Cambria"/>
          <w:b w:val="0"/>
          <w:bCs w:val="0"/>
          <w:sz w:val="24"/>
          <w:szCs w:val="24"/>
        </w:rPr>
        <w:tab/>
      </w:r>
      <w:r w:rsidRPr="001D5E81">
        <w:rPr>
          <w:rFonts w:ascii="Cambria" w:hAnsi="Cambria"/>
          <w:b w:val="0"/>
          <w:bCs w:val="0"/>
          <w:sz w:val="24"/>
          <w:szCs w:val="24"/>
        </w:rPr>
        <w:tab/>
        <w:t>Odontologie Préventive et Sociale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     Malick</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SEMBENE</w:t>
      </w:r>
      <w:r w:rsidRPr="001D5E81">
        <w:rPr>
          <w:rFonts w:ascii="Cambria" w:hAnsi="Cambria"/>
        </w:rPr>
        <w:tab/>
      </w:r>
      <w:r w:rsidRPr="001D5E81">
        <w:rPr>
          <w:rFonts w:ascii="Cambria" w:hAnsi="Cambria"/>
        </w:rPr>
        <w:tab/>
        <w:t>Parodontologie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 </w:t>
      </w:r>
    </w:p>
    <w:p w:rsidR="0068349D" w:rsidRPr="001D5E81" w:rsidRDefault="0068349D" w:rsidP="0068349D">
      <w:pPr>
        <w:widowControl w:val="0"/>
        <w:rPr>
          <w:rFonts w:ascii="Cambria" w:hAnsi="Cambria"/>
        </w:rPr>
      </w:pPr>
      <w:r>
        <w:rPr>
          <w:rFonts w:ascii="Cambria" w:hAnsi="Cambria"/>
        </w:rPr>
        <w:t xml:space="preserve"> </w:t>
      </w:r>
    </w:p>
    <w:p w:rsidR="0068349D" w:rsidRPr="001D5E81" w:rsidRDefault="0068349D" w:rsidP="0068349D">
      <w:pPr>
        <w:pStyle w:val="Titre2"/>
        <w:widowControl w:val="0"/>
        <w:rPr>
          <w:rFonts w:ascii="Cambria" w:hAnsi="Cambria"/>
          <w:b w:val="0"/>
          <w:bCs w:val="0"/>
          <w:sz w:val="24"/>
          <w:szCs w:val="24"/>
        </w:rPr>
      </w:pPr>
      <w:r w:rsidRPr="001D5E81">
        <w:rPr>
          <w:rFonts w:ascii="Cambria" w:hAnsi="Cambria"/>
          <w:b w:val="0"/>
          <w:bCs w:val="0"/>
          <w:sz w:val="24"/>
          <w:szCs w:val="24"/>
        </w:rPr>
        <w:t xml:space="preserve"> </w:t>
      </w:r>
    </w:p>
    <w:p w:rsidR="0068349D" w:rsidRDefault="0068349D" w:rsidP="0068349D">
      <w:pPr>
        <w:widowControl w:val="0"/>
        <w:jc w:val="center"/>
        <w:rPr>
          <w:rFonts w:ascii="Cambria" w:hAnsi="Cambria"/>
          <w:b/>
          <w:bCs/>
          <w:sz w:val="36"/>
          <w:szCs w:val="36"/>
        </w:rPr>
      </w:pPr>
      <w:r w:rsidRPr="001D5E81">
        <w:rPr>
          <w:rFonts w:ascii="Cambria" w:hAnsi="Cambria"/>
          <w:b/>
          <w:bCs/>
          <w:sz w:val="36"/>
          <w:szCs w:val="36"/>
        </w:rPr>
        <w:t>MAITRES DE CONFERENCES AGREGES</w:t>
      </w:r>
    </w:p>
    <w:p w:rsidR="0068349D" w:rsidRPr="001D5E81" w:rsidRDefault="0068349D" w:rsidP="0068349D">
      <w:pPr>
        <w:widowControl w:val="0"/>
        <w:jc w:val="center"/>
        <w:rPr>
          <w:rFonts w:ascii="Cambria" w:hAnsi="Cambria"/>
          <w:b/>
          <w:bCs/>
          <w:sz w:val="36"/>
          <w:szCs w:val="36"/>
        </w:rPr>
      </w:pPr>
    </w:p>
    <w:p w:rsidR="0068349D" w:rsidRDefault="0068349D" w:rsidP="0068349D">
      <w:pPr>
        <w:widowControl w:val="0"/>
        <w:rPr>
          <w:rFonts w:ascii="Cambria" w:hAnsi="Cambria"/>
          <w:bCs/>
          <w:lang w:val="en-US"/>
        </w:rPr>
      </w:pPr>
      <w:proofErr w:type="gramStart"/>
      <w:r w:rsidRPr="00F93A27">
        <w:rPr>
          <w:rFonts w:ascii="Cambria" w:hAnsi="Cambria"/>
          <w:bCs/>
          <w:lang w:val="en-US"/>
        </w:rPr>
        <w:t xml:space="preserve">Mme </w:t>
      </w:r>
      <w:r>
        <w:rPr>
          <w:rFonts w:ascii="Cambria" w:hAnsi="Cambria"/>
          <w:bCs/>
          <w:lang w:val="en-US"/>
        </w:rPr>
        <w:t xml:space="preserve"> </w:t>
      </w:r>
      <w:r w:rsidRPr="00F93A27">
        <w:rPr>
          <w:rFonts w:ascii="Cambria" w:hAnsi="Cambria"/>
          <w:bCs/>
          <w:lang w:val="en-US"/>
        </w:rPr>
        <w:t>Khady</w:t>
      </w:r>
      <w:proofErr w:type="gramEnd"/>
      <w:r w:rsidRPr="00F93A27">
        <w:rPr>
          <w:rFonts w:ascii="Cambria" w:hAnsi="Cambria"/>
          <w:bCs/>
          <w:lang w:val="en-US"/>
        </w:rPr>
        <w:t xml:space="preserve">    </w:t>
      </w:r>
      <w:r>
        <w:rPr>
          <w:rFonts w:ascii="Cambria" w:hAnsi="Cambria"/>
          <w:bCs/>
          <w:lang w:val="en-US"/>
        </w:rPr>
        <w:t xml:space="preserve">       </w:t>
      </w:r>
      <w:r w:rsidRPr="00F93A27">
        <w:rPr>
          <w:rFonts w:ascii="Cambria" w:hAnsi="Cambria"/>
          <w:bCs/>
          <w:lang w:val="en-US"/>
        </w:rPr>
        <w:t xml:space="preserve">DIOP    </w:t>
      </w:r>
      <w:r>
        <w:rPr>
          <w:rFonts w:ascii="Cambria" w:hAnsi="Cambria"/>
          <w:bCs/>
          <w:lang w:val="en-US"/>
        </w:rPr>
        <w:t xml:space="preserve">                   </w:t>
      </w:r>
      <w:r w:rsidRPr="00F93A27">
        <w:rPr>
          <w:rFonts w:ascii="Cambria" w:hAnsi="Cambria"/>
          <w:bCs/>
          <w:lang w:val="en-US"/>
        </w:rPr>
        <w:t xml:space="preserve">BA                   </w:t>
      </w:r>
      <w:r>
        <w:rPr>
          <w:rFonts w:ascii="Cambria" w:hAnsi="Cambria"/>
          <w:bCs/>
          <w:lang w:val="en-US"/>
        </w:rPr>
        <w:t xml:space="preserve">              </w:t>
      </w:r>
      <w:r w:rsidRPr="00F93A27">
        <w:rPr>
          <w:rFonts w:ascii="Cambria" w:hAnsi="Cambria"/>
          <w:bCs/>
          <w:lang w:val="en-US"/>
        </w:rPr>
        <w:t>Orthopédie-Dento-Faciale</w:t>
      </w:r>
    </w:p>
    <w:p w:rsidR="0068349D" w:rsidRPr="006E7A71" w:rsidRDefault="0068349D" w:rsidP="0068349D">
      <w:pPr>
        <w:widowControl w:val="0"/>
        <w:rPr>
          <w:rFonts w:ascii="Cambria" w:hAnsi="Cambria"/>
          <w:bCs/>
        </w:rPr>
      </w:pPr>
      <w:r w:rsidRPr="006E7A71">
        <w:rPr>
          <w:rFonts w:ascii="Cambria" w:hAnsi="Cambria"/>
          <w:lang w:val="en-US"/>
        </w:rPr>
        <w:t xml:space="preserve"> </w:t>
      </w:r>
      <w:r>
        <w:rPr>
          <w:rFonts w:ascii="Cambria" w:hAnsi="Cambria"/>
        </w:rPr>
        <w:t xml:space="preserve">M   </w:t>
      </w:r>
      <w:r w:rsidRPr="001D5E81">
        <w:rPr>
          <w:rFonts w:ascii="Cambria" w:hAnsi="Cambria"/>
        </w:rPr>
        <w:t>Henri Michel</w:t>
      </w:r>
      <w:r w:rsidRPr="001D5E81">
        <w:rPr>
          <w:rFonts w:ascii="Cambria" w:hAnsi="Cambria"/>
        </w:rPr>
        <w:tab/>
      </w:r>
      <w:r w:rsidRPr="001D5E81">
        <w:rPr>
          <w:rFonts w:ascii="Cambria" w:hAnsi="Cambria"/>
        </w:rPr>
        <w:tab/>
      </w:r>
      <w:r w:rsidRPr="001D5E81">
        <w:rPr>
          <w:rFonts w:ascii="Cambria" w:hAnsi="Cambria"/>
        </w:rPr>
        <w:tab/>
        <w:t>BENOIST</w:t>
      </w:r>
      <w:r w:rsidRPr="001D5E81">
        <w:rPr>
          <w:rFonts w:ascii="Cambria" w:hAnsi="Cambria"/>
        </w:rPr>
        <w:tab/>
        <w:t xml:space="preserve">            Parodontologie</w:t>
      </w:r>
    </w:p>
    <w:p w:rsidR="0068349D" w:rsidRDefault="0068349D" w:rsidP="0068349D">
      <w:pPr>
        <w:widowControl w:val="0"/>
        <w:rPr>
          <w:rFonts w:ascii="Cambria" w:hAnsi="Cambria"/>
        </w:rPr>
      </w:pPr>
      <w:r>
        <w:rPr>
          <w:rFonts w:ascii="Cambria" w:hAnsi="Cambria"/>
        </w:rPr>
        <w:t xml:space="preserve"> Mme Adam Marie       SECK               DIALLO                        Parodontologie</w:t>
      </w:r>
    </w:p>
    <w:p w:rsidR="0068349D" w:rsidRPr="001D5E81" w:rsidRDefault="0068349D" w:rsidP="0068349D">
      <w:pPr>
        <w:widowControl w:val="0"/>
        <w:rPr>
          <w:rFonts w:ascii="Cambria" w:hAnsi="Cambria"/>
        </w:rPr>
      </w:pPr>
      <w:r>
        <w:rPr>
          <w:rFonts w:ascii="Cambria" w:hAnsi="Cambria"/>
        </w:rPr>
        <w:t xml:space="preserve"> M.   Daouda                                            FAYE                            Odontologie Préventive et Sociale</w:t>
      </w:r>
    </w:p>
    <w:p w:rsidR="0068349D" w:rsidRDefault="0068349D" w:rsidP="0068349D">
      <w:pPr>
        <w:widowControl w:val="0"/>
        <w:rPr>
          <w:rFonts w:ascii="Cambria" w:hAnsi="Cambria"/>
        </w:rPr>
      </w:pPr>
      <w:r>
        <w:rPr>
          <w:rFonts w:ascii="Cambria" w:hAnsi="Cambria"/>
        </w:rPr>
        <w:t xml:space="preserve"> M.   Abdoul Wakhabe</w:t>
      </w:r>
      <w:r>
        <w:rPr>
          <w:rFonts w:ascii="Cambria" w:hAnsi="Cambria"/>
        </w:rPr>
        <w:tab/>
      </w:r>
      <w:r>
        <w:rPr>
          <w:rFonts w:ascii="Cambria" w:hAnsi="Cambria"/>
        </w:rPr>
        <w:tab/>
        <w:t>KANE</w:t>
      </w:r>
      <w:r>
        <w:rPr>
          <w:rFonts w:ascii="Cambria" w:hAnsi="Cambria"/>
        </w:rPr>
        <w:tab/>
      </w:r>
      <w:r>
        <w:rPr>
          <w:rFonts w:ascii="Cambria" w:hAnsi="Cambria"/>
        </w:rPr>
        <w:tab/>
        <w:t xml:space="preserve">            </w:t>
      </w:r>
      <w:r w:rsidRPr="001D5E81">
        <w:rPr>
          <w:rFonts w:ascii="Cambria" w:hAnsi="Cambria"/>
        </w:rPr>
        <w:t>Odontologie Cons. Endodontie</w:t>
      </w:r>
    </w:p>
    <w:p w:rsidR="0068349D" w:rsidRPr="001D5E81" w:rsidRDefault="0068349D" w:rsidP="0068349D">
      <w:pPr>
        <w:widowControl w:val="0"/>
        <w:rPr>
          <w:rFonts w:ascii="Cambria" w:hAnsi="Cambria"/>
        </w:rPr>
      </w:pPr>
      <w:r>
        <w:rPr>
          <w:rFonts w:ascii="Cambria" w:hAnsi="Cambria"/>
        </w:rPr>
        <w:t>§Mme Charlotte</w:t>
      </w:r>
      <w:r>
        <w:rPr>
          <w:rFonts w:ascii="Cambria" w:hAnsi="Cambria"/>
        </w:rPr>
        <w:tab/>
        <w:t xml:space="preserve">FATY </w:t>
      </w:r>
      <w:r>
        <w:rPr>
          <w:rFonts w:ascii="Cambria" w:hAnsi="Cambria"/>
        </w:rPr>
        <w:tab/>
      </w:r>
      <w:r>
        <w:rPr>
          <w:rFonts w:ascii="Cambria" w:hAnsi="Cambria"/>
        </w:rPr>
        <w:tab/>
        <w:t>NDIAYE</w:t>
      </w:r>
      <w:r>
        <w:rPr>
          <w:rFonts w:ascii="Cambria" w:hAnsi="Cambria"/>
        </w:rPr>
        <w:tab/>
        <w:t xml:space="preserve">            </w:t>
      </w:r>
      <w:r w:rsidRPr="001D5E81">
        <w:rPr>
          <w:rFonts w:ascii="Cambria" w:hAnsi="Cambria"/>
        </w:rPr>
        <w:t>Chirurgie Buccale</w:t>
      </w:r>
    </w:p>
    <w:p w:rsidR="0068349D" w:rsidRDefault="0068349D" w:rsidP="0068349D">
      <w:pPr>
        <w:widowControl w:val="0"/>
        <w:rPr>
          <w:rFonts w:ascii="Cambria" w:hAnsi="Cambria"/>
        </w:rPr>
      </w:pPr>
      <w:r>
        <w:rPr>
          <w:rFonts w:ascii="Cambria" w:hAnsi="Cambria"/>
        </w:rPr>
        <w:t xml:space="preserve"> </w:t>
      </w:r>
      <w:r w:rsidRPr="001D5E81">
        <w:rPr>
          <w:rFonts w:ascii="Cambria" w:hAnsi="Cambria"/>
        </w:rPr>
        <w:t>Mme  Fatou</w:t>
      </w:r>
      <w:r w:rsidRPr="001D5E81">
        <w:rPr>
          <w:rFonts w:ascii="Cambria" w:hAnsi="Cambria"/>
        </w:rPr>
        <w:tab/>
        <w:t>gaye</w:t>
      </w:r>
      <w:r w:rsidRPr="001D5E81">
        <w:rPr>
          <w:rFonts w:ascii="Cambria" w:hAnsi="Cambria"/>
        </w:rPr>
        <w:tab/>
      </w:r>
      <w:r w:rsidRPr="001D5E81">
        <w:rPr>
          <w:rFonts w:ascii="Cambria" w:hAnsi="Cambria"/>
        </w:rPr>
        <w:tab/>
      </w:r>
      <w:r w:rsidRPr="001D5E81">
        <w:rPr>
          <w:rFonts w:ascii="Cambria" w:hAnsi="Cambria"/>
        </w:rPr>
        <w:tab/>
        <w:t>NDIAYE</w:t>
      </w:r>
      <w:r w:rsidRPr="001D5E81">
        <w:rPr>
          <w:rFonts w:ascii="Cambria" w:hAnsi="Cambria"/>
        </w:rPr>
        <w:tab/>
      </w:r>
      <w:r>
        <w:rPr>
          <w:rFonts w:ascii="Cambria" w:hAnsi="Cambria"/>
        </w:rPr>
        <w:t xml:space="preserve">            Odontologie Cons.</w:t>
      </w:r>
      <w:r w:rsidRPr="001D5E81">
        <w:rPr>
          <w:rFonts w:ascii="Cambria" w:hAnsi="Cambria"/>
        </w:rPr>
        <w:t xml:space="preserve"> Endodontie</w:t>
      </w:r>
    </w:p>
    <w:p w:rsidR="0068349D" w:rsidRPr="0068349D" w:rsidRDefault="0068349D" w:rsidP="0068349D">
      <w:pPr>
        <w:widowControl w:val="0"/>
        <w:rPr>
          <w:rFonts w:ascii="Cambria" w:hAnsi="Cambria"/>
        </w:rPr>
      </w:pPr>
      <w:r w:rsidRPr="0068349D">
        <w:rPr>
          <w:rFonts w:ascii="Cambria" w:hAnsi="Cambria"/>
        </w:rPr>
        <w:t xml:space="preserve">*M. Pape Ibrahima </w:t>
      </w:r>
      <w:r w:rsidRPr="0068349D">
        <w:rPr>
          <w:rFonts w:ascii="Cambria" w:hAnsi="Cambria"/>
        </w:rPr>
        <w:tab/>
      </w:r>
      <w:r w:rsidRPr="0068349D">
        <w:rPr>
          <w:rFonts w:ascii="Cambria" w:hAnsi="Cambria"/>
        </w:rPr>
        <w:tab/>
      </w:r>
      <w:r w:rsidRPr="0068349D">
        <w:rPr>
          <w:rFonts w:ascii="Cambria" w:hAnsi="Cambria"/>
        </w:rPr>
        <w:tab/>
        <w:t>NGOM</w:t>
      </w:r>
      <w:r w:rsidRPr="0068349D">
        <w:rPr>
          <w:rFonts w:ascii="Cambria" w:hAnsi="Cambria"/>
        </w:rPr>
        <w:tab/>
        <w:t xml:space="preserve">                          Orthopédie Dento-Faciale</w:t>
      </w:r>
    </w:p>
    <w:p w:rsidR="0068349D" w:rsidRPr="00F93A27" w:rsidRDefault="0068349D" w:rsidP="0068349D">
      <w:pPr>
        <w:widowControl w:val="0"/>
        <w:rPr>
          <w:rFonts w:ascii="Cambria" w:hAnsi="Cambria"/>
        </w:rPr>
      </w:pPr>
      <w:r w:rsidRPr="006158D3">
        <w:rPr>
          <w:rFonts w:ascii="Cambria" w:hAnsi="Cambria"/>
        </w:rPr>
        <w:t xml:space="preserve"> </w:t>
      </w:r>
      <w:r w:rsidRPr="00F93A27">
        <w:rPr>
          <w:rFonts w:ascii="Cambria" w:hAnsi="Cambria"/>
        </w:rPr>
        <w:t xml:space="preserve">Mme </w:t>
      </w:r>
      <w:r>
        <w:rPr>
          <w:rFonts w:ascii="Cambria" w:hAnsi="Cambria"/>
        </w:rPr>
        <w:t xml:space="preserve">  </w:t>
      </w:r>
      <w:r w:rsidRPr="00F93A27">
        <w:rPr>
          <w:rFonts w:ascii="Cambria" w:hAnsi="Cambria"/>
        </w:rPr>
        <w:t>Soukèye      DIA                        TI</w:t>
      </w:r>
      <w:r>
        <w:rPr>
          <w:rFonts w:ascii="Cambria" w:hAnsi="Cambria"/>
        </w:rPr>
        <w:t xml:space="preserve">NE                             </w:t>
      </w:r>
      <w:r w:rsidRPr="00F93A27">
        <w:rPr>
          <w:rFonts w:ascii="Cambria" w:hAnsi="Cambria"/>
        </w:rPr>
        <w:t>Chirurgie Buccale</w:t>
      </w:r>
    </w:p>
    <w:p w:rsidR="0068349D" w:rsidRPr="001D5E81" w:rsidRDefault="0068349D" w:rsidP="0068349D">
      <w:pPr>
        <w:widowControl w:val="0"/>
        <w:rPr>
          <w:rFonts w:ascii="Cambria" w:hAnsi="Cambria"/>
        </w:rPr>
      </w:pPr>
      <w:r>
        <w:rPr>
          <w:rFonts w:ascii="Cambria" w:hAnsi="Cambria"/>
        </w:rPr>
        <w:t xml:space="preserve"> M.     Babacar</w:t>
      </w:r>
      <w:r>
        <w:rPr>
          <w:rFonts w:ascii="Cambria" w:hAnsi="Cambria"/>
        </w:rPr>
        <w:tab/>
      </w:r>
      <w:r>
        <w:rPr>
          <w:rFonts w:ascii="Cambria" w:hAnsi="Cambria"/>
        </w:rPr>
        <w:tab/>
      </w:r>
      <w:r>
        <w:rPr>
          <w:rFonts w:ascii="Cambria" w:hAnsi="Cambria"/>
        </w:rPr>
        <w:tab/>
        <w:t xml:space="preserve">              </w:t>
      </w:r>
      <w:r w:rsidRPr="001D5E81">
        <w:rPr>
          <w:rFonts w:ascii="Cambria" w:hAnsi="Cambria"/>
        </w:rPr>
        <w:t>TOURE</w:t>
      </w:r>
      <w:r w:rsidRPr="001D5E81">
        <w:rPr>
          <w:rFonts w:ascii="Cambria" w:hAnsi="Cambria"/>
        </w:rPr>
        <w:tab/>
        <w:t xml:space="preserve"> </w:t>
      </w:r>
      <w:r>
        <w:rPr>
          <w:rFonts w:ascii="Cambria" w:hAnsi="Cambria"/>
        </w:rPr>
        <w:t xml:space="preserve">            Odontologie Cons.</w:t>
      </w:r>
      <w:r w:rsidRPr="001D5E81">
        <w:rPr>
          <w:rFonts w:ascii="Cambria" w:hAnsi="Cambria"/>
        </w:rPr>
        <w:t xml:space="preserve"> Endodontie</w:t>
      </w:r>
    </w:p>
    <w:p w:rsidR="0068349D" w:rsidRPr="001D5E81" w:rsidRDefault="0068349D" w:rsidP="0068349D">
      <w:pPr>
        <w:widowControl w:val="0"/>
        <w:tabs>
          <w:tab w:val="left" w:pos="708"/>
          <w:tab w:val="left" w:pos="1416"/>
          <w:tab w:val="left" w:pos="2124"/>
          <w:tab w:val="left" w:pos="2832"/>
          <w:tab w:val="left" w:pos="3540"/>
          <w:tab w:val="left" w:pos="4248"/>
          <w:tab w:val="center" w:pos="5490"/>
        </w:tabs>
        <w:rPr>
          <w:rFonts w:ascii="Cambria" w:hAnsi="Cambria"/>
        </w:rPr>
      </w:pPr>
    </w:p>
    <w:p w:rsidR="0068349D" w:rsidRPr="001D5E81" w:rsidRDefault="0068349D" w:rsidP="0068349D">
      <w:pPr>
        <w:widowControl w:val="0"/>
        <w:tabs>
          <w:tab w:val="left" w:pos="708"/>
          <w:tab w:val="left" w:pos="1416"/>
          <w:tab w:val="left" w:pos="2124"/>
          <w:tab w:val="left" w:pos="2832"/>
          <w:tab w:val="left" w:pos="3540"/>
          <w:tab w:val="left" w:pos="4248"/>
          <w:tab w:val="center" w:pos="5490"/>
        </w:tabs>
        <w:rPr>
          <w:rFonts w:ascii="Cambria" w:hAnsi="Cambria"/>
        </w:rPr>
      </w:pPr>
    </w:p>
    <w:p w:rsidR="0068349D" w:rsidRPr="001D5E81" w:rsidRDefault="0068349D" w:rsidP="0068349D">
      <w:pPr>
        <w:widowControl w:val="0"/>
        <w:tabs>
          <w:tab w:val="left" w:pos="708"/>
          <w:tab w:val="left" w:pos="1416"/>
          <w:tab w:val="left" w:pos="2124"/>
          <w:tab w:val="left" w:pos="2832"/>
          <w:tab w:val="left" w:pos="3540"/>
          <w:tab w:val="left" w:pos="4248"/>
          <w:tab w:val="center" w:pos="5490"/>
        </w:tabs>
        <w:jc w:val="center"/>
        <w:rPr>
          <w:rFonts w:ascii="Cambria" w:hAnsi="Cambria"/>
          <w:b/>
          <w:bCs/>
          <w:sz w:val="32"/>
          <w:szCs w:val="32"/>
        </w:rPr>
      </w:pPr>
      <w:r w:rsidRPr="001D5E81">
        <w:rPr>
          <w:rFonts w:ascii="Cambria" w:hAnsi="Cambria"/>
          <w:b/>
          <w:bCs/>
          <w:sz w:val="32"/>
          <w:szCs w:val="32"/>
        </w:rPr>
        <w:t>CHARGE D’ENSEIGNEMENT</w:t>
      </w:r>
    </w:p>
    <w:p w:rsidR="0068349D" w:rsidRPr="001D5E81" w:rsidRDefault="0068349D" w:rsidP="0068349D">
      <w:pPr>
        <w:widowControl w:val="0"/>
        <w:tabs>
          <w:tab w:val="left" w:pos="708"/>
          <w:tab w:val="left" w:pos="1416"/>
          <w:tab w:val="left" w:pos="2124"/>
          <w:tab w:val="left" w:pos="2832"/>
          <w:tab w:val="left" w:pos="3540"/>
          <w:tab w:val="left" w:pos="4248"/>
          <w:tab w:val="center" w:pos="5490"/>
        </w:tabs>
        <w:jc w:val="center"/>
        <w:rPr>
          <w:rFonts w:ascii="Cambria" w:hAnsi="Cambria"/>
        </w:rPr>
      </w:pPr>
    </w:p>
    <w:p w:rsidR="0068349D" w:rsidRPr="001D5E81" w:rsidRDefault="0068349D" w:rsidP="0068349D">
      <w:pPr>
        <w:widowControl w:val="0"/>
        <w:rPr>
          <w:rFonts w:ascii="Cambria" w:hAnsi="Cambria"/>
        </w:rPr>
      </w:pPr>
      <w:r>
        <w:rPr>
          <w:rFonts w:ascii="Cambria" w:hAnsi="Cambria"/>
        </w:rPr>
        <w:t xml:space="preserve"> M. Abdoul Aziz</w:t>
      </w:r>
      <w:r>
        <w:rPr>
          <w:rFonts w:ascii="Cambria" w:hAnsi="Cambria"/>
        </w:rPr>
        <w:tab/>
      </w:r>
      <w:r>
        <w:rPr>
          <w:rFonts w:ascii="Cambria" w:hAnsi="Cambria"/>
        </w:rPr>
        <w:tab/>
      </w:r>
      <w:r>
        <w:rPr>
          <w:rFonts w:ascii="Cambria" w:hAnsi="Cambria"/>
        </w:rPr>
        <w:tab/>
        <w:t>YAM</w:t>
      </w:r>
      <w:r>
        <w:rPr>
          <w:rFonts w:ascii="Cambria" w:hAnsi="Cambria"/>
        </w:rPr>
        <w:tab/>
      </w:r>
      <w:r>
        <w:rPr>
          <w:rFonts w:ascii="Cambria" w:hAnsi="Cambria"/>
        </w:rPr>
        <w:tab/>
        <w:t xml:space="preserve">            </w:t>
      </w:r>
      <w:r w:rsidRPr="001D5E81">
        <w:rPr>
          <w:rFonts w:ascii="Cambria" w:hAnsi="Cambria"/>
        </w:rPr>
        <w:t>Pédodontie-Prévention</w:t>
      </w:r>
    </w:p>
    <w:p w:rsidR="0068349D" w:rsidRPr="001D5E81" w:rsidRDefault="0068349D" w:rsidP="0068349D">
      <w:pPr>
        <w:widowControl w:val="0"/>
        <w:tabs>
          <w:tab w:val="left" w:pos="708"/>
          <w:tab w:val="left" w:pos="1416"/>
          <w:tab w:val="left" w:pos="2124"/>
          <w:tab w:val="left" w:pos="2832"/>
          <w:tab w:val="left" w:pos="3540"/>
          <w:tab w:val="left" w:pos="4248"/>
          <w:tab w:val="center" w:pos="5490"/>
        </w:tabs>
        <w:rPr>
          <w:rFonts w:ascii="Cambria" w:hAnsi="Cambria"/>
        </w:rPr>
      </w:pPr>
    </w:p>
    <w:p w:rsidR="0068349D" w:rsidRPr="001D5E81" w:rsidRDefault="0068349D" w:rsidP="0068349D">
      <w:pPr>
        <w:widowControl w:val="0"/>
        <w:jc w:val="center"/>
        <w:rPr>
          <w:rFonts w:ascii="Cambria" w:hAnsi="Cambria"/>
          <w:b/>
          <w:bCs/>
          <w:sz w:val="32"/>
          <w:szCs w:val="32"/>
        </w:rPr>
      </w:pPr>
      <w:r w:rsidRPr="001D5E81">
        <w:rPr>
          <w:rFonts w:ascii="Cambria" w:hAnsi="Cambria"/>
          <w:b/>
          <w:bCs/>
          <w:sz w:val="32"/>
          <w:szCs w:val="32"/>
        </w:rPr>
        <w:t>MAITRES ASSISTANTS</w:t>
      </w:r>
    </w:p>
    <w:p w:rsidR="0068349D" w:rsidRPr="001D5E81" w:rsidRDefault="0068349D" w:rsidP="0068349D">
      <w:pPr>
        <w:widowControl w:val="0"/>
        <w:jc w:val="center"/>
        <w:rPr>
          <w:rFonts w:ascii="Cambria" w:hAnsi="Cambria"/>
          <w:b/>
          <w:bCs/>
          <w:sz w:val="32"/>
          <w:szCs w:val="32"/>
        </w:rPr>
      </w:pPr>
    </w:p>
    <w:p w:rsidR="0068349D" w:rsidRPr="00F93A27" w:rsidRDefault="0068349D" w:rsidP="0068349D">
      <w:pPr>
        <w:widowControl w:val="0"/>
        <w:rPr>
          <w:rFonts w:ascii="Cambria" w:hAnsi="Cambria"/>
        </w:rPr>
      </w:pPr>
      <w:r w:rsidRPr="001D5E81">
        <w:rPr>
          <w:rFonts w:ascii="Cambria" w:hAnsi="Cambria"/>
        </w:rPr>
        <w:t>Mme Aïssatou</w:t>
      </w:r>
      <w:r w:rsidRPr="001D5E81">
        <w:rPr>
          <w:rFonts w:ascii="Cambria" w:hAnsi="Cambria"/>
        </w:rPr>
        <w:tab/>
        <w:t>TAMBA</w:t>
      </w:r>
      <w:r>
        <w:rPr>
          <w:rFonts w:ascii="Cambria" w:hAnsi="Cambria"/>
        </w:rPr>
        <w:tab/>
        <w:t>BA</w:t>
      </w:r>
      <w:r>
        <w:rPr>
          <w:rFonts w:ascii="Cambria" w:hAnsi="Cambria"/>
        </w:rPr>
        <w:tab/>
      </w:r>
      <w:r>
        <w:rPr>
          <w:rFonts w:ascii="Cambria" w:hAnsi="Cambria"/>
        </w:rPr>
        <w:tab/>
        <w:t xml:space="preserve">             </w:t>
      </w:r>
      <w:r w:rsidRPr="001D5E81">
        <w:rPr>
          <w:rFonts w:ascii="Cambria" w:hAnsi="Cambria"/>
        </w:rPr>
        <w:t xml:space="preserve">Pédodontie-Prévention  </w:t>
      </w:r>
    </w:p>
    <w:p w:rsidR="0068349D" w:rsidRPr="001D5E81" w:rsidRDefault="0068349D" w:rsidP="0068349D">
      <w:pPr>
        <w:widowControl w:val="0"/>
        <w:rPr>
          <w:rFonts w:ascii="Cambria" w:hAnsi="Cambria"/>
        </w:rPr>
      </w:pPr>
      <w:r>
        <w:rPr>
          <w:rFonts w:ascii="Cambria" w:hAnsi="Cambria"/>
        </w:rPr>
        <w:t>M.</w:t>
      </w:r>
      <w:r>
        <w:rPr>
          <w:rFonts w:ascii="Cambria" w:hAnsi="Cambria"/>
        </w:rPr>
        <w:tab/>
        <w:t xml:space="preserve">  Daouda</w:t>
      </w:r>
      <w:r>
        <w:rPr>
          <w:rFonts w:ascii="Cambria" w:hAnsi="Cambria"/>
        </w:rPr>
        <w:tab/>
      </w:r>
      <w:r>
        <w:rPr>
          <w:rFonts w:ascii="Cambria" w:hAnsi="Cambria"/>
        </w:rPr>
        <w:tab/>
      </w:r>
      <w:r>
        <w:rPr>
          <w:rFonts w:ascii="Cambria" w:hAnsi="Cambria"/>
        </w:rPr>
        <w:tab/>
        <w:t>CISSE</w:t>
      </w:r>
      <w:r>
        <w:rPr>
          <w:rFonts w:ascii="Cambria" w:hAnsi="Cambria"/>
        </w:rPr>
        <w:tab/>
      </w:r>
      <w:r>
        <w:rPr>
          <w:rFonts w:ascii="Cambria" w:hAnsi="Cambria"/>
        </w:rPr>
        <w:tab/>
        <w:t xml:space="preserve">             </w:t>
      </w:r>
      <w:r w:rsidRPr="001D5E81">
        <w:rPr>
          <w:rFonts w:ascii="Cambria" w:hAnsi="Cambria"/>
        </w:rPr>
        <w:t xml:space="preserve">Odontologie Prév. </w:t>
      </w:r>
      <w:proofErr w:type="gramStart"/>
      <w:r w:rsidRPr="001D5E81">
        <w:rPr>
          <w:rFonts w:ascii="Cambria" w:hAnsi="Cambria"/>
        </w:rPr>
        <w:t>et</w:t>
      </w:r>
      <w:proofErr w:type="gramEnd"/>
      <w:r w:rsidRPr="001D5E81">
        <w:rPr>
          <w:rFonts w:ascii="Cambria" w:hAnsi="Cambria"/>
        </w:rPr>
        <w:t xml:space="preserve"> Sociale</w:t>
      </w:r>
    </w:p>
    <w:p w:rsidR="0068349D" w:rsidRPr="001D5E81" w:rsidRDefault="0068349D" w:rsidP="0068349D">
      <w:pPr>
        <w:widowControl w:val="0"/>
        <w:rPr>
          <w:rFonts w:ascii="Cambria" w:hAnsi="Cambria"/>
        </w:rPr>
      </w:pPr>
      <w:r>
        <w:rPr>
          <w:rFonts w:ascii="Cambria" w:hAnsi="Cambria"/>
        </w:rPr>
        <w:t>Mme  Fatou</w:t>
      </w:r>
      <w:r>
        <w:rPr>
          <w:rFonts w:ascii="Cambria" w:hAnsi="Cambria"/>
        </w:rPr>
        <w:tab/>
      </w:r>
      <w:r>
        <w:rPr>
          <w:rFonts w:ascii="Cambria" w:hAnsi="Cambria"/>
        </w:rPr>
        <w:tab/>
      </w:r>
      <w:r>
        <w:rPr>
          <w:rFonts w:ascii="Cambria" w:hAnsi="Cambria"/>
        </w:rPr>
        <w:tab/>
      </w:r>
      <w:r>
        <w:rPr>
          <w:rFonts w:ascii="Cambria" w:hAnsi="Cambria"/>
        </w:rPr>
        <w:tab/>
        <w:t>DIOP</w:t>
      </w:r>
      <w:r>
        <w:rPr>
          <w:rFonts w:ascii="Cambria" w:hAnsi="Cambria"/>
        </w:rPr>
        <w:tab/>
      </w:r>
      <w:r>
        <w:rPr>
          <w:rFonts w:ascii="Cambria" w:hAnsi="Cambria"/>
        </w:rPr>
        <w:tab/>
        <w:t xml:space="preserve">             </w:t>
      </w:r>
      <w:r w:rsidRPr="001D5E81">
        <w:rPr>
          <w:rFonts w:ascii="Cambria" w:hAnsi="Cambria"/>
        </w:rPr>
        <w:t>Pédodontie-Prévention</w:t>
      </w:r>
    </w:p>
    <w:p w:rsidR="0068349D" w:rsidRPr="001D5E81" w:rsidRDefault="0068349D" w:rsidP="0068349D">
      <w:pPr>
        <w:widowControl w:val="0"/>
        <w:rPr>
          <w:rFonts w:ascii="Cambria" w:hAnsi="Cambria"/>
        </w:rPr>
      </w:pPr>
      <w:r w:rsidRPr="001D5E81">
        <w:rPr>
          <w:rFonts w:ascii="Cambria" w:hAnsi="Cambria"/>
        </w:rPr>
        <w:t>M.</w:t>
      </w:r>
      <w:r w:rsidRPr="001D5E81">
        <w:rPr>
          <w:rFonts w:ascii="Cambria" w:hAnsi="Cambria"/>
        </w:rPr>
        <w:tab/>
        <w:t>Babacar</w:t>
      </w:r>
      <w:r w:rsidRPr="001D5E81">
        <w:rPr>
          <w:rFonts w:ascii="Cambria" w:hAnsi="Cambria"/>
        </w:rPr>
        <w:tab/>
      </w:r>
      <w:r w:rsidRPr="001D5E81">
        <w:rPr>
          <w:rFonts w:ascii="Cambria" w:hAnsi="Cambria"/>
        </w:rPr>
        <w:tab/>
      </w:r>
      <w:r w:rsidRPr="001D5E81">
        <w:rPr>
          <w:rFonts w:ascii="Cambria" w:hAnsi="Cambria"/>
        </w:rPr>
        <w:tab/>
        <w:t>FAYE</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Odontologie Cons. Endodontie</w:t>
      </w:r>
    </w:p>
    <w:p w:rsidR="0068349D" w:rsidRPr="001D5E81" w:rsidRDefault="0068349D" w:rsidP="0068349D">
      <w:pPr>
        <w:widowControl w:val="0"/>
        <w:rPr>
          <w:rFonts w:ascii="Cambria" w:hAnsi="Cambria"/>
        </w:rPr>
      </w:pPr>
      <w:r>
        <w:rPr>
          <w:rFonts w:ascii="Cambria" w:hAnsi="Cambria"/>
        </w:rPr>
        <w:t>M.</w:t>
      </w:r>
      <w:r>
        <w:rPr>
          <w:rFonts w:ascii="Cambria" w:hAnsi="Cambria"/>
        </w:rPr>
        <w:tab/>
        <w:t xml:space="preserve">  Malick</w:t>
      </w:r>
      <w:r>
        <w:rPr>
          <w:rFonts w:ascii="Cambria" w:hAnsi="Cambria"/>
        </w:rPr>
        <w:tab/>
      </w:r>
      <w:r>
        <w:rPr>
          <w:rFonts w:ascii="Cambria" w:hAnsi="Cambria"/>
        </w:rPr>
        <w:tab/>
      </w:r>
      <w:r>
        <w:rPr>
          <w:rFonts w:ascii="Cambria" w:hAnsi="Cambria"/>
        </w:rPr>
        <w:tab/>
        <w:t>FAYE</w:t>
      </w:r>
      <w:r>
        <w:rPr>
          <w:rFonts w:ascii="Cambria" w:hAnsi="Cambria"/>
        </w:rPr>
        <w:tab/>
      </w:r>
      <w:r>
        <w:rPr>
          <w:rFonts w:ascii="Cambria" w:hAnsi="Cambria"/>
        </w:rPr>
        <w:tab/>
        <w:t xml:space="preserve">             </w:t>
      </w:r>
      <w:r w:rsidRPr="001D5E81">
        <w:rPr>
          <w:rFonts w:ascii="Cambria" w:hAnsi="Cambria"/>
        </w:rPr>
        <w:t>Pédodontie</w:t>
      </w:r>
    </w:p>
    <w:p w:rsidR="0068349D" w:rsidRDefault="0068349D" w:rsidP="0068349D">
      <w:pPr>
        <w:widowControl w:val="0"/>
        <w:rPr>
          <w:rFonts w:ascii="Cambria" w:hAnsi="Cambria"/>
        </w:rPr>
      </w:pPr>
      <w:r w:rsidRPr="001D5E81">
        <w:rPr>
          <w:rFonts w:ascii="Cambria" w:hAnsi="Cambria"/>
        </w:rPr>
        <w:t>M.     Cheikh Mouhamadou</w:t>
      </w:r>
      <w:r>
        <w:rPr>
          <w:rFonts w:ascii="Cambria" w:hAnsi="Cambria"/>
        </w:rPr>
        <w:t xml:space="preserve"> M.</w:t>
      </w:r>
      <w:r>
        <w:rPr>
          <w:rFonts w:ascii="Cambria" w:hAnsi="Cambria"/>
        </w:rPr>
        <w:tab/>
        <w:t>LO</w:t>
      </w:r>
      <w:r>
        <w:rPr>
          <w:rFonts w:ascii="Cambria" w:hAnsi="Cambria"/>
        </w:rPr>
        <w:tab/>
      </w:r>
      <w:r>
        <w:rPr>
          <w:rFonts w:ascii="Cambria" w:hAnsi="Cambria"/>
        </w:rPr>
        <w:tab/>
        <w:t xml:space="preserve">             </w:t>
      </w:r>
      <w:r w:rsidRPr="001D5E81">
        <w:rPr>
          <w:rFonts w:ascii="Cambria" w:hAnsi="Cambria"/>
        </w:rPr>
        <w:t>Odontologie Prév. Sociale</w:t>
      </w:r>
    </w:p>
    <w:p w:rsidR="0068349D" w:rsidRPr="001D5E81" w:rsidRDefault="0068349D" w:rsidP="0068349D">
      <w:pPr>
        <w:widowControl w:val="0"/>
        <w:rPr>
          <w:rFonts w:ascii="Cambria" w:hAnsi="Cambria"/>
        </w:rPr>
      </w:pPr>
      <w:r w:rsidRPr="001D5E81">
        <w:rPr>
          <w:rFonts w:ascii="Cambria" w:hAnsi="Cambria"/>
        </w:rPr>
        <w:t>*M.    Malick</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MBAYE</w:t>
      </w:r>
      <w:r w:rsidRPr="001D5E81">
        <w:rPr>
          <w:rFonts w:ascii="Cambria" w:hAnsi="Cambria"/>
        </w:rPr>
        <w:tab/>
        <w:t xml:space="preserve">            </w:t>
      </w:r>
      <w:r>
        <w:rPr>
          <w:rFonts w:ascii="Cambria" w:hAnsi="Cambria"/>
        </w:rPr>
        <w:t xml:space="preserve"> </w:t>
      </w:r>
      <w:r w:rsidRPr="001D5E81">
        <w:rPr>
          <w:rFonts w:ascii="Cambria" w:hAnsi="Cambria"/>
        </w:rPr>
        <w:t>Odontologie Cons. Endodontie</w:t>
      </w:r>
    </w:p>
    <w:p w:rsidR="0068349D" w:rsidRPr="001D5E81" w:rsidRDefault="0068349D" w:rsidP="0068349D">
      <w:pPr>
        <w:widowControl w:val="0"/>
        <w:rPr>
          <w:rFonts w:ascii="Cambria" w:hAnsi="Cambria"/>
        </w:rPr>
      </w:pPr>
      <w:r w:rsidRPr="001D5E81">
        <w:rPr>
          <w:rFonts w:ascii="Cambria" w:hAnsi="Cambria"/>
        </w:rPr>
        <w:t>M.    El Hadj Babacar</w:t>
      </w:r>
      <w:r w:rsidRPr="001D5E81">
        <w:rPr>
          <w:rFonts w:ascii="Cambria" w:hAnsi="Cambria"/>
        </w:rPr>
        <w:tab/>
        <w:t xml:space="preserve">                       </w:t>
      </w:r>
      <w:r>
        <w:rPr>
          <w:rFonts w:ascii="Cambria" w:hAnsi="Cambria"/>
        </w:rPr>
        <w:t xml:space="preserve">   </w:t>
      </w:r>
      <w:r w:rsidRPr="001D5E81">
        <w:rPr>
          <w:rFonts w:ascii="Cambria" w:hAnsi="Cambria"/>
        </w:rPr>
        <w:t>MBODJ</w:t>
      </w:r>
      <w:r w:rsidRPr="001D5E81">
        <w:rPr>
          <w:rFonts w:ascii="Cambria" w:hAnsi="Cambria"/>
        </w:rPr>
        <w:tab/>
      </w:r>
      <w:r w:rsidRPr="001D5E81">
        <w:rPr>
          <w:rFonts w:ascii="Cambria" w:hAnsi="Cambria"/>
        </w:rPr>
        <w:tab/>
      </w:r>
      <w:r>
        <w:rPr>
          <w:rFonts w:ascii="Cambria" w:hAnsi="Cambria"/>
        </w:rPr>
        <w:t xml:space="preserve">              </w:t>
      </w:r>
      <w:r w:rsidRPr="001D5E81">
        <w:rPr>
          <w:rFonts w:ascii="Cambria" w:hAnsi="Cambria"/>
        </w:rPr>
        <w:t xml:space="preserve">Prothèse Dentaire  </w:t>
      </w:r>
    </w:p>
    <w:p w:rsidR="0068349D" w:rsidRPr="001D5E81" w:rsidRDefault="0068349D" w:rsidP="0068349D">
      <w:pPr>
        <w:widowControl w:val="0"/>
        <w:rPr>
          <w:rFonts w:ascii="Cambria" w:hAnsi="Cambria"/>
        </w:rPr>
      </w:pPr>
      <w:r w:rsidRPr="001D5E81">
        <w:rPr>
          <w:rFonts w:ascii="Cambria" w:hAnsi="Cambria"/>
        </w:rPr>
        <w:t xml:space="preserve">M.     Paul Débé Amadou                  </w:t>
      </w:r>
      <w:r>
        <w:rPr>
          <w:rFonts w:ascii="Cambria" w:hAnsi="Cambria"/>
        </w:rPr>
        <w:t xml:space="preserve">  </w:t>
      </w:r>
      <w:r w:rsidRPr="001D5E81">
        <w:rPr>
          <w:rFonts w:ascii="Cambria" w:hAnsi="Cambria"/>
        </w:rPr>
        <w:t xml:space="preserve">NIANG                      </w:t>
      </w:r>
      <w:r>
        <w:rPr>
          <w:rFonts w:ascii="Cambria" w:hAnsi="Cambria"/>
        </w:rPr>
        <w:t xml:space="preserve">      </w:t>
      </w:r>
      <w:r w:rsidRPr="001D5E81">
        <w:rPr>
          <w:rFonts w:ascii="Cambria" w:hAnsi="Cambria"/>
        </w:rPr>
        <w:t>Chirurgie Buccale</w:t>
      </w:r>
    </w:p>
    <w:p w:rsidR="0068349D" w:rsidRDefault="0068349D" w:rsidP="0068349D">
      <w:pPr>
        <w:widowControl w:val="0"/>
        <w:rPr>
          <w:rFonts w:ascii="Cambria" w:hAnsi="Cambria"/>
        </w:rPr>
      </w:pPr>
      <w:r>
        <w:rPr>
          <w:rFonts w:ascii="Cambria" w:hAnsi="Cambria"/>
        </w:rPr>
        <w:t xml:space="preserve">Mme  Farimata youga  DIENG         </w:t>
      </w:r>
      <w:r w:rsidRPr="001D5E81">
        <w:rPr>
          <w:rFonts w:ascii="Cambria" w:hAnsi="Cambria"/>
        </w:rPr>
        <w:t>SARR</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Matières Fondamentales</w:t>
      </w:r>
    </w:p>
    <w:p w:rsidR="0068349D" w:rsidRDefault="0068349D" w:rsidP="0068349D">
      <w:pPr>
        <w:widowControl w:val="0"/>
        <w:rPr>
          <w:rFonts w:ascii="Cambria" w:hAnsi="Cambria"/>
        </w:rPr>
      </w:pPr>
      <w:r>
        <w:rPr>
          <w:rFonts w:ascii="Cambria" w:hAnsi="Cambria"/>
        </w:rPr>
        <w:t>M.     Mouhamed</w:t>
      </w:r>
      <w:r>
        <w:rPr>
          <w:rFonts w:ascii="Cambria" w:hAnsi="Cambria"/>
        </w:rPr>
        <w:tab/>
      </w:r>
      <w:r>
        <w:rPr>
          <w:rFonts w:ascii="Cambria" w:hAnsi="Cambria"/>
        </w:rPr>
        <w:tab/>
        <w:t xml:space="preserve">            </w:t>
      </w:r>
      <w:r w:rsidRPr="001D5E81">
        <w:rPr>
          <w:rFonts w:ascii="Cambria" w:hAnsi="Cambria"/>
        </w:rPr>
        <w:t>SARR</w:t>
      </w:r>
      <w:r w:rsidRPr="001D5E81">
        <w:rPr>
          <w:rFonts w:ascii="Cambria" w:hAnsi="Cambria"/>
        </w:rPr>
        <w:tab/>
      </w:r>
      <w:r w:rsidRPr="001D5E81">
        <w:rPr>
          <w:rFonts w:ascii="Cambria" w:hAnsi="Cambria"/>
        </w:rPr>
        <w:tab/>
      </w:r>
      <w:r w:rsidRPr="001D5E81">
        <w:rPr>
          <w:rFonts w:ascii="Cambria" w:hAnsi="Cambria"/>
        </w:rPr>
        <w:tab/>
        <w:t xml:space="preserve"> Odontologie Cons. Endodontie </w:t>
      </w:r>
    </w:p>
    <w:p w:rsidR="0068349D" w:rsidRPr="001D5E81" w:rsidRDefault="0068349D" w:rsidP="0068349D">
      <w:pPr>
        <w:widowControl w:val="0"/>
        <w:rPr>
          <w:rFonts w:ascii="Cambria" w:hAnsi="Cambria"/>
        </w:rPr>
      </w:pPr>
      <w:r>
        <w:rPr>
          <w:rFonts w:ascii="Cambria" w:hAnsi="Cambria"/>
        </w:rPr>
        <w:t xml:space="preserve">*M.   </w:t>
      </w:r>
      <w:r w:rsidRPr="001D5E81">
        <w:rPr>
          <w:rFonts w:ascii="Cambria" w:hAnsi="Cambria"/>
        </w:rPr>
        <w:t>Mohamed Ta</w:t>
      </w:r>
      <w:r>
        <w:rPr>
          <w:rFonts w:ascii="Cambria" w:hAnsi="Cambria"/>
        </w:rPr>
        <w:t>lla</w:t>
      </w:r>
      <w:r>
        <w:rPr>
          <w:rFonts w:ascii="Cambria" w:hAnsi="Cambria"/>
        </w:rPr>
        <w:tab/>
        <w:t xml:space="preserve">                         </w:t>
      </w:r>
      <w:r w:rsidRPr="001D5E81">
        <w:rPr>
          <w:rFonts w:ascii="Cambria" w:hAnsi="Cambria"/>
        </w:rPr>
        <w:t>SECK</w:t>
      </w:r>
      <w:r w:rsidRPr="001D5E81">
        <w:rPr>
          <w:rFonts w:ascii="Cambria" w:hAnsi="Cambria"/>
        </w:rPr>
        <w:tab/>
      </w:r>
      <w:r w:rsidRPr="001D5E81">
        <w:rPr>
          <w:rFonts w:ascii="Cambria" w:hAnsi="Cambria"/>
        </w:rPr>
        <w:tab/>
      </w:r>
      <w:r w:rsidRPr="001D5E81">
        <w:rPr>
          <w:rFonts w:ascii="Cambria" w:hAnsi="Cambria"/>
        </w:rPr>
        <w:tab/>
        <w:t xml:space="preserve"> Prothèse Dentaire</w:t>
      </w:r>
    </w:p>
    <w:p w:rsidR="0068349D" w:rsidRPr="001D5E81" w:rsidRDefault="0068349D" w:rsidP="0068349D">
      <w:pPr>
        <w:widowControl w:val="0"/>
        <w:rPr>
          <w:rFonts w:ascii="Cambria" w:hAnsi="Cambria"/>
        </w:rPr>
      </w:pPr>
      <w:r>
        <w:rPr>
          <w:rFonts w:ascii="Cambria" w:hAnsi="Cambria"/>
        </w:rPr>
        <w:t xml:space="preserve">  </w:t>
      </w:r>
    </w:p>
    <w:p w:rsidR="0068349D" w:rsidRPr="001D5E81" w:rsidRDefault="0068349D" w:rsidP="0068349D">
      <w:pPr>
        <w:widowControl w:val="0"/>
        <w:rPr>
          <w:rFonts w:ascii="Cambria" w:hAnsi="Cambria"/>
        </w:rPr>
      </w:pPr>
    </w:p>
    <w:p w:rsidR="0068349D" w:rsidRPr="001D5E81" w:rsidRDefault="0068349D" w:rsidP="0068349D">
      <w:pPr>
        <w:pStyle w:val="Titre1"/>
        <w:widowControl w:val="0"/>
        <w:rPr>
          <w:rFonts w:ascii="Cambria" w:hAnsi="Cambria"/>
          <w:b/>
          <w:bCs/>
        </w:rPr>
      </w:pPr>
      <w:r w:rsidRPr="001D5E81">
        <w:rPr>
          <w:rFonts w:ascii="Cambria" w:hAnsi="Cambria"/>
          <w:b/>
          <w:bCs/>
        </w:rPr>
        <w:t>ASSISTANTS</w:t>
      </w:r>
    </w:p>
    <w:p w:rsidR="0068349D" w:rsidRPr="001D5E81" w:rsidRDefault="0068349D" w:rsidP="0068349D">
      <w:pPr>
        <w:widowControl w:val="0"/>
        <w:rPr>
          <w:rFonts w:ascii="Cambria" w:hAnsi="Cambria"/>
        </w:rPr>
      </w:pPr>
    </w:p>
    <w:p w:rsidR="0068349D" w:rsidRPr="001D5E81" w:rsidRDefault="0068349D" w:rsidP="0068349D">
      <w:pPr>
        <w:widowControl w:val="0"/>
        <w:rPr>
          <w:rFonts w:ascii="Cambria" w:hAnsi="Cambria"/>
        </w:rPr>
      </w:pPr>
      <w:r w:rsidRPr="001D5E81">
        <w:rPr>
          <w:rFonts w:ascii="Cambria" w:hAnsi="Cambria"/>
          <w:b/>
          <w:bCs/>
          <w:sz w:val="36"/>
          <w:szCs w:val="36"/>
        </w:rPr>
        <w:t xml:space="preserve">  </w:t>
      </w:r>
      <w:r>
        <w:rPr>
          <w:rFonts w:ascii="Cambria" w:hAnsi="Cambria"/>
        </w:rPr>
        <w:t>M.     Abdou</w:t>
      </w:r>
      <w:r>
        <w:rPr>
          <w:rFonts w:ascii="Cambria" w:hAnsi="Cambria"/>
        </w:rPr>
        <w:tab/>
      </w:r>
      <w:r>
        <w:rPr>
          <w:rFonts w:ascii="Cambria" w:hAnsi="Cambria"/>
        </w:rPr>
        <w:tab/>
      </w:r>
      <w:r>
        <w:rPr>
          <w:rFonts w:ascii="Cambria" w:hAnsi="Cambria"/>
        </w:rPr>
        <w:tab/>
        <w:t xml:space="preserve">             BA</w:t>
      </w:r>
      <w:r>
        <w:rPr>
          <w:rFonts w:ascii="Cambria" w:hAnsi="Cambria"/>
        </w:rPr>
        <w:tab/>
      </w:r>
      <w:r>
        <w:rPr>
          <w:rFonts w:ascii="Cambria" w:hAnsi="Cambria"/>
        </w:rPr>
        <w:tab/>
      </w:r>
      <w:r>
        <w:rPr>
          <w:rFonts w:ascii="Cambria" w:hAnsi="Cambria"/>
        </w:rPr>
        <w:tab/>
        <w:t xml:space="preserve"> </w:t>
      </w:r>
      <w:r w:rsidRPr="001D5E81">
        <w:rPr>
          <w:rFonts w:ascii="Cambria" w:hAnsi="Cambria"/>
        </w:rPr>
        <w:t>Chirurgie Buccale</w:t>
      </w:r>
    </w:p>
    <w:p w:rsidR="0068349D" w:rsidRPr="001D5E81" w:rsidRDefault="0068349D" w:rsidP="0068349D">
      <w:pPr>
        <w:widowControl w:val="0"/>
        <w:tabs>
          <w:tab w:val="left" w:pos="708"/>
          <w:tab w:val="left" w:pos="1416"/>
          <w:tab w:val="left" w:pos="2124"/>
          <w:tab w:val="left" w:pos="2832"/>
          <w:tab w:val="left" w:pos="3540"/>
          <w:tab w:val="left" w:pos="4248"/>
          <w:tab w:val="left" w:pos="6095"/>
        </w:tabs>
        <w:rPr>
          <w:rFonts w:ascii="Cambria" w:hAnsi="Cambria"/>
          <w:lang w:val="en-US"/>
        </w:rPr>
      </w:pPr>
      <w:r w:rsidRPr="0068349D">
        <w:rPr>
          <w:rFonts w:ascii="Cambria" w:hAnsi="Cambria"/>
        </w:rPr>
        <w:t xml:space="preserve">   </w:t>
      </w:r>
      <w:r w:rsidRPr="00DE2FC5">
        <w:rPr>
          <w:rFonts w:ascii="Cambria" w:hAnsi="Cambria"/>
          <w:lang w:val="en-US"/>
        </w:rPr>
        <w:t>M      Alpha</w:t>
      </w:r>
      <w:r w:rsidRPr="00DE2FC5">
        <w:rPr>
          <w:rFonts w:ascii="Cambria" w:hAnsi="Cambria"/>
          <w:lang w:val="en-US"/>
        </w:rPr>
        <w:tab/>
      </w:r>
      <w:r w:rsidRPr="00DE2FC5">
        <w:rPr>
          <w:rFonts w:ascii="Cambria" w:hAnsi="Cambria"/>
          <w:lang w:val="en-US"/>
        </w:rPr>
        <w:tab/>
      </w:r>
      <w:r w:rsidRPr="00DE2FC5">
        <w:rPr>
          <w:rFonts w:ascii="Cambria" w:hAnsi="Cambria"/>
          <w:lang w:val="en-US"/>
        </w:rPr>
        <w:tab/>
      </w:r>
      <w:r w:rsidRPr="00DE2FC5">
        <w:rPr>
          <w:rFonts w:ascii="Cambria" w:hAnsi="Cambria"/>
          <w:lang w:val="en-US"/>
        </w:rPr>
        <w:tab/>
        <w:t>BADIANE                       Orthopédie Den</w:t>
      </w:r>
      <w:r w:rsidRPr="001D5E81">
        <w:rPr>
          <w:rFonts w:ascii="Cambria" w:hAnsi="Cambria"/>
          <w:lang w:val="en-GB"/>
        </w:rPr>
        <w:t>to-Faciale</w:t>
      </w:r>
    </w:p>
    <w:p w:rsidR="0068349D" w:rsidRPr="001D5E81" w:rsidRDefault="0068349D" w:rsidP="0068349D">
      <w:pPr>
        <w:widowControl w:val="0"/>
        <w:rPr>
          <w:rFonts w:ascii="Cambria" w:hAnsi="Cambria"/>
          <w:lang w:val="en-GB"/>
        </w:rPr>
      </w:pPr>
      <w:r w:rsidRPr="001D5E81">
        <w:rPr>
          <w:rFonts w:ascii="Cambria" w:hAnsi="Cambria"/>
          <w:sz w:val="36"/>
          <w:szCs w:val="36"/>
          <w:lang w:val="en-US"/>
        </w:rPr>
        <w:t xml:space="preserve">  </w:t>
      </w:r>
      <w:r>
        <w:rPr>
          <w:rFonts w:ascii="Cambria" w:hAnsi="Cambria"/>
          <w:lang w:val="en-GB"/>
        </w:rPr>
        <w:t>M.     Khaly</w:t>
      </w:r>
      <w:r>
        <w:rPr>
          <w:rFonts w:ascii="Cambria" w:hAnsi="Cambria"/>
          <w:lang w:val="en-GB"/>
        </w:rPr>
        <w:tab/>
      </w:r>
      <w:r>
        <w:rPr>
          <w:rFonts w:ascii="Cambria" w:hAnsi="Cambria"/>
          <w:lang w:val="en-GB"/>
        </w:rPr>
        <w:tab/>
      </w:r>
      <w:r>
        <w:rPr>
          <w:rFonts w:ascii="Cambria" w:hAnsi="Cambria"/>
          <w:lang w:val="en-GB"/>
        </w:rPr>
        <w:tab/>
        <w:t xml:space="preserve">             BANE</w:t>
      </w:r>
      <w:r>
        <w:rPr>
          <w:rFonts w:ascii="Cambria" w:hAnsi="Cambria"/>
          <w:lang w:val="en-GB"/>
        </w:rPr>
        <w:tab/>
      </w:r>
      <w:r>
        <w:rPr>
          <w:rFonts w:ascii="Cambria" w:hAnsi="Cambria"/>
          <w:lang w:val="en-GB"/>
        </w:rPr>
        <w:tab/>
      </w:r>
      <w:r>
        <w:rPr>
          <w:rFonts w:ascii="Cambria" w:hAnsi="Cambria"/>
          <w:lang w:val="en-GB"/>
        </w:rPr>
        <w:tab/>
      </w:r>
      <w:r w:rsidRPr="001D5E81">
        <w:rPr>
          <w:rFonts w:ascii="Cambria" w:hAnsi="Cambria"/>
          <w:lang w:val="en-GB"/>
        </w:rPr>
        <w:t xml:space="preserve"> O.C.E.</w:t>
      </w:r>
    </w:p>
    <w:p w:rsidR="0068349D" w:rsidRPr="001D5E81" w:rsidRDefault="0068349D" w:rsidP="0068349D">
      <w:pPr>
        <w:widowControl w:val="0"/>
        <w:rPr>
          <w:rFonts w:ascii="Cambria" w:hAnsi="Cambria"/>
        </w:rPr>
      </w:pPr>
      <w:r w:rsidRPr="0068349D">
        <w:rPr>
          <w:rFonts w:ascii="Cambria" w:hAnsi="Cambria"/>
          <w:lang w:val="en-US"/>
        </w:rPr>
        <w:t xml:space="preserve">   </w:t>
      </w:r>
      <w:r>
        <w:rPr>
          <w:rFonts w:ascii="Cambria" w:hAnsi="Cambria"/>
        </w:rPr>
        <w:t xml:space="preserve">Mme </w:t>
      </w:r>
      <w:r w:rsidRPr="001D5E81">
        <w:rPr>
          <w:rFonts w:ascii="Cambria" w:hAnsi="Cambria"/>
        </w:rPr>
        <w:t>Bineto</w:t>
      </w:r>
      <w:r>
        <w:rPr>
          <w:rFonts w:ascii="Cambria" w:hAnsi="Cambria"/>
        </w:rPr>
        <w:t>u C.     GASSAMA</w:t>
      </w:r>
      <w:r>
        <w:rPr>
          <w:rFonts w:ascii="Cambria" w:hAnsi="Cambria"/>
        </w:rPr>
        <w:tab/>
        <w:t>BARRY</w:t>
      </w:r>
      <w:r>
        <w:rPr>
          <w:rFonts w:ascii="Cambria" w:hAnsi="Cambria"/>
        </w:rPr>
        <w:tab/>
        <w:t xml:space="preserve">      </w:t>
      </w:r>
      <w:r>
        <w:rPr>
          <w:rFonts w:ascii="Cambria" w:hAnsi="Cambria"/>
        </w:rPr>
        <w:tab/>
        <w:t xml:space="preserve"> </w:t>
      </w:r>
      <w:r w:rsidRPr="001D5E81">
        <w:rPr>
          <w:rFonts w:ascii="Cambria" w:hAnsi="Cambria"/>
        </w:rPr>
        <w:t>Chirurgie Buccale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 xml:space="preserve">*M.   Khalifa </w:t>
      </w:r>
      <w:r w:rsidRPr="001D5E81">
        <w:rPr>
          <w:rFonts w:ascii="Cambria" w:hAnsi="Cambria"/>
        </w:rPr>
        <w:tab/>
      </w:r>
      <w:r w:rsidRPr="001D5E81">
        <w:rPr>
          <w:rFonts w:ascii="Cambria" w:hAnsi="Cambria"/>
        </w:rPr>
        <w:tab/>
      </w:r>
      <w:r w:rsidRPr="001D5E81">
        <w:rPr>
          <w:rFonts w:ascii="Cambria" w:hAnsi="Cambria"/>
        </w:rPr>
        <w:tab/>
      </w:r>
      <w:r>
        <w:rPr>
          <w:rFonts w:ascii="Cambria" w:hAnsi="Cambria"/>
        </w:rPr>
        <w:t xml:space="preserve">              DIENG</w:t>
      </w:r>
      <w:r>
        <w:rPr>
          <w:rFonts w:ascii="Cambria" w:hAnsi="Cambria"/>
        </w:rPr>
        <w:tab/>
      </w:r>
      <w:r>
        <w:rPr>
          <w:rFonts w:ascii="Cambria" w:hAnsi="Cambria"/>
        </w:rPr>
        <w:tab/>
        <w:t xml:space="preserve"> </w:t>
      </w:r>
      <w:r w:rsidRPr="001D5E81">
        <w:rPr>
          <w:rFonts w:ascii="Cambria" w:hAnsi="Cambria"/>
        </w:rPr>
        <w:t>Odontologie Légale</w:t>
      </w:r>
    </w:p>
    <w:p w:rsidR="0068349D" w:rsidRPr="001D5E81" w:rsidRDefault="0068349D" w:rsidP="0068349D">
      <w:pPr>
        <w:widowControl w:val="0"/>
        <w:rPr>
          <w:rFonts w:ascii="Cambria" w:hAnsi="Cambria"/>
        </w:rPr>
      </w:pPr>
      <w:r>
        <w:rPr>
          <w:rFonts w:ascii="Cambria" w:hAnsi="Cambria"/>
        </w:rPr>
        <w:t xml:space="preserve"> </w:t>
      </w:r>
      <w:r w:rsidRPr="001D5E81">
        <w:rPr>
          <w:rFonts w:ascii="Cambria" w:hAnsi="Cambria"/>
        </w:rPr>
        <w:t>*M.   Lambane</w:t>
      </w:r>
      <w:r w:rsidRPr="001D5E81">
        <w:rPr>
          <w:rFonts w:ascii="Cambria" w:hAnsi="Cambria"/>
        </w:rPr>
        <w:tab/>
      </w:r>
      <w:r w:rsidRPr="001D5E81">
        <w:rPr>
          <w:rFonts w:ascii="Cambria" w:hAnsi="Cambria"/>
        </w:rPr>
        <w:tab/>
      </w:r>
      <w:r w:rsidRPr="001D5E81">
        <w:rPr>
          <w:rFonts w:ascii="Cambria" w:hAnsi="Cambria"/>
        </w:rPr>
        <w:tab/>
        <w:t>DIENG</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Prothèse Dentaire</w:t>
      </w:r>
    </w:p>
    <w:p w:rsidR="0068349D" w:rsidRPr="001D5E81" w:rsidRDefault="0068349D" w:rsidP="0068349D">
      <w:pPr>
        <w:widowControl w:val="0"/>
        <w:rPr>
          <w:rFonts w:ascii="Cambria" w:hAnsi="Cambria"/>
        </w:rPr>
      </w:pPr>
      <w:r w:rsidRPr="001D5E81">
        <w:rPr>
          <w:rFonts w:ascii="Cambria" w:hAnsi="Cambria"/>
          <w:b/>
          <w:bCs/>
          <w:sz w:val="36"/>
          <w:szCs w:val="36"/>
        </w:rPr>
        <w:t xml:space="preserve">  </w:t>
      </w:r>
      <w:r>
        <w:rPr>
          <w:rFonts w:ascii="Cambria" w:hAnsi="Cambria"/>
        </w:rPr>
        <w:t xml:space="preserve">M.   </w:t>
      </w:r>
      <w:r w:rsidRPr="001D5E81">
        <w:rPr>
          <w:rFonts w:ascii="Cambria" w:hAnsi="Cambria"/>
        </w:rPr>
        <w:t>Abdoulaye</w:t>
      </w:r>
      <w:r w:rsidRPr="001D5E81">
        <w:rPr>
          <w:rFonts w:ascii="Cambria" w:hAnsi="Cambria"/>
        </w:rPr>
        <w:tab/>
      </w:r>
      <w:r w:rsidRPr="001D5E81">
        <w:rPr>
          <w:rFonts w:ascii="Cambria" w:hAnsi="Cambria"/>
        </w:rPr>
        <w:tab/>
      </w:r>
      <w:r w:rsidRPr="001D5E81">
        <w:rPr>
          <w:rFonts w:ascii="Cambria" w:hAnsi="Cambria"/>
        </w:rPr>
        <w:tab/>
        <w:t>DIOUF</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Parodontologie</w:t>
      </w:r>
    </w:p>
    <w:p w:rsidR="0068349D" w:rsidRPr="00D84317" w:rsidRDefault="0068349D" w:rsidP="0068349D">
      <w:pPr>
        <w:widowControl w:val="0"/>
        <w:rPr>
          <w:rFonts w:ascii="Cambria" w:hAnsi="Cambria"/>
        </w:rPr>
      </w:pPr>
      <w:r>
        <w:rPr>
          <w:rFonts w:ascii="Cambria" w:hAnsi="Cambria"/>
        </w:rPr>
        <w:t xml:space="preserve">   </w:t>
      </w:r>
      <w:r w:rsidRPr="001D5E81">
        <w:rPr>
          <w:rFonts w:ascii="Cambria" w:hAnsi="Cambria"/>
        </w:rPr>
        <w:t xml:space="preserve">M.   Massamba </w:t>
      </w:r>
      <w:r w:rsidRPr="001D5E81">
        <w:rPr>
          <w:rFonts w:ascii="Cambria" w:hAnsi="Cambria"/>
        </w:rPr>
        <w:tab/>
      </w:r>
      <w:r w:rsidRPr="001D5E81">
        <w:rPr>
          <w:rFonts w:ascii="Cambria" w:hAnsi="Cambria"/>
        </w:rPr>
        <w:tab/>
      </w:r>
      <w:r w:rsidRPr="001D5E81">
        <w:rPr>
          <w:rFonts w:ascii="Cambria" w:hAnsi="Cambria"/>
        </w:rPr>
        <w:tab/>
        <w:t>DIOUF</w:t>
      </w:r>
      <w:r w:rsidRPr="001D5E81">
        <w:rPr>
          <w:rFonts w:ascii="Cambria" w:hAnsi="Cambria"/>
        </w:rPr>
        <w:tab/>
      </w:r>
      <w:r w:rsidRPr="001D5E81">
        <w:rPr>
          <w:rFonts w:ascii="Cambria" w:hAnsi="Cambria"/>
        </w:rPr>
        <w:tab/>
        <w:t xml:space="preserve">     </w:t>
      </w:r>
      <w:r>
        <w:rPr>
          <w:rFonts w:ascii="Cambria" w:hAnsi="Cambria"/>
        </w:rPr>
        <w:t xml:space="preserve"> </w:t>
      </w:r>
      <w:r w:rsidRPr="00D84317">
        <w:rPr>
          <w:rFonts w:ascii="Cambria" w:hAnsi="Cambria"/>
        </w:rPr>
        <w:t xml:space="preserve">       </w:t>
      </w:r>
      <w:r>
        <w:rPr>
          <w:rFonts w:ascii="Cambria" w:hAnsi="Cambria"/>
        </w:rPr>
        <w:t xml:space="preserve"> </w:t>
      </w:r>
      <w:r w:rsidRPr="00D84317">
        <w:rPr>
          <w:rFonts w:ascii="Cambria" w:hAnsi="Cambria"/>
        </w:rPr>
        <w:t>Orthopédie Dento-Faciale</w:t>
      </w:r>
    </w:p>
    <w:p w:rsidR="0068349D" w:rsidRPr="001D5E81" w:rsidRDefault="0068349D" w:rsidP="0068349D">
      <w:pPr>
        <w:widowControl w:val="0"/>
        <w:rPr>
          <w:rFonts w:ascii="Cambria" w:hAnsi="Cambria"/>
        </w:rPr>
      </w:pPr>
      <w:r>
        <w:rPr>
          <w:rFonts w:ascii="Cambria" w:hAnsi="Cambria"/>
        </w:rPr>
        <w:t xml:space="preserve"> *M.   Moctar</w:t>
      </w:r>
      <w:r>
        <w:rPr>
          <w:rFonts w:ascii="Cambria" w:hAnsi="Cambria"/>
        </w:rPr>
        <w:tab/>
      </w:r>
      <w:r>
        <w:rPr>
          <w:rFonts w:ascii="Cambria" w:hAnsi="Cambria"/>
        </w:rPr>
        <w:tab/>
        <w:t xml:space="preserve">                           GUEYE</w:t>
      </w:r>
      <w:r>
        <w:rPr>
          <w:rFonts w:ascii="Cambria" w:hAnsi="Cambria"/>
        </w:rPr>
        <w:tab/>
      </w:r>
      <w:r>
        <w:rPr>
          <w:rFonts w:ascii="Cambria" w:hAnsi="Cambria"/>
        </w:rPr>
        <w:tab/>
        <w:t xml:space="preserve"> </w:t>
      </w:r>
      <w:r w:rsidRPr="001D5E81">
        <w:rPr>
          <w:rFonts w:ascii="Cambria" w:hAnsi="Cambria"/>
        </w:rPr>
        <w:t>Prothèse Dentaire</w:t>
      </w:r>
    </w:p>
    <w:p w:rsidR="0068349D" w:rsidRPr="001D5E81" w:rsidRDefault="0068349D" w:rsidP="0068349D">
      <w:pPr>
        <w:widowControl w:val="0"/>
        <w:rPr>
          <w:rFonts w:ascii="Cambria" w:hAnsi="Cambria"/>
        </w:rPr>
      </w:pPr>
      <w:r>
        <w:rPr>
          <w:rFonts w:ascii="Cambria" w:hAnsi="Cambria"/>
        </w:rPr>
        <w:t xml:space="preserve">   M.   </w:t>
      </w:r>
      <w:r w:rsidRPr="001D5E81">
        <w:rPr>
          <w:rFonts w:ascii="Cambria" w:hAnsi="Cambria"/>
        </w:rPr>
        <w:t>Alpha</w:t>
      </w:r>
      <w:r w:rsidRPr="001D5E81">
        <w:rPr>
          <w:rFonts w:ascii="Cambria" w:hAnsi="Cambria"/>
        </w:rPr>
        <w:tab/>
      </w:r>
      <w:r w:rsidRPr="001D5E81">
        <w:rPr>
          <w:rFonts w:ascii="Cambria" w:hAnsi="Cambria"/>
        </w:rPr>
        <w:tab/>
        <w:t xml:space="preserve">                        </w:t>
      </w:r>
      <w:r>
        <w:rPr>
          <w:rFonts w:ascii="Cambria" w:hAnsi="Cambria"/>
        </w:rPr>
        <w:t xml:space="preserve">   KOUNTA                       </w:t>
      </w:r>
      <w:r w:rsidRPr="001D5E81">
        <w:rPr>
          <w:rFonts w:ascii="Cambria" w:hAnsi="Cambria"/>
        </w:rPr>
        <w:t>Chirurgie Buccale</w:t>
      </w:r>
    </w:p>
    <w:p w:rsidR="0068349D" w:rsidRPr="001D5E81" w:rsidRDefault="0068349D" w:rsidP="0068349D">
      <w:pPr>
        <w:widowControl w:val="0"/>
        <w:rPr>
          <w:rFonts w:ascii="Cambria" w:hAnsi="Cambria"/>
        </w:rPr>
      </w:pPr>
      <w:r>
        <w:rPr>
          <w:rFonts w:ascii="Cambria" w:hAnsi="Cambria"/>
        </w:rPr>
        <w:t xml:space="preserve">   M.  </w:t>
      </w:r>
      <w:r w:rsidRPr="001D5E81">
        <w:rPr>
          <w:rFonts w:ascii="Cambria" w:hAnsi="Cambria"/>
        </w:rPr>
        <w:t xml:space="preserve"> Papa Abdou </w:t>
      </w:r>
      <w:r w:rsidRPr="001D5E81">
        <w:rPr>
          <w:rFonts w:ascii="Cambria" w:hAnsi="Cambria"/>
        </w:rPr>
        <w:tab/>
      </w:r>
      <w:r w:rsidRPr="001D5E81">
        <w:rPr>
          <w:rFonts w:ascii="Cambria" w:hAnsi="Cambria"/>
        </w:rPr>
        <w:tab/>
      </w:r>
      <w:r w:rsidRPr="001D5E81">
        <w:rPr>
          <w:rFonts w:ascii="Cambria" w:hAnsi="Cambria"/>
        </w:rPr>
        <w:tab/>
        <w:t>LECOR</w:t>
      </w:r>
      <w:r w:rsidRPr="001D5E81">
        <w:rPr>
          <w:rFonts w:ascii="Cambria" w:hAnsi="Cambria"/>
        </w:rPr>
        <w:tab/>
      </w:r>
      <w:r w:rsidRPr="001D5E81">
        <w:rPr>
          <w:rFonts w:ascii="Cambria" w:hAnsi="Cambria"/>
        </w:rPr>
        <w:tab/>
        <w:t xml:space="preserve">     </w:t>
      </w:r>
      <w:r>
        <w:rPr>
          <w:rFonts w:ascii="Cambria" w:hAnsi="Cambria"/>
        </w:rPr>
        <w:t xml:space="preserve">         </w:t>
      </w:r>
      <w:r w:rsidRPr="001D5E81">
        <w:rPr>
          <w:rFonts w:ascii="Cambria" w:hAnsi="Cambria"/>
        </w:rPr>
        <w:t>Anatomo- Physiologie</w:t>
      </w:r>
    </w:p>
    <w:p w:rsidR="0068349D" w:rsidRPr="001D5E81" w:rsidRDefault="0068349D" w:rsidP="0068349D">
      <w:pPr>
        <w:widowControl w:val="0"/>
        <w:rPr>
          <w:rFonts w:ascii="Cambria" w:hAnsi="Cambria"/>
        </w:rPr>
      </w:pPr>
      <w:r>
        <w:rPr>
          <w:rFonts w:ascii="Cambria" w:hAnsi="Cambria"/>
        </w:rPr>
        <w:t xml:space="preserve">   Mme Fatou</w:t>
      </w:r>
      <w:r>
        <w:rPr>
          <w:rFonts w:ascii="Cambria" w:hAnsi="Cambria"/>
        </w:rPr>
        <w:tab/>
      </w:r>
      <w:r>
        <w:rPr>
          <w:rFonts w:ascii="Cambria" w:hAnsi="Cambria"/>
        </w:rPr>
        <w:tab/>
        <w:t>LEYE</w:t>
      </w:r>
      <w:r>
        <w:rPr>
          <w:rFonts w:ascii="Cambria" w:hAnsi="Cambria"/>
        </w:rPr>
        <w:tab/>
      </w:r>
      <w:r>
        <w:rPr>
          <w:rFonts w:ascii="Cambria" w:hAnsi="Cambria"/>
        </w:rPr>
        <w:tab/>
        <w:t>BENOIST</w:t>
      </w:r>
      <w:r>
        <w:rPr>
          <w:rFonts w:ascii="Cambria" w:hAnsi="Cambria"/>
        </w:rPr>
        <w:tab/>
        <w:t xml:space="preserve">              </w:t>
      </w:r>
      <w:r w:rsidRPr="001D5E81">
        <w:rPr>
          <w:rFonts w:ascii="Cambria" w:hAnsi="Cambria"/>
        </w:rPr>
        <w:t>O.C.E.</w:t>
      </w:r>
      <w:r w:rsidRPr="001D5E81">
        <w:rPr>
          <w:rFonts w:ascii="Cambria" w:hAnsi="Cambria"/>
        </w:rPr>
        <w:tab/>
      </w:r>
      <w:r w:rsidRPr="001D5E81">
        <w:rPr>
          <w:rFonts w:ascii="Cambria" w:hAnsi="Cambria"/>
        </w:rPr>
        <w:tab/>
      </w:r>
      <w:r w:rsidRPr="001D5E81">
        <w:rPr>
          <w:rFonts w:ascii="Cambria" w:hAnsi="Cambria"/>
        </w:rPr>
        <w:tab/>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   Edmond</w:t>
      </w:r>
      <w:r>
        <w:rPr>
          <w:rFonts w:ascii="Cambria" w:hAnsi="Cambria"/>
        </w:rPr>
        <w:tab/>
      </w:r>
      <w:r>
        <w:rPr>
          <w:rFonts w:ascii="Cambria" w:hAnsi="Cambria"/>
        </w:rPr>
        <w:tab/>
      </w:r>
      <w:r>
        <w:rPr>
          <w:rFonts w:ascii="Cambria" w:hAnsi="Cambria"/>
        </w:rPr>
        <w:tab/>
        <w:t>NABHANE</w:t>
      </w:r>
      <w:r>
        <w:rPr>
          <w:rFonts w:ascii="Cambria" w:hAnsi="Cambria"/>
        </w:rPr>
        <w:tab/>
      </w:r>
      <w:r>
        <w:rPr>
          <w:rFonts w:ascii="Cambria" w:hAnsi="Cambria"/>
        </w:rPr>
        <w:tab/>
        <w:t xml:space="preserve"> </w:t>
      </w:r>
      <w:r w:rsidRPr="001D5E81">
        <w:rPr>
          <w:rFonts w:ascii="Cambria" w:hAnsi="Cambria"/>
        </w:rPr>
        <w:t>Prothèse Dentaire</w:t>
      </w:r>
    </w:p>
    <w:p w:rsidR="0068349D" w:rsidRPr="001D5E81" w:rsidRDefault="0068349D" w:rsidP="0068349D">
      <w:pPr>
        <w:widowControl w:val="0"/>
        <w:rPr>
          <w:rFonts w:ascii="Cambria" w:hAnsi="Cambria"/>
        </w:rPr>
      </w:pPr>
      <w:r>
        <w:rPr>
          <w:rFonts w:ascii="Cambria" w:hAnsi="Cambria"/>
        </w:rPr>
        <w:t xml:space="preserve">   M.   Cheikh</w:t>
      </w:r>
      <w:r>
        <w:rPr>
          <w:rFonts w:ascii="Cambria" w:hAnsi="Cambria"/>
        </w:rPr>
        <w:tab/>
      </w:r>
      <w:r>
        <w:rPr>
          <w:rFonts w:ascii="Cambria" w:hAnsi="Cambria"/>
        </w:rPr>
        <w:tab/>
      </w:r>
      <w:r>
        <w:rPr>
          <w:rFonts w:ascii="Cambria" w:hAnsi="Cambria"/>
        </w:rPr>
        <w:tab/>
        <w:t xml:space="preserve">              NDIAYE</w:t>
      </w:r>
      <w:r>
        <w:rPr>
          <w:rFonts w:ascii="Cambria" w:hAnsi="Cambria"/>
        </w:rPr>
        <w:tab/>
      </w:r>
      <w:r>
        <w:rPr>
          <w:rFonts w:ascii="Cambria" w:hAnsi="Cambria"/>
        </w:rPr>
        <w:tab/>
      </w:r>
      <w:r w:rsidRPr="001D5E81">
        <w:rPr>
          <w:rFonts w:ascii="Cambria" w:hAnsi="Cambria"/>
        </w:rPr>
        <w:t xml:space="preserve"> Prothèse Dentaire</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   Oumar Harouna</w:t>
      </w:r>
      <w:r>
        <w:rPr>
          <w:rFonts w:ascii="Cambria" w:hAnsi="Cambria"/>
        </w:rPr>
        <w:tab/>
      </w:r>
      <w:r>
        <w:rPr>
          <w:rFonts w:ascii="Cambria" w:hAnsi="Cambria"/>
        </w:rPr>
        <w:tab/>
        <w:t>SALL</w:t>
      </w:r>
      <w:r>
        <w:rPr>
          <w:rFonts w:ascii="Cambria" w:hAnsi="Cambria"/>
        </w:rPr>
        <w:tab/>
      </w:r>
      <w:r>
        <w:rPr>
          <w:rFonts w:ascii="Cambria" w:hAnsi="Cambria"/>
        </w:rPr>
        <w:tab/>
      </w:r>
      <w:r>
        <w:rPr>
          <w:rFonts w:ascii="Cambria" w:hAnsi="Cambria"/>
        </w:rPr>
        <w:tab/>
        <w:t xml:space="preserve"> </w:t>
      </w:r>
      <w:r w:rsidRPr="001D5E81">
        <w:rPr>
          <w:rFonts w:ascii="Cambria" w:hAnsi="Cambria"/>
        </w:rPr>
        <w:t>Matières Fondamentales</w:t>
      </w:r>
    </w:p>
    <w:p w:rsidR="0068349D" w:rsidRPr="001D5E81" w:rsidRDefault="0068349D" w:rsidP="0068349D">
      <w:pPr>
        <w:widowControl w:val="0"/>
        <w:rPr>
          <w:rFonts w:ascii="Cambria" w:hAnsi="Cambria"/>
        </w:rPr>
      </w:pPr>
      <w:r w:rsidRPr="001D5E81">
        <w:rPr>
          <w:rFonts w:ascii="Cambria" w:hAnsi="Cambria"/>
        </w:rPr>
        <w:t xml:space="preserve"> </w:t>
      </w:r>
      <w:r>
        <w:rPr>
          <w:rFonts w:ascii="Cambria" w:hAnsi="Cambria"/>
        </w:rPr>
        <w:t xml:space="preserve">  M.    Babacar </w:t>
      </w:r>
      <w:r>
        <w:rPr>
          <w:rFonts w:ascii="Cambria" w:hAnsi="Cambria"/>
        </w:rPr>
        <w:tab/>
      </w:r>
      <w:r>
        <w:rPr>
          <w:rFonts w:ascii="Cambria" w:hAnsi="Cambria"/>
        </w:rPr>
        <w:tab/>
      </w:r>
      <w:r>
        <w:rPr>
          <w:rFonts w:ascii="Cambria" w:hAnsi="Cambria"/>
        </w:rPr>
        <w:tab/>
        <w:t>TAMBA</w:t>
      </w:r>
      <w:r>
        <w:rPr>
          <w:rFonts w:ascii="Cambria" w:hAnsi="Cambria"/>
        </w:rPr>
        <w:tab/>
      </w:r>
      <w:r>
        <w:rPr>
          <w:rFonts w:ascii="Cambria" w:hAnsi="Cambria"/>
        </w:rPr>
        <w:tab/>
      </w:r>
      <w:r w:rsidRPr="001D5E81">
        <w:rPr>
          <w:rFonts w:ascii="Cambria" w:hAnsi="Cambria"/>
        </w:rPr>
        <w:t xml:space="preserve"> Chirurgie Buccale</w:t>
      </w:r>
    </w:p>
    <w:p w:rsidR="0068349D" w:rsidRPr="001D5E81" w:rsidRDefault="0068349D" w:rsidP="0068349D">
      <w:pPr>
        <w:widowControl w:val="0"/>
        <w:rPr>
          <w:rFonts w:ascii="Cambria" w:hAnsi="Cambria"/>
        </w:rPr>
      </w:pPr>
      <w:r>
        <w:rPr>
          <w:rFonts w:ascii="Cambria" w:hAnsi="Cambria"/>
        </w:rPr>
        <w:t xml:space="preserve">   M.    Saïd Nourou</w:t>
      </w:r>
      <w:r>
        <w:rPr>
          <w:rFonts w:ascii="Cambria" w:hAnsi="Cambria"/>
        </w:rPr>
        <w:tab/>
      </w:r>
      <w:r>
        <w:rPr>
          <w:rFonts w:ascii="Cambria" w:hAnsi="Cambria"/>
        </w:rPr>
        <w:tab/>
      </w:r>
      <w:r>
        <w:rPr>
          <w:rFonts w:ascii="Cambria" w:hAnsi="Cambria"/>
        </w:rPr>
        <w:tab/>
        <w:t xml:space="preserve"> TOURE</w:t>
      </w:r>
      <w:r>
        <w:rPr>
          <w:rFonts w:ascii="Cambria" w:hAnsi="Cambria"/>
        </w:rPr>
        <w:tab/>
      </w:r>
      <w:r>
        <w:rPr>
          <w:rFonts w:ascii="Cambria" w:hAnsi="Cambria"/>
        </w:rPr>
        <w:tab/>
        <w:t xml:space="preserve"> </w:t>
      </w:r>
      <w:r w:rsidRPr="001D5E81">
        <w:rPr>
          <w:rFonts w:ascii="Cambria" w:hAnsi="Cambria"/>
        </w:rPr>
        <w:t>Prothèse Dentaire</w:t>
      </w:r>
    </w:p>
    <w:p w:rsidR="0068349D" w:rsidRPr="001D5E81" w:rsidRDefault="0068349D" w:rsidP="0068349D">
      <w:pPr>
        <w:widowControl w:val="0"/>
        <w:rPr>
          <w:rFonts w:ascii="Cambria" w:hAnsi="Cambria"/>
          <w:b/>
          <w:bCs/>
          <w:sz w:val="36"/>
          <w:szCs w:val="36"/>
        </w:rPr>
      </w:pPr>
      <w:r w:rsidRPr="001D5E81">
        <w:rPr>
          <w:rFonts w:ascii="Cambria" w:hAnsi="Cambria"/>
          <w:b/>
          <w:bCs/>
          <w:sz w:val="36"/>
          <w:szCs w:val="36"/>
        </w:rPr>
        <w:t>___________________________________________________</w:t>
      </w:r>
    </w:p>
    <w:p w:rsidR="0068349D" w:rsidRPr="001D5E81" w:rsidRDefault="0068349D" w:rsidP="0068349D">
      <w:pPr>
        <w:widowControl w:val="0"/>
        <w:rPr>
          <w:rFonts w:ascii="Cambria" w:hAnsi="Cambria"/>
          <w:b/>
          <w:bCs/>
        </w:rPr>
      </w:pPr>
    </w:p>
    <w:p w:rsidR="0068349D" w:rsidRPr="001D5E81" w:rsidRDefault="0068349D" w:rsidP="0068349D">
      <w:pPr>
        <w:widowControl w:val="0"/>
        <w:rPr>
          <w:rFonts w:ascii="Cambria" w:hAnsi="Cambria"/>
        </w:rPr>
      </w:pPr>
      <w:r w:rsidRPr="001D5E81">
        <w:rPr>
          <w:rFonts w:ascii="Cambria" w:hAnsi="Cambria"/>
          <w:b/>
          <w:bCs/>
          <w:sz w:val="32"/>
          <w:szCs w:val="32"/>
        </w:rPr>
        <w:t>*</w:t>
      </w:r>
      <w:r w:rsidRPr="001D5E81">
        <w:rPr>
          <w:rFonts w:ascii="Cambria" w:hAnsi="Cambria"/>
        </w:rPr>
        <w:t xml:space="preserve"> Associé</w:t>
      </w:r>
    </w:p>
    <w:p w:rsidR="0068349D" w:rsidRPr="001D5E81" w:rsidRDefault="0068349D" w:rsidP="0068349D">
      <w:pPr>
        <w:widowControl w:val="0"/>
        <w:rPr>
          <w:rFonts w:ascii="Cambria" w:hAnsi="Cambria"/>
        </w:rPr>
      </w:pPr>
      <w:r w:rsidRPr="001D5E81">
        <w:rPr>
          <w:rFonts w:ascii="Cambria" w:hAnsi="Cambria"/>
          <w:b/>
          <w:bCs/>
        </w:rPr>
        <w:t xml:space="preserve">§ </w:t>
      </w:r>
      <w:r w:rsidRPr="001D5E81">
        <w:rPr>
          <w:rFonts w:ascii="Cambria" w:hAnsi="Cambria"/>
        </w:rPr>
        <w:t>Détachement</w:t>
      </w:r>
    </w:p>
    <w:p w:rsidR="0068349D" w:rsidRDefault="0068349D" w:rsidP="0068349D">
      <w:pPr>
        <w:widowControl w:val="0"/>
      </w:pPr>
    </w:p>
    <w:p w:rsidR="0068349D" w:rsidRPr="0068349D" w:rsidRDefault="0068349D" w:rsidP="0068349D"/>
    <w:p w:rsidR="00C006FC" w:rsidRPr="001D5E81" w:rsidRDefault="00C006FC" w:rsidP="009910E9">
      <w:pPr>
        <w:ind w:left="2124" w:firstLine="708"/>
        <w:rPr>
          <w:rFonts w:ascii="Cambria" w:hAnsi="Cambria"/>
        </w:rPr>
      </w:pPr>
    </w:p>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E9562F" w:rsidRDefault="00E9562F" w:rsidP="009910E9"/>
    <w:p w:rsidR="00594879" w:rsidRDefault="00594879" w:rsidP="00594879"/>
    <w:p w:rsidR="00594879" w:rsidRDefault="00594879" w:rsidP="00594879"/>
    <w:p w:rsidR="0068349D" w:rsidRDefault="0068349D" w:rsidP="00594879"/>
    <w:p w:rsidR="0068349D" w:rsidRDefault="0068349D" w:rsidP="00594879"/>
    <w:p w:rsidR="0068349D" w:rsidRDefault="0068349D" w:rsidP="00594879"/>
    <w:p w:rsidR="0068349D" w:rsidRDefault="0068349D" w:rsidP="00594879"/>
    <w:p w:rsidR="0068349D" w:rsidRDefault="0068349D" w:rsidP="00594879"/>
    <w:p w:rsidR="0068349D" w:rsidRDefault="0068349D" w:rsidP="00594879"/>
    <w:p w:rsidR="0068349D" w:rsidRDefault="0068349D" w:rsidP="00594879"/>
    <w:p w:rsidR="0068349D" w:rsidRDefault="0068349D" w:rsidP="00594879"/>
    <w:p w:rsidR="0068349D" w:rsidRDefault="0068349D" w:rsidP="00594879"/>
    <w:p w:rsidR="0068349D" w:rsidRDefault="0068349D" w:rsidP="00594879"/>
    <w:p w:rsidR="0068349D" w:rsidRDefault="0068349D" w:rsidP="00594879"/>
    <w:p w:rsidR="0068349D" w:rsidRDefault="0068349D" w:rsidP="00594879"/>
    <w:p w:rsidR="00594879" w:rsidRDefault="00594879" w:rsidP="00594879"/>
    <w:p w:rsidR="00594879" w:rsidRDefault="00594879" w:rsidP="00594879"/>
    <w:p w:rsidR="00594879" w:rsidRDefault="00594879" w:rsidP="00594879">
      <w:pPr>
        <w:tabs>
          <w:tab w:val="left" w:pos="3794"/>
        </w:tabs>
      </w:pPr>
      <w:r>
        <w:tab/>
      </w:r>
    </w:p>
    <w:p w:rsidR="00594879" w:rsidRDefault="00594879" w:rsidP="00594879"/>
    <w:p w:rsidR="00594879" w:rsidRPr="004451B8" w:rsidRDefault="00594879" w:rsidP="00594879"/>
    <w:p w:rsidR="00594879" w:rsidRPr="004451B8" w:rsidRDefault="00594879" w:rsidP="00594879"/>
    <w:p w:rsidR="00594879" w:rsidRPr="004451B8" w:rsidRDefault="00AC0E03" w:rsidP="00594879">
      <w:r w:rsidRPr="00AC0E03">
        <w:rPr>
          <w:noProof/>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031" type="#_x0000_t21" style="position:absolute;margin-left:16.85pt;margin-top:3.1pt;width:6in;height:181.65pt;z-index:251661824" strokecolor="red">
            <v:fill r:id="rId12" o:title="Marbre marron" type="tile"/>
            <v:shadow opacity=".5" offset="-6pt,13pt" offset2=",38pt"/>
            <o:extrusion v:ext="view" specularity="80000f" diffusity="43712f" backdepth="2in" on="t" metal="t" viewpoint="0" viewpointorigin="0" skewangle="-90" type="perspective"/>
          </v:shape>
        </w:pict>
      </w:r>
    </w:p>
    <w:p w:rsidR="00594879" w:rsidRPr="004451B8" w:rsidRDefault="00594879" w:rsidP="00594879"/>
    <w:p w:rsidR="00594879" w:rsidRPr="004451B8" w:rsidRDefault="00594879" w:rsidP="00594879"/>
    <w:p w:rsidR="00594879" w:rsidRPr="004451B8" w:rsidRDefault="00594879" w:rsidP="00594879"/>
    <w:p w:rsidR="00594879" w:rsidRDefault="00AC0E03" w:rsidP="00594879">
      <w:r w:rsidRPr="00AC0E03">
        <w:rPr>
          <w:noProof/>
        </w:rPr>
        <w:pict>
          <v:shape id="_x0000_s1032" type="#_x0000_t136" style="position:absolute;margin-left:100.95pt;margin-top:6.05pt;width:280.85pt;height:60.3pt;z-index:251662848" fillcolor="white [3212]" strokecolor="red">
            <v:shadow color="#868686"/>
            <v:textpath style="font-family:&quot;Impact&quot;;v-text-kern:t" trim="t" fitpath="t" string="DEDICACES"/>
          </v:shape>
        </w:pict>
      </w:r>
    </w:p>
    <w:p w:rsidR="00594879" w:rsidRDefault="00594879" w:rsidP="00594879">
      <w:pPr>
        <w:ind w:firstLine="720"/>
      </w:pPr>
    </w:p>
    <w:p w:rsidR="00594879" w:rsidRDefault="00594879" w:rsidP="00594879">
      <w:pPr>
        <w:ind w:firstLine="720"/>
      </w:pPr>
    </w:p>
    <w:p w:rsidR="00594879" w:rsidRDefault="00594879" w:rsidP="00594879">
      <w:pPr>
        <w:ind w:firstLine="720"/>
      </w:pPr>
    </w:p>
    <w:p w:rsidR="00594879" w:rsidRDefault="00594879" w:rsidP="00594879">
      <w:pPr>
        <w:ind w:firstLine="720"/>
      </w:pPr>
    </w:p>
    <w:p w:rsidR="00594879" w:rsidRDefault="00594879" w:rsidP="00594879">
      <w:pPr>
        <w:ind w:firstLine="720"/>
      </w:pPr>
    </w:p>
    <w:p w:rsidR="00594879" w:rsidRDefault="00594879" w:rsidP="00594879">
      <w:pPr>
        <w:ind w:firstLine="720"/>
      </w:pPr>
    </w:p>
    <w:p w:rsidR="00594879" w:rsidRDefault="00594879" w:rsidP="00594879">
      <w:pPr>
        <w:ind w:firstLine="720"/>
      </w:pPr>
    </w:p>
    <w:p w:rsidR="00594879" w:rsidRDefault="00594879" w:rsidP="00594879">
      <w:pPr>
        <w:ind w:firstLine="720"/>
      </w:pPr>
    </w:p>
    <w:p w:rsidR="00594879" w:rsidRDefault="00594879" w:rsidP="00594879"/>
    <w:p w:rsidR="00594879" w:rsidRDefault="00594879" w:rsidP="00594879"/>
    <w:p w:rsidR="00594879" w:rsidRDefault="00594879" w:rsidP="00594879"/>
    <w:p w:rsidR="00594879" w:rsidRDefault="00594879" w:rsidP="00594879"/>
    <w:p w:rsidR="00594879" w:rsidRDefault="00594879" w:rsidP="00594879">
      <w:pPr>
        <w:rPr>
          <w:rFonts w:ascii="Arial" w:hAnsi="Arial" w:cs="Arial"/>
          <w:b/>
          <w:sz w:val="56"/>
        </w:rPr>
      </w:pPr>
    </w:p>
    <w:p w:rsidR="00594879" w:rsidRDefault="00594879" w:rsidP="00594879">
      <w:pPr>
        <w:rPr>
          <w:rFonts w:ascii="Arial" w:hAnsi="Arial" w:cs="Arial"/>
          <w:b/>
          <w:sz w:val="56"/>
        </w:rPr>
      </w:pPr>
    </w:p>
    <w:p w:rsidR="00594879" w:rsidRDefault="00594879" w:rsidP="00594879">
      <w:pPr>
        <w:rPr>
          <w:rFonts w:ascii="Arial" w:hAnsi="Arial" w:cs="Arial"/>
          <w:b/>
          <w:sz w:val="56"/>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Default="00594879" w:rsidP="00594879">
      <w:pPr>
        <w:ind w:firstLine="720"/>
        <w:rPr>
          <w:b/>
          <w:sz w:val="40"/>
          <w:szCs w:val="40"/>
        </w:rPr>
      </w:pPr>
    </w:p>
    <w:p w:rsidR="00594879" w:rsidRPr="0068349D" w:rsidRDefault="00594879" w:rsidP="0068349D">
      <w:pPr>
        <w:spacing w:line="360" w:lineRule="auto"/>
        <w:ind w:firstLine="709"/>
        <w:rPr>
          <w:rFonts w:ascii="Cambria" w:hAnsi="Cambria"/>
          <w:b/>
          <w:sz w:val="32"/>
          <w:szCs w:val="32"/>
        </w:rPr>
      </w:pPr>
      <w:r w:rsidRPr="00406968">
        <w:rPr>
          <w:rFonts w:ascii="Cambria" w:hAnsi="Cambria"/>
          <w:sz w:val="32"/>
          <w:szCs w:val="32"/>
        </w:rPr>
        <w:t xml:space="preserve">Merci Seigneur de m’avoir guidé pendant tout ce long parcours. Merci pour ton assistance et ta protection. Aucun mot Seigneur ne </w:t>
      </w:r>
      <w:r w:rsidR="00A41A35">
        <w:rPr>
          <w:rFonts w:ascii="Cambria" w:hAnsi="Cambria"/>
          <w:sz w:val="32"/>
          <w:szCs w:val="32"/>
        </w:rPr>
        <w:t>sau</w:t>
      </w:r>
      <w:r w:rsidRPr="00406968">
        <w:rPr>
          <w:rFonts w:ascii="Cambria" w:hAnsi="Cambria"/>
          <w:sz w:val="32"/>
          <w:szCs w:val="32"/>
        </w:rPr>
        <w:t>rait exprimer toute ma re</w:t>
      </w:r>
      <w:r w:rsidR="00A41A35">
        <w:rPr>
          <w:rFonts w:ascii="Cambria" w:hAnsi="Cambria"/>
          <w:sz w:val="32"/>
          <w:szCs w:val="32"/>
        </w:rPr>
        <w:t>connaissance et mon amour pour Toi. Tu es tout pour moi et en T</w:t>
      </w:r>
      <w:r w:rsidRPr="00406968">
        <w:rPr>
          <w:rFonts w:ascii="Cambria" w:hAnsi="Cambria"/>
          <w:sz w:val="32"/>
          <w:szCs w:val="32"/>
        </w:rPr>
        <w:t>oi je mets toujours ma confiance. Merci infiniment Seigneur</w:t>
      </w:r>
      <w:r w:rsidRPr="00406968">
        <w:rPr>
          <w:rFonts w:ascii="Cambria" w:hAnsi="Cambria"/>
          <w:sz w:val="28"/>
        </w:rPr>
        <w:t>.</w:t>
      </w:r>
    </w:p>
    <w:p w:rsidR="00594879" w:rsidRPr="000B706D" w:rsidRDefault="00594879" w:rsidP="00594879">
      <w:pPr>
        <w:spacing w:line="360" w:lineRule="auto"/>
        <w:rPr>
          <w:rFonts w:ascii="Arial" w:hAnsi="Arial" w:cs="Arial"/>
        </w:rPr>
      </w:pPr>
    </w:p>
    <w:p w:rsidR="00594879" w:rsidRDefault="00594879" w:rsidP="00594879">
      <w:pPr>
        <w:spacing w:line="360" w:lineRule="auto"/>
        <w:rPr>
          <w:rFonts w:ascii="Arial" w:hAnsi="Arial" w:cs="Arial"/>
          <w:sz w:val="28"/>
        </w:rPr>
      </w:pPr>
    </w:p>
    <w:p w:rsidR="00594879" w:rsidRDefault="00594879" w:rsidP="00594879">
      <w:pPr>
        <w:spacing w:line="360" w:lineRule="auto"/>
        <w:rPr>
          <w:rFonts w:ascii="Arial" w:hAnsi="Arial" w:cs="Arial"/>
          <w:sz w:val="28"/>
        </w:rPr>
      </w:pPr>
    </w:p>
    <w:p w:rsidR="00594879" w:rsidRDefault="00594879" w:rsidP="00594879">
      <w:pPr>
        <w:spacing w:line="360" w:lineRule="auto"/>
        <w:rPr>
          <w:rFonts w:ascii="Arial" w:hAnsi="Arial" w:cs="Arial"/>
          <w:sz w:val="28"/>
        </w:rPr>
      </w:pPr>
    </w:p>
    <w:p w:rsidR="00594879" w:rsidRDefault="00594879" w:rsidP="00594879">
      <w:pPr>
        <w:spacing w:line="360" w:lineRule="auto"/>
        <w:rPr>
          <w:rFonts w:ascii="Arial" w:hAnsi="Arial" w:cs="Arial"/>
          <w:sz w:val="28"/>
        </w:rPr>
      </w:pPr>
    </w:p>
    <w:p w:rsidR="00594879" w:rsidRDefault="00594879" w:rsidP="00594879">
      <w:pPr>
        <w:spacing w:line="360" w:lineRule="auto"/>
        <w:rPr>
          <w:rFonts w:ascii="Arial" w:hAnsi="Arial" w:cs="Arial"/>
          <w:sz w:val="28"/>
        </w:rPr>
      </w:pPr>
    </w:p>
    <w:p w:rsidR="00594879" w:rsidRDefault="00594879" w:rsidP="00594879">
      <w:pPr>
        <w:spacing w:line="360" w:lineRule="auto"/>
        <w:rPr>
          <w:rFonts w:ascii="Arial" w:hAnsi="Arial" w:cs="Arial"/>
          <w:sz w:val="28"/>
        </w:rPr>
      </w:pPr>
    </w:p>
    <w:p w:rsidR="00594879" w:rsidRDefault="00594879" w:rsidP="00594879">
      <w:pPr>
        <w:spacing w:line="360" w:lineRule="auto"/>
        <w:rPr>
          <w:rFonts w:ascii="Arial" w:hAnsi="Arial" w:cs="Arial"/>
          <w:b/>
          <w:sz w:val="32"/>
        </w:rPr>
      </w:pPr>
      <w:r>
        <w:rPr>
          <w:rFonts w:ascii="Arial" w:hAnsi="Arial" w:cs="Arial"/>
          <w:b/>
          <w:sz w:val="32"/>
        </w:rPr>
        <w:t xml:space="preserve">              </w:t>
      </w:r>
    </w:p>
    <w:p w:rsidR="00594879" w:rsidRDefault="00594879" w:rsidP="00594879">
      <w:pPr>
        <w:spacing w:line="360" w:lineRule="auto"/>
        <w:rPr>
          <w:rFonts w:ascii="Arial" w:hAnsi="Arial" w:cs="Arial"/>
          <w:b/>
          <w:sz w:val="32"/>
        </w:rPr>
      </w:pPr>
    </w:p>
    <w:p w:rsidR="00594879" w:rsidRDefault="00594879" w:rsidP="00594879">
      <w:pPr>
        <w:spacing w:line="360" w:lineRule="auto"/>
        <w:rPr>
          <w:rFonts w:ascii="Arial" w:hAnsi="Arial" w:cs="Arial"/>
          <w:b/>
          <w:sz w:val="32"/>
        </w:rPr>
      </w:pPr>
    </w:p>
    <w:p w:rsidR="00594879" w:rsidRDefault="00594879" w:rsidP="00594879">
      <w:pPr>
        <w:spacing w:line="360" w:lineRule="auto"/>
        <w:rPr>
          <w:rFonts w:ascii="Arial" w:hAnsi="Arial" w:cs="Arial"/>
          <w:b/>
          <w:sz w:val="32"/>
        </w:rPr>
      </w:pPr>
    </w:p>
    <w:p w:rsidR="00594879" w:rsidRPr="00406968" w:rsidRDefault="00594879" w:rsidP="006E7A71">
      <w:pPr>
        <w:spacing w:line="360" w:lineRule="auto"/>
        <w:ind w:left="1418" w:firstLine="709"/>
        <w:rPr>
          <w:rFonts w:ascii="Cambria" w:hAnsi="Cambria"/>
          <w:b/>
          <w:sz w:val="28"/>
          <w:szCs w:val="28"/>
        </w:rPr>
      </w:pPr>
      <w:r w:rsidRPr="00406968">
        <w:rPr>
          <w:rFonts w:ascii="Cambria" w:hAnsi="Cambria"/>
          <w:b/>
          <w:sz w:val="28"/>
          <w:szCs w:val="28"/>
        </w:rPr>
        <w:lastRenderedPageBreak/>
        <w:t>A ma mère défunte AMEGNRAN Alofandé.</w:t>
      </w:r>
    </w:p>
    <w:p w:rsidR="00594879" w:rsidRPr="00406968" w:rsidRDefault="00594879" w:rsidP="00594879">
      <w:pPr>
        <w:spacing w:line="360" w:lineRule="auto"/>
        <w:ind w:firstLine="720"/>
        <w:rPr>
          <w:rFonts w:ascii="Cambria" w:hAnsi="Cambria"/>
          <w:sz w:val="28"/>
          <w:szCs w:val="28"/>
        </w:rPr>
      </w:pPr>
      <w:r w:rsidRPr="00406968">
        <w:rPr>
          <w:rFonts w:ascii="Cambria" w:hAnsi="Cambria"/>
          <w:sz w:val="28"/>
          <w:szCs w:val="28"/>
        </w:rPr>
        <w:t>J’ai toujours senti</w:t>
      </w:r>
      <w:r w:rsidR="00A41A35">
        <w:rPr>
          <w:rFonts w:ascii="Cambria" w:hAnsi="Cambria"/>
          <w:sz w:val="28"/>
          <w:szCs w:val="28"/>
        </w:rPr>
        <w:t xml:space="preserve"> ton absence à mes côtés et je</w:t>
      </w:r>
      <w:r w:rsidRPr="00406968">
        <w:rPr>
          <w:rFonts w:ascii="Cambria" w:hAnsi="Cambria"/>
          <w:sz w:val="28"/>
          <w:szCs w:val="28"/>
        </w:rPr>
        <w:t xml:space="preserve"> souffre</w:t>
      </w:r>
      <w:r w:rsidR="00A41A35">
        <w:rPr>
          <w:rFonts w:ascii="Cambria" w:hAnsi="Cambria"/>
          <w:sz w:val="28"/>
          <w:szCs w:val="28"/>
        </w:rPr>
        <w:t xml:space="preserve"> encore</w:t>
      </w:r>
      <w:r w:rsidRPr="00406968">
        <w:rPr>
          <w:rFonts w:ascii="Cambria" w:hAnsi="Cambria"/>
          <w:sz w:val="28"/>
          <w:szCs w:val="28"/>
        </w:rPr>
        <w:t xml:space="preserve"> profondément</w:t>
      </w:r>
      <w:r w:rsidR="00A41A35">
        <w:rPr>
          <w:rFonts w:ascii="Cambria" w:hAnsi="Cambria"/>
          <w:sz w:val="28"/>
          <w:szCs w:val="28"/>
        </w:rPr>
        <w:t xml:space="preserve"> d’avoir été privé de t</w:t>
      </w:r>
      <w:r w:rsidRPr="00406968">
        <w:rPr>
          <w:rFonts w:ascii="Cambria" w:hAnsi="Cambria"/>
          <w:sz w:val="28"/>
          <w:szCs w:val="28"/>
        </w:rPr>
        <w:t xml:space="preserve">a chaleur maternelle que j’ai tant </w:t>
      </w:r>
      <w:r w:rsidR="00A41A35" w:rsidRPr="00406968">
        <w:rPr>
          <w:rFonts w:ascii="Cambria" w:hAnsi="Cambria"/>
          <w:sz w:val="28"/>
          <w:szCs w:val="28"/>
        </w:rPr>
        <w:t>recherchée</w:t>
      </w:r>
      <w:r w:rsidR="00421293" w:rsidRPr="00406968">
        <w:rPr>
          <w:rFonts w:ascii="Cambria" w:hAnsi="Cambria"/>
          <w:sz w:val="28"/>
          <w:szCs w:val="28"/>
        </w:rPr>
        <w:t xml:space="preserve">. En ce jour important </w:t>
      </w:r>
      <w:r w:rsidR="00A41A35">
        <w:rPr>
          <w:rFonts w:ascii="Cambria" w:hAnsi="Cambria"/>
          <w:sz w:val="28"/>
          <w:szCs w:val="28"/>
        </w:rPr>
        <w:t>dans ma vie</w:t>
      </w:r>
      <w:r w:rsidRPr="00406968">
        <w:rPr>
          <w:rFonts w:ascii="Cambria" w:hAnsi="Cambria"/>
          <w:sz w:val="28"/>
          <w:szCs w:val="28"/>
        </w:rPr>
        <w:t>, j’aurais profondément voulu que tu sois là mais le Maître de la vie en a décidé autrement. Dans ce voyage lointain que tu as effectué, j’implore la miséricorde divine</w:t>
      </w:r>
      <w:r w:rsidR="00A41A35">
        <w:rPr>
          <w:rFonts w:ascii="Cambria" w:hAnsi="Cambria"/>
          <w:sz w:val="28"/>
          <w:szCs w:val="28"/>
        </w:rPr>
        <w:t>,</w:t>
      </w:r>
      <w:r w:rsidRPr="00406968">
        <w:rPr>
          <w:rFonts w:ascii="Cambria" w:hAnsi="Cambria"/>
          <w:sz w:val="28"/>
          <w:szCs w:val="28"/>
        </w:rPr>
        <w:t xml:space="preserve"> en ce jour</w:t>
      </w:r>
      <w:r w:rsidR="00A41A35">
        <w:rPr>
          <w:rFonts w:ascii="Cambria" w:hAnsi="Cambria"/>
          <w:sz w:val="28"/>
          <w:szCs w:val="28"/>
        </w:rPr>
        <w:t>, afin qu’Il</w:t>
      </w:r>
      <w:r w:rsidRPr="00406968">
        <w:rPr>
          <w:rFonts w:ascii="Cambria" w:hAnsi="Cambria"/>
          <w:sz w:val="28"/>
          <w:szCs w:val="28"/>
        </w:rPr>
        <w:t xml:space="preserve"> t’accueille et te garde dans son paradis éternel.</w:t>
      </w:r>
    </w:p>
    <w:p w:rsidR="0085468C" w:rsidRPr="00682FAD" w:rsidRDefault="0085468C" w:rsidP="00594879">
      <w:pPr>
        <w:spacing w:line="360" w:lineRule="auto"/>
        <w:ind w:firstLine="720"/>
        <w:rPr>
          <w:sz w:val="28"/>
          <w:szCs w:val="28"/>
        </w:rPr>
      </w:pPr>
    </w:p>
    <w:p w:rsidR="00594879" w:rsidRPr="00406968" w:rsidRDefault="00594879" w:rsidP="00594879">
      <w:pPr>
        <w:spacing w:line="360" w:lineRule="auto"/>
        <w:rPr>
          <w:rFonts w:ascii="Cambria" w:hAnsi="Cambria" w:cs="Arial"/>
          <w:sz w:val="28"/>
        </w:rPr>
      </w:pPr>
      <w:r>
        <w:rPr>
          <w:rFonts w:ascii="Arial" w:hAnsi="Arial" w:cs="Arial"/>
          <w:sz w:val="28"/>
        </w:rPr>
        <w:tab/>
      </w:r>
      <w:r>
        <w:rPr>
          <w:rFonts w:ascii="Arial" w:hAnsi="Arial" w:cs="Arial"/>
          <w:sz w:val="28"/>
        </w:rPr>
        <w:tab/>
      </w:r>
      <w:r>
        <w:rPr>
          <w:rFonts w:ascii="Arial" w:hAnsi="Arial" w:cs="Arial"/>
          <w:sz w:val="28"/>
        </w:rPr>
        <w:tab/>
      </w:r>
      <w:r w:rsidRPr="00406968">
        <w:rPr>
          <w:rFonts w:ascii="Cambria" w:hAnsi="Cambria"/>
          <w:b/>
          <w:sz w:val="28"/>
          <w:szCs w:val="28"/>
        </w:rPr>
        <w:t>A mon père Gabriel Ayité BAGLO</w:t>
      </w:r>
    </w:p>
    <w:p w:rsidR="00594879" w:rsidRPr="00406968" w:rsidRDefault="00594879" w:rsidP="00594879">
      <w:pPr>
        <w:spacing w:line="360" w:lineRule="auto"/>
        <w:ind w:firstLine="720"/>
        <w:rPr>
          <w:rFonts w:ascii="Cambria" w:hAnsi="Cambria"/>
          <w:sz w:val="28"/>
          <w:szCs w:val="28"/>
        </w:rPr>
      </w:pPr>
      <w:r w:rsidRPr="00406968">
        <w:rPr>
          <w:rFonts w:ascii="Cambria" w:hAnsi="Cambria"/>
          <w:sz w:val="28"/>
          <w:szCs w:val="28"/>
        </w:rPr>
        <w:t>L’occasion m’est offerte aujourd’hui, à travers ce modeste travail, de te rendre un grand hommage pour tes nombreux s</w:t>
      </w:r>
      <w:r w:rsidR="00540023">
        <w:rPr>
          <w:rFonts w:ascii="Cambria" w:hAnsi="Cambria"/>
          <w:sz w:val="28"/>
          <w:szCs w:val="28"/>
        </w:rPr>
        <w:t>acrifices pour notre éducation et l’exigence du travail bien fait. Tu t’es battu, nuit et jour</w:t>
      </w:r>
      <w:r w:rsidRPr="00406968">
        <w:rPr>
          <w:rFonts w:ascii="Cambria" w:hAnsi="Cambria"/>
          <w:sz w:val="28"/>
          <w:szCs w:val="28"/>
        </w:rPr>
        <w:t>, corps et âme</w:t>
      </w:r>
      <w:r w:rsidR="00540023">
        <w:rPr>
          <w:rFonts w:ascii="Cambria" w:hAnsi="Cambria"/>
          <w:sz w:val="28"/>
          <w:szCs w:val="28"/>
        </w:rPr>
        <w:t>,</w:t>
      </w:r>
      <w:r w:rsidRPr="00406968">
        <w:rPr>
          <w:rFonts w:ascii="Cambria" w:hAnsi="Cambria"/>
          <w:sz w:val="28"/>
          <w:szCs w:val="28"/>
        </w:rPr>
        <w:t xml:space="preserve"> pour ma réussite. J’aimerais</w:t>
      </w:r>
      <w:r w:rsidR="00540023">
        <w:rPr>
          <w:rFonts w:ascii="Cambria" w:hAnsi="Cambria"/>
          <w:sz w:val="28"/>
          <w:szCs w:val="28"/>
        </w:rPr>
        <w:t>,</w:t>
      </w:r>
      <w:r w:rsidRPr="00406968">
        <w:rPr>
          <w:rFonts w:ascii="Cambria" w:hAnsi="Cambria"/>
          <w:sz w:val="28"/>
          <w:szCs w:val="28"/>
        </w:rPr>
        <w:t xml:space="preserve"> en ce jour</w:t>
      </w:r>
      <w:r w:rsidR="00540023">
        <w:rPr>
          <w:rFonts w:ascii="Cambria" w:hAnsi="Cambria"/>
          <w:sz w:val="28"/>
          <w:szCs w:val="28"/>
        </w:rPr>
        <w:t>,</w:t>
      </w:r>
      <w:r w:rsidRPr="00406968">
        <w:rPr>
          <w:rFonts w:ascii="Cambria" w:hAnsi="Cambria"/>
          <w:sz w:val="28"/>
          <w:szCs w:val="28"/>
        </w:rPr>
        <w:t xml:space="preserve"> te dire du fond du cœur toute ma profonde gratitude et mon admiration. Tu es pour moi un modèle de rigueur, d’honnêteté, de loyauté, </w:t>
      </w:r>
      <w:r w:rsidR="00540023">
        <w:rPr>
          <w:rFonts w:ascii="Cambria" w:hAnsi="Cambria"/>
          <w:sz w:val="28"/>
          <w:szCs w:val="28"/>
        </w:rPr>
        <w:t xml:space="preserve">et </w:t>
      </w:r>
      <w:r w:rsidRPr="00406968">
        <w:rPr>
          <w:rFonts w:ascii="Cambria" w:hAnsi="Cambria"/>
          <w:sz w:val="28"/>
          <w:szCs w:val="28"/>
        </w:rPr>
        <w:t>de</w:t>
      </w:r>
      <w:r w:rsidR="00540023">
        <w:rPr>
          <w:rFonts w:ascii="Cambria" w:hAnsi="Cambria"/>
          <w:sz w:val="28"/>
          <w:szCs w:val="28"/>
        </w:rPr>
        <w:t xml:space="preserve"> courage</w:t>
      </w:r>
      <w:r w:rsidRPr="00406968">
        <w:rPr>
          <w:rFonts w:ascii="Cambria" w:hAnsi="Cambria"/>
          <w:sz w:val="28"/>
          <w:szCs w:val="28"/>
        </w:rPr>
        <w:t>. En espérant avoir répondu aux espoirs que tu as fondé</w:t>
      </w:r>
      <w:r w:rsidR="00540023">
        <w:rPr>
          <w:rFonts w:ascii="Cambria" w:hAnsi="Cambria"/>
          <w:sz w:val="28"/>
          <w:szCs w:val="28"/>
        </w:rPr>
        <w:t>s</w:t>
      </w:r>
      <w:r w:rsidRPr="00406968">
        <w:rPr>
          <w:rFonts w:ascii="Cambria" w:hAnsi="Cambria"/>
          <w:sz w:val="28"/>
          <w:szCs w:val="28"/>
        </w:rPr>
        <w:t xml:space="preserve"> en moi, je te dédie ce travail, qu’il soit pour toi un modeste témoignage de ma profonde reconnaissance et de mon profond respect.</w:t>
      </w:r>
    </w:p>
    <w:p w:rsidR="00594879" w:rsidRPr="00406968" w:rsidRDefault="00540023" w:rsidP="00594879">
      <w:pPr>
        <w:spacing w:line="360" w:lineRule="auto"/>
        <w:ind w:firstLine="720"/>
        <w:rPr>
          <w:rFonts w:ascii="Cambria" w:hAnsi="Cambria"/>
          <w:sz w:val="28"/>
          <w:szCs w:val="28"/>
        </w:rPr>
      </w:pPr>
      <w:r>
        <w:rPr>
          <w:rFonts w:ascii="Cambria" w:hAnsi="Cambria"/>
          <w:sz w:val="28"/>
          <w:szCs w:val="28"/>
        </w:rPr>
        <w:t>Que Le Tout P</w:t>
      </w:r>
      <w:r w:rsidR="00594879" w:rsidRPr="00406968">
        <w:rPr>
          <w:rFonts w:ascii="Cambria" w:hAnsi="Cambria"/>
          <w:sz w:val="28"/>
          <w:szCs w:val="28"/>
        </w:rPr>
        <w:t>uissant te procure santé, bonheur et te comble de toutes ses grâces.</w:t>
      </w:r>
    </w:p>
    <w:p w:rsidR="0085468C" w:rsidRPr="00682FAD" w:rsidRDefault="0085468C" w:rsidP="00594879">
      <w:pPr>
        <w:spacing w:line="360" w:lineRule="auto"/>
        <w:ind w:firstLine="720"/>
        <w:rPr>
          <w:sz w:val="28"/>
          <w:szCs w:val="28"/>
        </w:rPr>
      </w:pPr>
    </w:p>
    <w:p w:rsidR="00594879" w:rsidRPr="00406968" w:rsidRDefault="00594879" w:rsidP="00594879">
      <w:pPr>
        <w:spacing w:line="360" w:lineRule="auto"/>
        <w:ind w:left="1440" w:firstLine="720"/>
        <w:rPr>
          <w:rFonts w:ascii="Cambria" w:hAnsi="Cambria" w:cs="Arial"/>
          <w:sz w:val="28"/>
        </w:rPr>
      </w:pPr>
      <w:r w:rsidRPr="00406968">
        <w:rPr>
          <w:rFonts w:ascii="Cambria" w:hAnsi="Cambria"/>
          <w:b/>
          <w:sz w:val="28"/>
          <w:szCs w:val="28"/>
        </w:rPr>
        <w:t>A ma tante Antoinette A. GNOGNO BAGLO</w:t>
      </w:r>
    </w:p>
    <w:p w:rsidR="00594879" w:rsidRDefault="00594879" w:rsidP="00594879">
      <w:pPr>
        <w:spacing w:line="360" w:lineRule="auto"/>
        <w:ind w:firstLine="720"/>
        <w:rPr>
          <w:rFonts w:ascii="Cambria" w:hAnsi="Cambria" w:cs="Arial"/>
        </w:rPr>
      </w:pPr>
      <w:r w:rsidRPr="00406968">
        <w:rPr>
          <w:rFonts w:ascii="Cambria" w:hAnsi="Cambria"/>
          <w:sz w:val="28"/>
          <w:szCs w:val="28"/>
        </w:rPr>
        <w:t>Merci «Tanty» d’avoir supporté mes caprices.</w:t>
      </w:r>
      <w:r w:rsidR="0068349D">
        <w:rPr>
          <w:rFonts w:ascii="Cambria" w:hAnsi="Cambria"/>
          <w:sz w:val="28"/>
          <w:szCs w:val="28"/>
        </w:rPr>
        <w:t xml:space="preserve"> En ce jour solennel</w:t>
      </w:r>
      <w:r w:rsidR="00540023">
        <w:rPr>
          <w:rFonts w:ascii="Cambria" w:hAnsi="Cambria"/>
          <w:sz w:val="28"/>
          <w:szCs w:val="28"/>
        </w:rPr>
        <w:t>,  j</w:t>
      </w:r>
      <w:r w:rsidRPr="00406968">
        <w:rPr>
          <w:rFonts w:ascii="Cambria" w:hAnsi="Cambria"/>
          <w:sz w:val="28"/>
          <w:szCs w:val="28"/>
        </w:rPr>
        <w:t xml:space="preserve">’aimerais </w:t>
      </w:r>
      <w:r w:rsidR="00540023">
        <w:rPr>
          <w:rFonts w:ascii="Cambria" w:hAnsi="Cambria"/>
          <w:sz w:val="28"/>
          <w:szCs w:val="28"/>
        </w:rPr>
        <w:t>te rendre sincèrement</w:t>
      </w:r>
      <w:r w:rsidRPr="00406968">
        <w:rPr>
          <w:rFonts w:ascii="Cambria" w:hAnsi="Cambria"/>
          <w:sz w:val="28"/>
          <w:szCs w:val="28"/>
        </w:rPr>
        <w:t xml:space="preserve"> un grand hommage pour tout ce que tu as </w:t>
      </w:r>
      <w:r w:rsidR="00540023">
        <w:rPr>
          <w:rFonts w:ascii="Cambria" w:hAnsi="Cambria"/>
          <w:sz w:val="28"/>
          <w:szCs w:val="28"/>
        </w:rPr>
        <w:t>volontiers fait pour nous</w:t>
      </w:r>
      <w:r w:rsidRPr="00406968">
        <w:rPr>
          <w:rFonts w:ascii="Cambria" w:hAnsi="Cambria"/>
          <w:sz w:val="28"/>
          <w:szCs w:val="28"/>
        </w:rPr>
        <w:t>. Puisse Dieu te garde</w:t>
      </w:r>
      <w:r w:rsidR="00540023">
        <w:rPr>
          <w:rFonts w:ascii="Cambria" w:hAnsi="Cambria"/>
          <w:sz w:val="28"/>
          <w:szCs w:val="28"/>
        </w:rPr>
        <w:t>r</w:t>
      </w:r>
      <w:r w:rsidRPr="00406968">
        <w:rPr>
          <w:rFonts w:ascii="Cambria" w:hAnsi="Cambria"/>
          <w:sz w:val="28"/>
          <w:szCs w:val="28"/>
        </w:rPr>
        <w:t xml:space="preserve"> et te comble</w:t>
      </w:r>
      <w:r w:rsidR="00540023">
        <w:rPr>
          <w:rFonts w:ascii="Cambria" w:hAnsi="Cambria"/>
          <w:sz w:val="28"/>
          <w:szCs w:val="28"/>
        </w:rPr>
        <w:t>r</w:t>
      </w:r>
      <w:r w:rsidRPr="00406968">
        <w:rPr>
          <w:rFonts w:ascii="Cambria" w:hAnsi="Cambria"/>
          <w:sz w:val="28"/>
          <w:szCs w:val="28"/>
        </w:rPr>
        <w:t xml:space="preserve"> de toutes ses grâces. Merci infiniment</w:t>
      </w:r>
      <w:r w:rsidRPr="00406968">
        <w:rPr>
          <w:rFonts w:ascii="Cambria" w:hAnsi="Cambria" w:cs="Arial"/>
        </w:rPr>
        <w:t xml:space="preserve">.  </w:t>
      </w:r>
    </w:p>
    <w:p w:rsidR="00384CEE" w:rsidRDefault="00384CEE" w:rsidP="00594879">
      <w:pPr>
        <w:spacing w:line="360" w:lineRule="auto"/>
        <w:ind w:firstLine="720"/>
        <w:rPr>
          <w:rFonts w:ascii="Cambria" w:hAnsi="Cambria" w:cs="Arial"/>
        </w:rPr>
      </w:pPr>
    </w:p>
    <w:p w:rsidR="00384CEE" w:rsidRDefault="00384CEE" w:rsidP="00594879">
      <w:pPr>
        <w:spacing w:line="360" w:lineRule="auto"/>
        <w:ind w:firstLine="720"/>
        <w:rPr>
          <w:rFonts w:ascii="Cambria" w:hAnsi="Cambria" w:cs="Arial"/>
        </w:rPr>
      </w:pPr>
    </w:p>
    <w:p w:rsidR="00384CEE" w:rsidRPr="00406968" w:rsidRDefault="00384CEE" w:rsidP="00594879">
      <w:pPr>
        <w:spacing w:line="360" w:lineRule="auto"/>
        <w:ind w:firstLine="720"/>
        <w:rPr>
          <w:rFonts w:ascii="Cambria" w:hAnsi="Cambria" w:cs="Arial"/>
        </w:rPr>
      </w:pPr>
    </w:p>
    <w:p w:rsidR="00594879" w:rsidRPr="009B7E3A" w:rsidRDefault="00594879" w:rsidP="009B7E3A">
      <w:pPr>
        <w:tabs>
          <w:tab w:val="left" w:pos="2160"/>
        </w:tabs>
        <w:spacing w:line="360" w:lineRule="auto"/>
        <w:rPr>
          <w:rFonts w:ascii="Cambria" w:hAnsi="Cambria" w:cs="Arial"/>
        </w:rPr>
      </w:pPr>
      <w:r w:rsidRPr="009B7E3A">
        <w:rPr>
          <w:rFonts w:ascii="Cambria" w:hAnsi="Cambria"/>
          <w:b/>
          <w:sz w:val="28"/>
        </w:rPr>
        <w:lastRenderedPageBreak/>
        <w:t>A Mes grands parents défunts</w:t>
      </w:r>
      <w:r w:rsidR="004B38DE">
        <w:rPr>
          <w:rFonts w:ascii="Cambria" w:hAnsi="Cambria"/>
          <w:b/>
          <w:sz w:val="28"/>
        </w:rPr>
        <w:t> :</w:t>
      </w:r>
    </w:p>
    <w:p w:rsidR="009B7E3A" w:rsidRDefault="00594879" w:rsidP="00BE287A">
      <w:pPr>
        <w:pStyle w:val="Paragraphedeliste"/>
        <w:numPr>
          <w:ilvl w:val="0"/>
          <w:numId w:val="1"/>
        </w:numPr>
        <w:spacing w:after="200" w:line="360" w:lineRule="auto"/>
        <w:rPr>
          <w:rFonts w:ascii="Cambria" w:hAnsi="Cambria"/>
          <w:sz w:val="28"/>
          <w:szCs w:val="28"/>
        </w:rPr>
      </w:pPr>
      <w:r w:rsidRPr="009B7E3A">
        <w:rPr>
          <w:rFonts w:ascii="Cambria" w:hAnsi="Cambria"/>
          <w:b/>
          <w:sz w:val="28"/>
          <w:szCs w:val="28"/>
        </w:rPr>
        <w:t>A ma grand-mère Ayaba SESSI</w:t>
      </w:r>
      <w:r w:rsidRPr="009B7E3A">
        <w:rPr>
          <w:rFonts w:ascii="Cambria" w:hAnsi="Cambria"/>
          <w:sz w:val="28"/>
          <w:szCs w:val="28"/>
        </w:rPr>
        <w:t xml:space="preserve"> </w:t>
      </w:r>
    </w:p>
    <w:p w:rsidR="009B7E3A" w:rsidRPr="009B7E3A" w:rsidRDefault="00594879" w:rsidP="009B7E3A">
      <w:pPr>
        <w:spacing w:after="200" w:line="360" w:lineRule="auto"/>
        <w:ind w:left="360" w:firstLine="349"/>
        <w:rPr>
          <w:rFonts w:ascii="Cambria" w:hAnsi="Cambria"/>
          <w:sz w:val="28"/>
          <w:szCs w:val="28"/>
        </w:rPr>
      </w:pPr>
      <w:r w:rsidRPr="009B7E3A">
        <w:rPr>
          <w:rFonts w:ascii="Cambria" w:hAnsi="Cambria"/>
          <w:sz w:val="28"/>
          <w:szCs w:val="28"/>
        </w:rPr>
        <w:t>Tu as été vraiment une «mémé» p</w:t>
      </w:r>
      <w:r w:rsidR="00540023">
        <w:rPr>
          <w:rFonts w:ascii="Cambria" w:hAnsi="Cambria"/>
          <w:sz w:val="28"/>
          <w:szCs w:val="28"/>
        </w:rPr>
        <w:t>our nous. Notre enfance</w:t>
      </w:r>
      <w:r w:rsidRPr="009B7E3A">
        <w:rPr>
          <w:rFonts w:ascii="Cambria" w:hAnsi="Cambria"/>
          <w:sz w:val="28"/>
          <w:szCs w:val="28"/>
        </w:rPr>
        <w:t xml:space="preserve"> a</w:t>
      </w:r>
      <w:r w:rsidR="00840C9A">
        <w:rPr>
          <w:rFonts w:ascii="Cambria" w:hAnsi="Cambria"/>
          <w:sz w:val="28"/>
          <w:szCs w:val="28"/>
        </w:rPr>
        <w:t xml:space="preserve"> </w:t>
      </w:r>
      <w:r w:rsidRPr="009B7E3A">
        <w:rPr>
          <w:rFonts w:ascii="Cambria" w:hAnsi="Cambria"/>
          <w:sz w:val="28"/>
          <w:szCs w:val="28"/>
        </w:rPr>
        <w:t xml:space="preserve"> profondément</w:t>
      </w:r>
      <w:r w:rsidR="00840C9A">
        <w:rPr>
          <w:rFonts w:ascii="Cambria" w:hAnsi="Cambria"/>
          <w:sz w:val="28"/>
          <w:szCs w:val="28"/>
        </w:rPr>
        <w:t xml:space="preserve"> été</w:t>
      </w:r>
      <w:r w:rsidRPr="009B7E3A">
        <w:rPr>
          <w:rFonts w:ascii="Cambria" w:hAnsi="Cambria"/>
          <w:sz w:val="28"/>
          <w:szCs w:val="28"/>
        </w:rPr>
        <w:t xml:space="preserve"> marqué</w:t>
      </w:r>
      <w:r w:rsidR="00840C9A">
        <w:rPr>
          <w:rFonts w:ascii="Cambria" w:hAnsi="Cambria"/>
          <w:sz w:val="28"/>
          <w:szCs w:val="28"/>
        </w:rPr>
        <w:t>e par ton empreinte</w:t>
      </w:r>
      <w:r w:rsidRPr="009B7E3A">
        <w:rPr>
          <w:rFonts w:ascii="Cambria" w:hAnsi="Cambria"/>
          <w:sz w:val="28"/>
          <w:szCs w:val="28"/>
        </w:rPr>
        <w:t xml:space="preserve">. J’aurais bien aimé que tu sois là pour jouir du fruit de tes efforts et prières mais le bon Dieu en a décidé autrement. </w:t>
      </w:r>
    </w:p>
    <w:p w:rsidR="00594879" w:rsidRPr="009B7E3A" w:rsidRDefault="00840C9A" w:rsidP="009B7E3A">
      <w:pPr>
        <w:spacing w:after="200" w:line="360" w:lineRule="auto"/>
        <w:ind w:firstLine="709"/>
        <w:rPr>
          <w:rFonts w:ascii="Cambria" w:hAnsi="Cambria"/>
          <w:sz w:val="28"/>
          <w:szCs w:val="28"/>
        </w:rPr>
      </w:pPr>
      <w:r>
        <w:rPr>
          <w:rFonts w:ascii="Cambria" w:hAnsi="Cambria"/>
          <w:sz w:val="28"/>
          <w:szCs w:val="28"/>
        </w:rPr>
        <w:t>Que DIEU dans Sa M</w:t>
      </w:r>
      <w:r w:rsidR="00594879" w:rsidRPr="009B7E3A">
        <w:rPr>
          <w:rFonts w:ascii="Cambria" w:hAnsi="Cambria"/>
          <w:sz w:val="28"/>
          <w:szCs w:val="28"/>
        </w:rPr>
        <w:t>iséricorde t’accueil dans son paradis éternel.</w:t>
      </w:r>
    </w:p>
    <w:p w:rsidR="00594879" w:rsidRPr="009B7E3A" w:rsidRDefault="00594879" w:rsidP="00BE287A">
      <w:pPr>
        <w:pStyle w:val="Paragraphedeliste"/>
        <w:numPr>
          <w:ilvl w:val="0"/>
          <w:numId w:val="1"/>
        </w:numPr>
        <w:spacing w:after="200" w:line="360" w:lineRule="auto"/>
        <w:rPr>
          <w:rFonts w:ascii="Cambria" w:hAnsi="Cambria"/>
          <w:b/>
          <w:sz w:val="28"/>
          <w:szCs w:val="28"/>
        </w:rPr>
      </w:pPr>
      <w:r w:rsidRPr="009B7E3A">
        <w:rPr>
          <w:rFonts w:ascii="Cambria" w:hAnsi="Cambria"/>
          <w:b/>
          <w:sz w:val="28"/>
          <w:szCs w:val="28"/>
        </w:rPr>
        <w:t>A mon grand-père Gilbert Ayité BAGLO</w:t>
      </w:r>
    </w:p>
    <w:p w:rsidR="00594879" w:rsidRDefault="00594879" w:rsidP="00594879">
      <w:pPr>
        <w:spacing w:line="360" w:lineRule="auto"/>
        <w:ind w:firstLine="720"/>
        <w:rPr>
          <w:rFonts w:ascii="Cambria" w:hAnsi="Cambria"/>
          <w:sz w:val="28"/>
          <w:szCs w:val="28"/>
        </w:rPr>
      </w:pPr>
      <w:r w:rsidRPr="009B7E3A">
        <w:rPr>
          <w:rFonts w:ascii="Cambria" w:hAnsi="Cambria"/>
          <w:sz w:val="28"/>
          <w:szCs w:val="28"/>
        </w:rPr>
        <w:t>Ton récent départ nous a profondément attristé. Symbole de rigueur  et d’honnêteté ;  tes précieux conseils et prières nous ont toujours armé durant tout</w:t>
      </w:r>
      <w:r w:rsidR="00840C9A">
        <w:rPr>
          <w:rFonts w:ascii="Cambria" w:hAnsi="Cambria"/>
          <w:sz w:val="28"/>
          <w:szCs w:val="28"/>
        </w:rPr>
        <w:t xml:space="preserve"> ce long parcours. Merci</w:t>
      </w:r>
      <w:r w:rsidRPr="009B7E3A">
        <w:rPr>
          <w:rFonts w:ascii="Cambria" w:hAnsi="Cambria"/>
          <w:sz w:val="28"/>
          <w:szCs w:val="28"/>
        </w:rPr>
        <w:t xml:space="preserve"> pour tout</w:t>
      </w:r>
      <w:r w:rsidR="00840C9A">
        <w:rPr>
          <w:rFonts w:ascii="Cambria" w:hAnsi="Cambria"/>
          <w:sz w:val="28"/>
          <w:szCs w:val="28"/>
        </w:rPr>
        <w:t xml:space="preserve"> «Atavi»</w:t>
      </w:r>
      <w:r w:rsidRPr="009B7E3A">
        <w:rPr>
          <w:rFonts w:ascii="Cambria" w:hAnsi="Cambria"/>
          <w:sz w:val="28"/>
          <w:szCs w:val="28"/>
        </w:rPr>
        <w:t>, que le Seigneur t’accueil dans son paradis.</w:t>
      </w:r>
    </w:p>
    <w:p w:rsidR="0068349D" w:rsidRPr="009B7E3A" w:rsidRDefault="0068349D" w:rsidP="00594879">
      <w:pPr>
        <w:spacing w:line="360" w:lineRule="auto"/>
        <w:ind w:firstLine="720"/>
        <w:rPr>
          <w:rFonts w:ascii="Cambria" w:hAnsi="Cambria"/>
          <w:sz w:val="28"/>
          <w:szCs w:val="28"/>
        </w:rPr>
      </w:pPr>
    </w:p>
    <w:p w:rsidR="00594879" w:rsidRPr="009B7E3A" w:rsidRDefault="00594879" w:rsidP="00BE287A">
      <w:pPr>
        <w:pStyle w:val="Paragraphedeliste"/>
        <w:numPr>
          <w:ilvl w:val="0"/>
          <w:numId w:val="1"/>
        </w:numPr>
        <w:spacing w:after="200" w:line="360" w:lineRule="auto"/>
        <w:rPr>
          <w:b/>
          <w:sz w:val="28"/>
          <w:szCs w:val="28"/>
        </w:rPr>
      </w:pPr>
      <w:r w:rsidRPr="009B7E3A">
        <w:rPr>
          <w:b/>
          <w:sz w:val="28"/>
          <w:szCs w:val="28"/>
        </w:rPr>
        <w:t>A ma grand-mère Rosa Sossi KPOTOLI</w:t>
      </w:r>
    </w:p>
    <w:p w:rsidR="009B7E3A" w:rsidRDefault="00594879" w:rsidP="009B7E3A">
      <w:pPr>
        <w:spacing w:line="360" w:lineRule="auto"/>
        <w:ind w:firstLine="720"/>
        <w:rPr>
          <w:rFonts w:ascii="Cambria" w:hAnsi="Cambria"/>
          <w:sz w:val="28"/>
          <w:szCs w:val="28"/>
        </w:rPr>
      </w:pPr>
      <w:r w:rsidRPr="009B7E3A">
        <w:rPr>
          <w:rFonts w:ascii="Cambria" w:hAnsi="Cambria"/>
          <w:sz w:val="28"/>
          <w:szCs w:val="28"/>
        </w:rPr>
        <w:t xml:space="preserve">Merci pour tout ce </w:t>
      </w:r>
      <w:r w:rsidR="00840C9A">
        <w:rPr>
          <w:rFonts w:ascii="Cambria" w:hAnsi="Cambria"/>
          <w:sz w:val="28"/>
          <w:szCs w:val="28"/>
        </w:rPr>
        <w:t>que tu as fait pour nous.  Ton engagement  et te</w:t>
      </w:r>
      <w:r w:rsidRPr="009B7E3A">
        <w:rPr>
          <w:rFonts w:ascii="Cambria" w:hAnsi="Cambria"/>
          <w:sz w:val="28"/>
          <w:szCs w:val="28"/>
        </w:rPr>
        <w:t>s</w:t>
      </w:r>
      <w:r w:rsidR="00840C9A">
        <w:rPr>
          <w:rFonts w:ascii="Cambria" w:hAnsi="Cambria"/>
          <w:sz w:val="28"/>
          <w:szCs w:val="28"/>
        </w:rPr>
        <w:t xml:space="preserve"> prières nous ont beaucoup aidé</w:t>
      </w:r>
      <w:r w:rsidRPr="009B7E3A">
        <w:rPr>
          <w:rFonts w:ascii="Cambria" w:hAnsi="Cambria"/>
          <w:sz w:val="28"/>
          <w:szCs w:val="28"/>
        </w:rPr>
        <w:t>. Que la terre te soit légère.</w:t>
      </w:r>
    </w:p>
    <w:p w:rsidR="009B7E3A" w:rsidRDefault="009B7E3A" w:rsidP="009B7E3A">
      <w:pPr>
        <w:spacing w:line="360" w:lineRule="auto"/>
        <w:rPr>
          <w:rFonts w:ascii="Cambria" w:hAnsi="Cambria"/>
          <w:sz w:val="28"/>
          <w:szCs w:val="28"/>
        </w:rPr>
      </w:pPr>
    </w:p>
    <w:p w:rsidR="004B38DE" w:rsidRDefault="00594879" w:rsidP="009B7E3A">
      <w:pPr>
        <w:spacing w:line="360" w:lineRule="auto"/>
        <w:rPr>
          <w:rFonts w:ascii="Cambria" w:hAnsi="Cambria"/>
          <w:sz w:val="28"/>
        </w:rPr>
      </w:pPr>
      <w:r w:rsidRPr="009B7E3A">
        <w:rPr>
          <w:rFonts w:ascii="Cambria" w:hAnsi="Cambria"/>
          <w:b/>
          <w:sz w:val="28"/>
        </w:rPr>
        <w:t xml:space="preserve">A mes tantes : Ayélé BAGLO,  Ayoko BAGLO,  Djigbodi  ZEBADA,  Céline ZEBADA.  </w:t>
      </w:r>
      <w:r w:rsidRPr="009B7E3A">
        <w:rPr>
          <w:rFonts w:ascii="Cambria" w:hAnsi="Cambria"/>
          <w:sz w:val="28"/>
        </w:rPr>
        <w:t>Grand merci pour vos prières et soutiens respectifs. Je suis de tout cœur avec vous.</w:t>
      </w:r>
    </w:p>
    <w:p w:rsidR="00A55D1A" w:rsidRPr="00A55D1A" w:rsidRDefault="00A55D1A" w:rsidP="009B7E3A">
      <w:pPr>
        <w:spacing w:line="360" w:lineRule="auto"/>
        <w:rPr>
          <w:rFonts w:ascii="Cambria" w:hAnsi="Cambria"/>
          <w:sz w:val="28"/>
        </w:rPr>
      </w:pPr>
    </w:p>
    <w:p w:rsidR="00594879" w:rsidRPr="009B7E3A" w:rsidRDefault="00594879" w:rsidP="00594879">
      <w:pPr>
        <w:spacing w:line="360" w:lineRule="auto"/>
        <w:rPr>
          <w:rFonts w:ascii="Cambria" w:hAnsi="Cambria"/>
          <w:b/>
          <w:sz w:val="28"/>
          <w:szCs w:val="28"/>
        </w:rPr>
      </w:pPr>
      <w:r w:rsidRPr="009B7E3A">
        <w:rPr>
          <w:rFonts w:ascii="Cambria" w:hAnsi="Cambria"/>
          <w:b/>
          <w:sz w:val="28"/>
          <w:szCs w:val="28"/>
        </w:rPr>
        <w:t>A mes oncles</w:t>
      </w:r>
      <w:r w:rsidR="0085468C" w:rsidRPr="009B7E3A">
        <w:rPr>
          <w:rFonts w:ascii="Cambria" w:hAnsi="Cambria"/>
          <w:b/>
          <w:sz w:val="28"/>
          <w:szCs w:val="28"/>
        </w:rPr>
        <w:t> :</w:t>
      </w:r>
      <w:r w:rsidRPr="009B7E3A">
        <w:rPr>
          <w:rFonts w:ascii="Cambria" w:hAnsi="Cambria"/>
          <w:b/>
          <w:sz w:val="28"/>
          <w:szCs w:val="28"/>
        </w:rPr>
        <w:t xml:space="preserve"> Jean ZEBADA, Koffigan ZEBADA, Komi ATTIOGBE, Kodjovi ATTIOGBE, Yaovi ATTIOGBE, Sémaha DIMADI, Yovo DIMADO, Ata-Messan DIMADO.</w:t>
      </w:r>
    </w:p>
    <w:p w:rsidR="00594879" w:rsidRPr="009B7E3A" w:rsidRDefault="00594879" w:rsidP="00594879">
      <w:pPr>
        <w:spacing w:line="360" w:lineRule="auto"/>
        <w:rPr>
          <w:rFonts w:ascii="Cambria" w:hAnsi="Cambria"/>
          <w:sz w:val="28"/>
          <w:szCs w:val="28"/>
        </w:rPr>
      </w:pPr>
      <w:r w:rsidRPr="009B7E3A">
        <w:rPr>
          <w:rFonts w:ascii="Cambria" w:hAnsi="Cambria"/>
          <w:sz w:val="28"/>
          <w:szCs w:val="28"/>
        </w:rPr>
        <w:t xml:space="preserve">                                   Merci pour la confiance.</w:t>
      </w:r>
    </w:p>
    <w:p w:rsidR="009B7E3A" w:rsidRDefault="00594879" w:rsidP="00594879">
      <w:pPr>
        <w:tabs>
          <w:tab w:val="left" w:pos="720"/>
        </w:tabs>
        <w:spacing w:line="360" w:lineRule="auto"/>
        <w:rPr>
          <w:b/>
          <w:sz w:val="28"/>
          <w:szCs w:val="28"/>
        </w:rPr>
      </w:pPr>
      <w:r w:rsidRPr="00682FAD">
        <w:rPr>
          <w:b/>
          <w:sz w:val="28"/>
          <w:szCs w:val="28"/>
        </w:rPr>
        <w:t xml:space="preserve"> </w:t>
      </w:r>
    </w:p>
    <w:p w:rsidR="00594879" w:rsidRPr="009B7E3A" w:rsidRDefault="00594879" w:rsidP="00594879">
      <w:pPr>
        <w:tabs>
          <w:tab w:val="left" w:pos="720"/>
        </w:tabs>
        <w:spacing w:line="360" w:lineRule="auto"/>
        <w:rPr>
          <w:rFonts w:ascii="Cambria" w:hAnsi="Cambria"/>
          <w:b/>
          <w:sz w:val="28"/>
          <w:szCs w:val="28"/>
        </w:rPr>
      </w:pPr>
      <w:r w:rsidRPr="009B7E3A">
        <w:rPr>
          <w:rFonts w:ascii="Cambria" w:hAnsi="Cambria"/>
          <w:b/>
          <w:sz w:val="28"/>
          <w:szCs w:val="28"/>
        </w:rPr>
        <w:lastRenderedPageBreak/>
        <w:t>A mes frères et sœurs Kangni, Erika, sika, Léa et Koffi</w:t>
      </w:r>
      <w:r w:rsidR="0085468C" w:rsidRPr="009B7E3A">
        <w:rPr>
          <w:rFonts w:ascii="Cambria" w:hAnsi="Cambria"/>
          <w:b/>
          <w:sz w:val="28"/>
          <w:szCs w:val="28"/>
        </w:rPr>
        <w:t>.</w:t>
      </w:r>
    </w:p>
    <w:p w:rsidR="009F349A" w:rsidRDefault="00594879" w:rsidP="009F349A">
      <w:pPr>
        <w:spacing w:line="360" w:lineRule="auto"/>
        <w:ind w:firstLine="720"/>
        <w:rPr>
          <w:rFonts w:ascii="Cambria" w:hAnsi="Cambria"/>
          <w:sz w:val="28"/>
          <w:szCs w:val="28"/>
        </w:rPr>
      </w:pPr>
      <w:r w:rsidRPr="009B7E3A">
        <w:rPr>
          <w:rFonts w:ascii="Cambria" w:hAnsi="Cambria"/>
          <w:sz w:val="28"/>
          <w:szCs w:val="28"/>
        </w:rPr>
        <w:t>Sachez que je vous porte tous dan</w:t>
      </w:r>
      <w:r w:rsidR="00840C9A">
        <w:rPr>
          <w:rFonts w:ascii="Cambria" w:hAnsi="Cambria"/>
          <w:sz w:val="28"/>
          <w:szCs w:val="28"/>
        </w:rPr>
        <w:t>s mon cœur. Ce travail est le vô</w:t>
      </w:r>
      <w:r w:rsidRPr="009B7E3A">
        <w:rPr>
          <w:rFonts w:ascii="Cambria" w:hAnsi="Cambria"/>
          <w:sz w:val="28"/>
          <w:szCs w:val="28"/>
        </w:rPr>
        <w:t>tre. Je vo</w:t>
      </w:r>
      <w:r w:rsidR="00840C9A">
        <w:rPr>
          <w:rFonts w:ascii="Cambria" w:hAnsi="Cambria"/>
          <w:sz w:val="28"/>
          <w:szCs w:val="28"/>
        </w:rPr>
        <w:t>us exhorte à faire mieux et plus</w:t>
      </w:r>
      <w:r w:rsidRPr="009B7E3A">
        <w:rPr>
          <w:rFonts w:ascii="Cambria" w:hAnsi="Cambria"/>
          <w:sz w:val="28"/>
          <w:szCs w:val="28"/>
        </w:rPr>
        <w:t>. Ayez en tête que vous êtes l’espoir d’une grande famille modeste. Merci pour vos soutiens et que le Seigneur  vous assiste et guide vos pas.</w:t>
      </w:r>
    </w:p>
    <w:p w:rsidR="00594879" w:rsidRPr="009B7E3A" w:rsidRDefault="00594879" w:rsidP="009F349A">
      <w:pPr>
        <w:spacing w:line="360" w:lineRule="auto"/>
        <w:rPr>
          <w:rFonts w:ascii="Cambria" w:hAnsi="Cambria"/>
          <w:sz w:val="28"/>
          <w:szCs w:val="28"/>
        </w:rPr>
      </w:pPr>
      <w:r w:rsidRPr="009B7E3A">
        <w:rPr>
          <w:rFonts w:ascii="Cambria" w:hAnsi="Cambria"/>
          <w:b/>
          <w:sz w:val="28"/>
          <w:szCs w:val="28"/>
        </w:rPr>
        <w:t>A mon cousin Fo-Koffi  DJAMESSI</w:t>
      </w:r>
    </w:p>
    <w:p w:rsidR="009F349A" w:rsidRDefault="00594879" w:rsidP="009F349A">
      <w:pPr>
        <w:spacing w:line="360" w:lineRule="auto"/>
        <w:rPr>
          <w:rFonts w:ascii="Cambria" w:hAnsi="Cambria"/>
          <w:sz w:val="28"/>
          <w:szCs w:val="28"/>
        </w:rPr>
      </w:pPr>
      <w:r w:rsidRPr="009B7E3A">
        <w:rPr>
          <w:rFonts w:ascii="Cambria" w:hAnsi="Cambria"/>
          <w:b/>
          <w:sz w:val="28"/>
          <w:szCs w:val="28"/>
        </w:rPr>
        <w:tab/>
      </w:r>
      <w:r w:rsidRPr="009B7E3A">
        <w:rPr>
          <w:rFonts w:ascii="Cambria" w:hAnsi="Cambria"/>
          <w:sz w:val="28"/>
          <w:szCs w:val="28"/>
        </w:rPr>
        <w:t>Ce travail est le tien. Je pense beaucoup à toi et je compte sur toi. Courage et abnégation dans tes études. Que le Seigneur te garde et te procure santé.</w:t>
      </w:r>
    </w:p>
    <w:p w:rsidR="00594879" w:rsidRPr="009F349A" w:rsidRDefault="00594879" w:rsidP="009F349A">
      <w:pPr>
        <w:spacing w:line="360" w:lineRule="auto"/>
        <w:rPr>
          <w:sz w:val="28"/>
          <w:szCs w:val="28"/>
        </w:rPr>
      </w:pPr>
      <w:r w:rsidRPr="009B7E3A">
        <w:rPr>
          <w:rFonts w:ascii="Cambria" w:hAnsi="Cambria"/>
          <w:b/>
          <w:sz w:val="28"/>
          <w:szCs w:val="28"/>
        </w:rPr>
        <w:t>A mes cousines</w:t>
      </w:r>
      <w:r w:rsidR="009F349A" w:rsidRPr="009B7E3A">
        <w:rPr>
          <w:rFonts w:ascii="Cambria" w:hAnsi="Cambria"/>
          <w:b/>
          <w:sz w:val="28"/>
          <w:szCs w:val="28"/>
        </w:rPr>
        <w:t> : Kékéli</w:t>
      </w:r>
      <w:r w:rsidRPr="009B7E3A">
        <w:rPr>
          <w:rFonts w:ascii="Cambria" w:hAnsi="Cambria"/>
          <w:b/>
          <w:sz w:val="28"/>
          <w:szCs w:val="28"/>
        </w:rPr>
        <w:t> ; Sitsopé ; Essiagnon</w:t>
      </w:r>
      <w:r w:rsidR="009F349A">
        <w:rPr>
          <w:b/>
          <w:sz w:val="28"/>
          <w:szCs w:val="28"/>
        </w:rPr>
        <w:t>.</w:t>
      </w:r>
    </w:p>
    <w:p w:rsidR="00594879" w:rsidRDefault="00594879" w:rsidP="00594879">
      <w:pPr>
        <w:spacing w:line="360" w:lineRule="auto"/>
        <w:rPr>
          <w:rFonts w:ascii="Cambria" w:hAnsi="Cambria"/>
          <w:b/>
          <w:sz w:val="28"/>
          <w:szCs w:val="28"/>
        </w:rPr>
      </w:pPr>
      <w:r w:rsidRPr="009B7E3A">
        <w:rPr>
          <w:rFonts w:ascii="Cambria" w:hAnsi="Cambria"/>
          <w:b/>
          <w:sz w:val="28"/>
          <w:szCs w:val="28"/>
        </w:rPr>
        <w:t>A toute la famille BAGLO ; KOUDOUVO, DIMADO ; AMEGNRAN ; KPOTOLI ; ZEBADA ; GNOGNO ; AGBETI et AGNIGBANKOU.</w:t>
      </w:r>
    </w:p>
    <w:p w:rsidR="004B38DE" w:rsidRPr="009B7E3A" w:rsidRDefault="004B38DE" w:rsidP="00594879">
      <w:pPr>
        <w:spacing w:line="360" w:lineRule="auto"/>
        <w:rPr>
          <w:rFonts w:ascii="Cambria" w:hAnsi="Cambria"/>
          <w:b/>
          <w:sz w:val="28"/>
          <w:szCs w:val="28"/>
        </w:rPr>
      </w:pPr>
    </w:p>
    <w:p w:rsidR="00594879" w:rsidRPr="009B7E3A" w:rsidRDefault="00594879" w:rsidP="00594879">
      <w:pPr>
        <w:tabs>
          <w:tab w:val="left" w:pos="5760"/>
        </w:tabs>
        <w:spacing w:line="360" w:lineRule="auto"/>
        <w:rPr>
          <w:rFonts w:ascii="Cambria" w:hAnsi="Cambria"/>
          <w:b/>
          <w:sz w:val="28"/>
          <w:szCs w:val="28"/>
        </w:rPr>
      </w:pPr>
      <w:r w:rsidRPr="009B7E3A">
        <w:rPr>
          <w:rFonts w:ascii="Cambria" w:hAnsi="Cambria"/>
          <w:b/>
          <w:sz w:val="28"/>
          <w:szCs w:val="28"/>
        </w:rPr>
        <w:t>A Madame Amie Joof-COLE</w:t>
      </w:r>
      <w:r w:rsidRPr="009B7E3A">
        <w:rPr>
          <w:rFonts w:ascii="Cambria" w:hAnsi="Cambria"/>
          <w:b/>
          <w:sz w:val="28"/>
          <w:szCs w:val="28"/>
        </w:rPr>
        <w:tab/>
      </w:r>
    </w:p>
    <w:p w:rsidR="00594879" w:rsidRDefault="00840C9A" w:rsidP="00594879">
      <w:pPr>
        <w:spacing w:line="360" w:lineRule="auto"/>
        <w:rPr>
          <w:rFonts w:ascii="Cambria" w:hAnsi="Cambria"/>
          <w:sz w:val="28"/>
          <w:szCs w:val="28"/>
        </w:rPr>
      </w:pPr>
      <w:r>
        <w:rPr>
          <w:rFonts w:ascii="Cambria" w:hAnsi="Cambria"/>
          <w:sz w:val="28"/>
          <w:szCs w:val="28"/>
        </w:rPr>
        <w:tab/>
        <w:t>Ces quelques lignes ne sau</w:t>
      </w:r>
      <w:r w:rsidR="00594879" w:rsidRPr="009B7E3A">
        <w:rPr>
          <w:rFonts w:ascii="Cambria" w:hAnsi="Cambria"/>
          <w:sz w:val="28"/>
          <w:szCs w:val="28"/>
        </w:rPr>
        <w:t>raient suffire pour t’exprimer tout</w:t>
      </w:r>
      <w:r>
        <w:rPr>
          <w:rFonts w:ascii="Cambria" w:hAnsi="Cambria"/>
          <w:sz w:val="28"/>
          <w:szCs w:val="28"/>
        </w:rPr>
        <w:t>e ma profonde gratitude pour ton</w:t>
      </w:r>
      <w:r w:rsidRPr="009B7E3A">
        <w:rPr>
          <w:rFonts w:ascii="Cambria" w:hAnsi="Cambria"/>
          <w:sz w:val="28"/>
          <w:szCs w:val="28"/>
        </w:rPr>
        <w:t xml:space="preserve"> soutien</w:t>
      </w:r>
      <w:r w:rsidR="00594879" w:rsidRPr="009B7E3A">
        <w:rPr>
          <w:rFonts w:ascii="Cambria" w:hAnsi="Cambria"/>
          <w:sz w:val="28"/>
          <w:szCs w:val="28"/>
        </w:rPr>
        <w:t xml:space="preserve"> et </w:t>
      </w:r>
      <w:r>
        <w:rPr>
          <w:rFonts w:ascii="Cambria" w:hAnsi="Cambria"/>
          <w:sz w:val="28"/>
          <w:szCs w:val="28"/>
        </w:rPr>
        <w:t xml:space="preserve">tes </w:t>
      </w:r>
      <w:r w:rsidR="00594879" w:rsidRPr="009B7E3A">
        <w:rPr>
          <w:rFonts w:ascii="Cambria" w:hAnsi="Cambria"/>
          <w:sz w:val="28"/>
          <w:szCs w:val="28"/>
        </w:rPr>
        <w:t>conseils. Sincère merci «Tan</w:t>
      </w:r>
      <w:r>
        <w:rPr>
          <w:rFonts w:ascii="Cambria" w:hAnsi="Cambria"/>
          <w:sz w:val="28"/>
          <w:szCs w:val="28"/>
        </w:rPr>
        <w:t>ty Amie» et que le Tout P</w:t>
      </w:r>
      <w:r w:rsidR="00594879" w:rsidRPr="009B7E3A">
        <w:rPr>
          <w:rFonts w:ascii="Cambria" w:hAnsi="Cambria"/>
          <w:sz w:val="28"/>
          <w:szCs w:val="28"/>
        </w:rPr>
        <w:t>uissant te garde.</w:t>
      </w:r>
    </w:p>
    <w:p w:rsidR="00EA0F6B" w:rsidRDefault="00EA0F6B" w:rsidP="00594879">
      <w:pPr>
        <w:spacing w:line="360" w:lineRule="auto"/>
        <w:rPr>
          <w:rFonts w:ascii="Cambria" w:hAnsi="Cambria"/>
          <w:sz w:val="28"/>
          <w:szCs w:val="28"/>
        </w:rPr>
      </w:pPr>
    </w:p>
    <w:p w:rsidR="00594879" w:rsidRDefault="00594879" w:rsidP="00594879">
      <w:pPr>
        <w:spacing w:line="360" w:lineRule="auto"/>
        <w:rPr>
          <w:rFonts w:ascii="Cambria" w:hAnsi="Cambria"/>
          <w:sz w:val="28"/>
          <w:szCs w:val="28"/>
        </w:rPr>
      </w:pPr>
      <w:r w:rsidRPr="009B7E3A">
        <w:rPr>
          <w:rFonts w:ascii="Cambria" w:hAnsi="Cambria"/>
          <w:b/>
          <w:sz w:val="28"/>
          <w:szCs w:val="28"/>
        </w:rPr>
        <w:t>A Monsi</w:t>
      </w:r>
      <w:r w:rsidR="00253B50">
        <w:rPr>
          <w:rFonts w:ascii="Cambria" w:hAnsi="Cambria"/>
          <w:b/>
          <w:sz w:val="28"/>
          <w:szCs w:val="28"/>
        </w:rPr>
        <w:t>eur  Dominique SESHI et son épouse</w:t>
      </w:r>
      <w:r w:rsidRPr="009B7E3A">
        <w:rPr>
          <w:rFonts w:ascii="Cambria" w:hAnsi="Cambria"/>
          <w:b/>
          <w:sz w:val="28"/>
          <w:szCs w:val="28"/>
        </w:rPr>
        <w:t xml:space="preserve">. </w:t>
      </w:r>
      <w:r w:rsidRPr="009B7E3A">
        <w:rPr>
          <w:rFonts w:ascii="Cambria" w:hAnsi="Cambria"/>
          <w:sz w:val="28"/>
          <w:szCs w:val="28"/>
        </w:rPr>
        <w:t>Merci pour vos conseils.</w:t>
      </w:r>
    </w:p>
    <w:p w:rsidR="00EA0F6B" w:rsidRDefault="00EA0F6B" w:rsidP="00594879">
      <w:pPr>
        <w:spacing w:line="360" w:lineRule="auto"/>
        <w:rPr>
          <w:rFonts w:ascii="Cambria" w:hAnsi="Cambria"/>
          <w:sz w:val="28"/>
          <w:szCs w:val="28"/>
        </w:rPr>
      </w:pPr>
    </w:p>
    <w:p w:rsidR="00594879" w:rsidRDefault="00594879" w:rsidP="00594879">
      <w:pPr>
        <w:spacing w:line="360" w:lineRule="auto"/>
        <w:rPr>
          <w:rFonts w:ascii="Cambria" w:hAnsi="Cambria"/>
          <w:sz w:val="28"/>
          <w:szCs w:val="28"/>
        </w:rPr>
      </w:pPr>
      <w:r w:rsidRPr="009B7E3A">
        <w:rPr>
          <w:rFonts w:ascii="Cambria" w:hAnsi="Cambria"/>
          <w:b/>
          <w:sz w:val="28"/>
          <w:szCs w:val="28"/>
        </w:rPr>
        <w:t xml:space="preserve">A Mes frères et sœurs amis : Imelda SESHI, Manu SESHI, Robertine DE-SOUZA, Rachel FOUMEY, Max GABIAM, Elom EDOH.  </w:t>
      </w:r>
      <w:r w:rsidRPr="009B7E3A">
        <w:rPr>
          <w:rFonts w:ascii="Cambria" w:hAnsi="Cambria"/>
          <w:sz w:val="28"/>
          <w:szCs w:val="28"/>
        </w:rPr>
        <w:t>Merci pour les temps passés ensemble.</w:t>
      </w:r>
    </w:p>
    <w:p w:rsidR="00EA0F6B" w:rsidRDefault="00EA0F6B" w:rsidP="00594879">
      <w:pPr>
        <w:spacing w:line="360" w:lineRule="auto"/>
        <w:rPr>
          <w:rFonts w:ascii="Cambria" w:hAnsi="Cambria"/>
          <w:sz w:val="28"/>
          <w:szCs w:val="28"/>
        </w:rPr>
      </w:pPr>
    </w:p>
    <w:p w:rsidR="00594879" w:rsidRPr="009B7E3A" w:rsidRDefault="00594879" w:rsidP="00594879">
      <w:pPr>
        <w:spacing w:line="360" w:lineRule="auto"/>
        <w:rPr>
          <w:rFonts w:ascii="Cambria" w:hAnsi="Cambria"/>
          <w:b/>
          <w:sz w:val="28"/>
          <w:szCs w:val="28"/>
        </w:rPr>
      </w:pPr>
      <w:r w:rsidRPr="009B7E3A">
        <w:rPr>
          <w:rFonts w:ascii="Cambria" w:hAnsi="Cambria"/>
          <w:b/>
          <w:sz w:val="28"/>
          <w:szCs w:val="28"/>
        </w:rPr>
        <w:t>Au</w:t>
      </w:r>
      <w:r w:rsidR="00253B50">
        <w:rPr>
          <w:rFonts w:ascii="Cambria" w:hAnsi="Cambria"/>
          <w:b/>
          <w:sz w:val="28"/>
          <w:szCs w:val="28"/>
        </w:rPr>
        <w:t xml:space="preserve"> Dr  Mohamed T. SECK et son épouse Tante Jeanine</w:t>
      </w:r>
      <w:r w:rsidRPr="009B7E3A">
        <w:rPr>
          <w:rFonts w:ascii="Cambria" w:hAnsi="Cambria"/>
          <w:b/>
          <w:sz w:val="28"/>
          <w:szCs w:val="28"/>
        </w:rPr>
        <w:t xml:space="preserve"> </w:t>
      </w:r>
    </w:p>
    <w:p w:rsidR="00594879" w:rsidRDefault="00594879" w:rsidP="00594879">
      <w:pPr>
        <w:spacing w:line="360" w:lineRule="auto"/>
        <w:rPr>
          <w:rFonts w:ascii="Cambria" w:hAnsi="Cambria"/>
          <w:sz w:val="28"/>
          <w:szCs w:val="28"/>
        </w:rPr>
      </w:pPr>
      <w:r w:rsidRPr="009B7E3A">
        <w:rPr>
          <w:rFonts w:ascii="Cambria" w:hAnsi="Cambria"/>
          <w:sz w:val="28"/>
          <w:szCs w:val="28"/>
        </w:rPr>
        <w:tab/>
        <w:t>Merci de m’avoir toujours bien accueilli chez vous. Vos conseils m’ont toujours guidé. Grand merci pour tout.</w:t>
      </w:r>
    </w:p>
    <w:p w:rsidR="004B38DE" w:rsidRPr="009B7E3A" w:rsidRDefault="004B38DE" w:rsidP="00594879">
      <w:pPr>
        <w:spacing w:line="360" w:lineRule="auto"/>
        <w:rPr>
          <w:rFonts w:ascii="Cambria" w:hAnsi="Cambria"/>
          <w:sz w:val="28"/>
          <w:szCs w:val="28"/>
        </w:rPr>
      </w:pPr>
    </w:p>
    <w:p w:rsidR="006F3A90" w:rsidRDefault="006F3A90" w:rsidP="00594879">
      <w:pPr>
        <w:spacing w:line="360" w:lineRule="auto"/>
        <w:rPr>
          <w:rFonts w:ascii="Cambria" w:hAnsi="Cambria"/>
          <w:b/>
          <w:sz w:val="28"/>
          <w:szCs w:val="28"/>
        </w:rPr>
      </w:pPr>
      <w:r>
        <w:rPr>
          <w:rFonts w:ascii="Cambria" w:hAnsi="Cambria"/>
          <w:b/>
          <w:sz w:val="28"/>
          <w:szCs w:val="28"/>
        </w:rPr>
        <w:lastRenderedPageBreak/>
        <w:t xml:space="preserve">Au Docteur TEKO-AGBO Ferdinand.  </w:t>
      </w:r>
      <w:r w:rsidRPr="006F3A90">
        <w:rPr>
          <w:rFonts w:ascii="Cambria" w:hAnsi="Cambria"/>
          <w:sz w:val="28"/>
          <w:szCs w:val="28"/>
        </w:rPr>
        <w:t>Merci pour tous vos conseils.</w:t>
      </w:r>
      <w:r>
        <w:rPr>
          <w:rFonts w:ascii="Cambria" w:hAnsi="Cambria"/>
          <w:b/>
          <w:sz w:val="28"/>
          <w:szCs w:val="28"/>
        </w:rPr>
        <w:t xml:space="preserve">  </w:t>
      </w:r>
    </w:p>
    <w:p w:rsidR="006F3A90" w:rsidRDefault="006F3A90" w:rsidP="00594879">
      <w:pPr>
        <w:spacing w:line="360" w:lineRule="auto"/>
        <w:rPr>
          <w:rFonts w:ascii="Cambria" w:hAnsi="Cambria"/>
          <w:b/>
          <w:sz w:val="28"/>
          <w:szCs w:val="28"/>
        </w:rPr>
      </w:pPr>
    </w:p>
    <w:p w:rsidR="004B38DE" w:rsidRDefault="00594879" w:rsidP="00594879">
      <w:pPr>
        <w:spacing w:line="360" w:lineRule="auto"/>
        <w:rPr>
          <w:rFonts w:ascii="Cambria" w:hAnsi="Cambria"/>
          <w:b/>
          <w:sz w:val="28"/>
          <w:szCs w:val="28"/>
        </w:rPr>
      </w:pPr>
      <w:r w:rsidRPr="009B7E3A">
        <w:rPr>
          <w:rFonts w:ascii="Cambria" w:hAnsi="Cambria"/>
          <w:b/>
          <w:sz w:val="28"/>
          <w:szCs w:val="28"/>
        </w:rPr>
        <w:t xml:space="preserve">Au Docteurs Gorges TOKOFAÏ ; Kokou AMAGLO ; Jérémie AGODA ; SOGOYOU </w:t>
      </w:r>
      <w:r w:rsidRPr="009B7E3A">
        <w:rPr>
          <w:rFonts w:ascii="Cambria" w:hAnsi="Cambria"/>
          <w:sz w:val="28"/>
          <w:szCs w:val="28"/>
        </w:rPr>
        <w:t>du CHU-TOKOIN de Lomé.</w:t>
      </w:r>
      <w:r w:rsidRPr="009B7E3A">
        <w:rPr>
          <w:rFonts w:ascii="Cambria" w:hAnsi="Cambria"/>
          <w:b/>
          <w:sz w:val="28"/>
          <w:szCs w:val="28"/>
        </w:rPr>
        <w:t xml:space="preserve"> </w:t>
      </w:r>
    </w:p>
    <w:p w:rsidR="004B38DE" w:rsidRDefault="004B38DE" w:rsidP="00594879">
      <w:pPr>
        <w:spacing w:line="360" w:lineRule="auto"/>
        <w:rPr>
          <w:rFonts w:ascii="Cambria" w:hAnsi="Cambria"/>
          <w:b/>
          <w:sz w:val="28"/>
          <w:szCs w:val="28"/>
        </w:rPr>
      </w:pPr>
    </w:p>
    <w:p w:rsidR="00594879" w:rsidRDefault="00594879" w:rsidP="00594879">
      <w:pPr>
        <w:spacing w:line="360" w:lineRule="auto"/>
        <w:rPr>
          <w:rFonts w:ascii="Cambria" w:hAnsi="Cambria"/>
          <w:b/>
          <w:sz w:val="28"/>
          <w:szCs w:val="28"/>
        </w:rPr>
      </w:pPr>
      <w:r w:rsidRPr="009B7E3A">
        <w:rPr>
          <w:rFonts w:ascii="Cambria" w:hAnsi="Cambria"/>
          <w:b/>
          <w:sz w:val="28"/>
          <w:szCs w:val="28"/>
        </w:rPr>
        <w:t xml:space="preserve">Au Docteurs Awa GAYE ; Abdou BA ; Saleh KONATE ; Zeynabou DIAGNE ; Bineta BA MBACKE ; Ndiaga FALL  </w:t>
      </w:r>
      <w:r w:rsidRPr="009B7E3A">
        <w:rPr>
          <w:rFonts w:ascii="Cambria" w:hAnsi="Cambria"/>
          <w:sz w:val="28"/>
          <w:szCs w:val="28"/>
        </w:rPr>
        <w:t>de CHU Fann</w:t>
      </w:r>
      <w:r w:rsidRPr="009B7E3A">
        <w:rPr>
          <w:rFonts w:ascii="Cambria" w:hAnsi="Cambria"/>
          <w:b/>
          <w:sz w:val="28"/>
          <w:szCs w:val="28"/>
        </w:rPr>
        <w:t xml:space="preserve">. </w:t>
      </w:r>
      <w:r w:rsidRPr="009B7E3A">
        <w:rPr>
          <w:rFonts w:ascii="Cambria" w:hAnsi="Cambria"/>
          <w:sz w:val="28"/>
          <w:szCs w:val="28"/>
        </w:rPr>
        <w:t>Merci pour l’encadrement</w:t>
      </w:r>
      <w:r w:rsidRPr="009B7E3A">
        <w:rPr>
          <w:rFonts w:ascii="Cambria" w:hAnsi="Cambria"/>
          <w:b/>
          <w:sz w:val="28"/>
          <w:szCs w:val="28"/>
        </w:rPr>
        <w:t>.</w:t>
      </w:r>
    </w:p>
    <w:p w:rsidR="004B38DE" w:rsidRPr="009B7E3A" w:rsidRDefault="004B38DE" w:rsidP="00594879">
      <w:pPr>
        <w:spacing w:line="360" w:lineRule="auto"/>
        <w:rPr>
          <w:rFonts w:ascii="Cambria" w:hAnsi="Cambria"/>
          <w:b/>
          <w:sz w:val="28"/>
          <w:szCs w:val="28"/>
        </w:rPr>
      </w:pPr>
    </w:p>
    <w:p w:rsidR="00594879" w:rsidRDefault="00594879" w:rsidP="00594879">
      <w:pPr>
        <w:spacing w:line="360" w:lineRule="auto"/>
        <w:rPr>
          <w:rFonts w:ascii="Cambria" w:hAnsi="Cambria"/>
          <w:sz w:val="28"/>
          <w:szCs w:val="28"/>
        </w:rPr>
      </w:pPr>
      <w:r w:rsidRPr="009B7E3A">
        <w:rPr>
          <w:rFonts w:ascii="Cambria" w:hAnsi="Cambria"/>
          <w:b/>
          <w:sz w:val="28"/>
          <w:szCs w:val="28"/>
        </w:rPr>
        <w:t xml:space="preserve">Au Dentiste Commandant  Abdou-Karim SECK. </w:t>
      </w:r>
      <w:r w:rsidRPr="009B7E3A">
        <w:rPr>
          <w:rFonts w:ascii="Cambria" w:hAnsi="Cambria"/>
          <w:sz w:val="28"/>
          <w:szCs w:val="28"/>
        </w:rPr>
        <w:t>Merci pour votre encadrement</w:t>
      </w:r>
      <w:r w:rsidR="009F349A" w:rsidRPr="009B7E3A">
        <w:rPr>
          <w:rFonts w:ascii="Cambria" w:hAnsi="Cambria"/>
          <w:sz w:val="28"/>
          <w:szCs w:val="28"/>
        </w:rPr>
        <w:t>.</w:t>
      </w:r>
    </w:p>
    <w:p w:rsidR="004B38DE" w:rsidRPr="009B7E3A" w:rsidRDefault="004B38DE" w:rsidP="00594879">
      <w:pPr>
        <w:spacing w:line="360" w:lineRule="auto"/>
        <w:rPr>
          <w:rFonts w:ascii="Cambria" w:hAnsi="Cambria"/>
          <w:sz w:val="28"/>
          <w:szCs w:val="28"/>
        </w:rPr>
      </w:pPr>
    </w:p>
    <w:p w:rsidR="00594879" w:rsidRDefault="00594879" w:rsidP="00594879">
      <w:pPr>
        <w:spacing w:line="360" w:lineRule="auto"/>
        <w:rPr>
          <w:rFonts w:ascii="Cambria" w:hAnsi="Cambria"/>
          <w:sz w:val="28"/>
          <w:szCs w:val="28"/>
        </w:rPr>
      </w:pPr>
      <w:r w:rsidRPr="009B7E3A">
        <w:rPr>
          <w:rFonts w:ascii="Cambria" w:hAnsi="Cambria"/>
          <w:b/>
          <w:sz w:val="28"/>
          <w:szCs w:val="28"/>
        </w:rPr>
        <w:t xml:space="preserve">Au Professeur Papa I. NGOM et Dr Awa NIANG SARR. </w:t>
      </w:r>
      <w:r w:rsidRPr="009B7E3A">
        <w:rPr>
          <w:rFonts w:ascii="Cambria" w:hAnsi="Cambria"/>
          <w:sz w:val="28"/>
          <w:szCs w:val="28"/>
        </w:rPr>
        <w:t xml:space="preserve">Ce fut un plaisir et </w:t>
      </w:r>
      <w:r w:rsidR="00253B50">
        <w:rPr>
          <w:rFonts w:ascii="Cambria" w:hAnsi="Cambria"/>
          <w:sz w:val="28"/>
          <w:szCs w:val="28"/>
        </w:rPr>
        <w:t xml:space="preserve">un </w:t>
      </w:r>
      <w:r w:rsidRPr="009B7E3A">
        <w:rPr>
          <w:rFonts w:ascii="Cambria" w:hAnsi="Cambria"/>
          <w:sz w:val="28"/>
          <w:szCs w:val="28"/>
        </w:rPr>
        <w:t>honneur d’avoir travaillé à vos côtés. Merci pour tout ce que vous m’avez appris.</w:t>
      </w:r>
    </w:p>
    <w:p w:rsidR="004B38DE" w:rsidRPr="009B7E3A" w:rsidRDefault="004B38DE" w:rsidP="00594879">
      <w:pPr>
        <w:spacing w:line="360" w:lineRule="auto"/>
        <w:rPr>
          <w:rFonts w:ascii="Cambria" w:hAnsi="Cambria"/>
          <w:sz w:val="28"/>
          <w:szCs w:val="28"/>
        </w:rPr>
      </w:pPr>
    </w:p>
    <w:p w:rsidR="00594879" w:rsidRDefault="00594879" w:rsidP="00594879">
      <w:pPr>
        <w:spacing w:line="360" w:lineRule="auto"/>
        <w:rPr>
          <w:rFonts w:ascii="Cambria" w:hAnsi="Cambria"/>
          <w:sz w:val="28"/>
          <w:szCs w:val="28"/>
        </w:rPr>
      </w:pPr>
      <w:r w:rsidRPr="009B7E3A">
        <w:rPr>
          <w:rFonts w:ascii="Cambria" w:hAnsi="Cambria"/>
          <w:b/>
          <w:sz w:val="28"/>
          <w:szCs w:val="28"/>
        </w:rPr>
        <w:t>A mes anciens : Docteurs Eric B. KEBINA ; Mawaba Komlan BOU</w:t>
      </w:r>
      <w:r w:rsidR="00253B50">
        <w:rPr>
          <w:rFonts w:ascii="Cambria" w:hAnsi="Cambria"/>
          <w:b/>
          <w:sz w:val="28"/>
          <w:szCs w:val="28"/>
        </w:rPr>
        <w:t>SSALO ; Benoitte M</w:t>
      </w:r>
      <w:r w:rsidRPr="009B7E3A">
        <w:rPr>
          <w:rFonts w:ascii="Cambria" w:hAnsi="Cambria"/>
          <w:b/>
          <w:sz w:val="28"/>
          <w:szCs w:val="28"/>
        </w:rPr>
        <w:t xml:space="preserve">’BOUKE. </w:t>
      </w:r>
      <w:r w:rsidRPr="009B7E3A">
        <w:rPr>
          <w:rFonts w:ascii="Cambria" w:hAnsi="Cambria"/>
          <w:sz w:val="28"/>
          <w:szCs w:val="28"/>
        </w:rPr>
        <w:t>Merci pour la voie que vous m’avez tracé</w:t>
      </w:r>
      <w:r w:rsidR="00253B50">
        <w:rPr>
          <w:rFonts w:ascii="Cambria" w:hAnsi="Cambria"/>
          <w:sz w:val="28"/>
          <w:szCs w:val="28"/>
        </w:rPr>
        <w:t>e</w:t>
      </w:r>
      <w:r w:rsidRPr="009B7E3A">
        <w:rPr>
          <w:rFonts w:ascii="Cambria" w:hAnsi="Cambria"/>
          <w:sz w:val="28"/>
          <w:szCs w:val="28"/>
        </w:rPr>
        <w:t>.</w:t>
      </w:r>
    </w:p>
    <w:p w:rsidR="004B38DE" w:rsidRPr="009B7E3A" w:rsidRDefault="004B38DE" w:rsidP="00594879">
      <w:pPr>
        <w:spacing w:line="360" w:lineRule="auto"/>
        <w:rPr>
          <w:rFonts w:ascii="Cambria" w:hAnsi="Cambria"/>
          <w:sz w:val="28"/>
          <w:szCs w:val="28"/>
        </w:rPr>
      </w:pPr>
    </w:p>
    <w:p w:rsidR="00594879" w:rsidRDefault="009F349A" w:rsidP="00594879">
      <w:pPr>
        <w:spacing w:line="360" w:lineRule="auto"/>
        <w:rPr>
          <w:rFonts w:ascii="Cambria" w:hAnsi="Cambria"/>
          <w:sz w:val="28"/>
          <w:szCs w:val="28"/>
        </w:rPr>
      </w:pPr>
      <w:r w:rsidRPr="009B7E3A">
        <w:rPr>
          <w:rFonts w:ascii="Cambria" w:hAnsi="Cambria"/>
          <w:b/>
          <w:sz w:val="28"/>
          <w:szCs w:val="28"/>
        </w:rPr>
        <w:t xml:space="preserve">A ma jeune sœur Dentiste </w:t>
      </w:r>
      <w:r w:rsidR="00594879" w:rsidRPr="009B7E3A">
        <w:rPr>
          <w:rFonts w:ascii="Cambria" w:hAnsi="Cambria"/>
          <w:b/>
          <w:sz w:val="28"/>
          <w:szCs w:val="28"/>
        </w:rPr>
        <w:t>Emma Pidem HEMOU</w:t>
      </w:r>
      <w:r w:rsidR="00594879" w:rsidRPr="009B7E3A">
        <w:rPr>
          <w:rFonts w:ascii="Cambria" w:hAnsi="Cambria"/>
          <w:sz w:val="28"/>
          <w:szCs w:val="28"/>
        </w:rPr>
        <w:t>. Plus qu’un</w:t>
      </w:r>
      <w:r w:rsidR="00253B50">
        <w:rPr>
          <w:rFonts w:ascii="Cambria" w:hAnsi="Cambria"/>
          <w:sz w:val="28"/>
          <w:szCs w:val="28"/>
        </w:rPr>
        <w:t xml:space="preserve">e compatriote tu es devenue ma </w:t>
      </w:r>
      <w:r w:rsidR="00594879" w:rsidRPr="009B7E3A">
        <w:rPr>
          <w:rFonts w:ascii="Cambria" w:hAnsi="Cambria"/>
          <w:sz w:val="28"/>
          <w:szCs w:val="28"/>
        </w:rPr>
        <w:t>sœur. Je te di</w:t>
      </w:r>
      <w:r w:rsidR="00253B50">
        <w:rPr>
          <w:rFonts w:ascii="Cambria" w:hAnsi="Cambria"/>
          <w:sz w:val="28"/>
          <w:szCs w:val="28"/>
        </w:rPr>
        <w:t>s un sincère merci pour tout le soutien que tu m’as apporté. Je ne sau</w:t>
      </w:r>
      <w:r w:rsidR="00594879" w:rsidRPr="009B7E3A">
        <w:rPr>
          <w:rFonts w:ascii="Cambria" w:hAnsi="Cambria"/>
          <w:sz w:val="28"/>
          <w:szCs w:val="28"/>
        </w:rPr>
        <w:t xml:space="preserve">rais te remercier assez. Que ce lien fort qui nous </w:t>
      </w:r>
      <w:r w:rsidR="00253B50">
        <w:rPr>
          <w:rFonts w:ascii="Cambria" w:hAnsi="Cambria"/>
          <w:sz w:val="28"/>
          <w:szCs w:val="28"/>
        </w:rPr>
        <w:t>uni perdure. Puisse Dieu éclairer ton chemin</w:t>
      </w:r>
      <w:r w:rsidR="00594879" w:rsidRPr="009B7E3A">
        <w:rPr>
          <w:rFonts w:ascii="Cambria" w:hAnsi="Cambria"/>
          <w:sz w:val="28"/>
          <w:szCs w:val="28"/>
        </w:rPr>
        <w:t xml:space="preserve">  et que tu soutiennes vite ta thèse. A travers toi, je remercie ta sœur Immaculée et tes frères Martin Eyatom et Constance Labou.</w:t>
      </w:r>
    </w:p>
    <w:p w:rsidR="00384CEE" w:rsidRPr="009B7E3A" w:rsidRDefault="00384CEE" w:rsidP="00594879">
      <w:pPr>
        <w:spacing w:line="360" w:lineRule="auto"/>
        <w:rPr>
          <w:rFonts w:ascii="Cambria" w:hAnsi="Cambria"/>
          <w:sz w:val="28"/>
          <w:szCs w:val="28"/>
        </w:rPr>
      </w:pPr>
    </w:p>
    <w:p w:rsidR="004B0B06" w:rsidRDefault="00594879" w:rsidP="004B0B06">
      <w:pPr>
        <w:spacing w:line="360" w:lineRule="auto"/>
        <w:rPr>
          <w:rFonts w:ascii="Cambria" w:hAnsi="Cambria"/>
          <w:sz w:val="28"/>
          <w:szCs w:val="28"/>
        </w:rPr>
      </w:pPr>
      <w:r w:rsidRPr="009B7E3A">
        <w:rPr>
          <w:rFonts w:ascii="Cambria" w:hAnsi="Cambria"/>
          <w:b/>
          <w:sz w:val="28"/>
          <w:szCs w:val="28"/>
        </w:rPr>
        <w:t xml:space="preserve">A ma sœur et amie Dentiste Khady SECK. </w:t>
      </w:r>
      <w:r w:rsidRPr="009B7E3A">
        <w:rPr>
          <w:rFonts w:ascii="Cambria" w:hAnsi="Cambria"/>
          <w:sz w:val="28"/>
          <w:szCs w:val="28"/>
        </w:rPr>
        <w:t>Merci po</w:t>
      </w:r>
      <w:r w:rsidR="00253B50">
        <w:rPr>
          <w:rFonts w:ascii="Cambria" w:hAnsi="Cambria"/>
          <w:sz w:val="28"/>
          <w:szCs w:val="28"/>
        </w:rPr>
        <w:t>ur la confiance. Merci pour tous ces</w:t>
      </w:r>
      <w:r w:rsidRPr="009B7E3A">
        <w:rPr>
          <w:rFonts w:ascii="Cambria" w:hAnsi="Cambria"/>
          <w:sz w:val="28"/>
          <w:szCs w:val="28"/>
        </w:rPr>
        <w:t xml:space="preserve"> moment</w:t>
      </w:r>
      <w:r w:rsidR="00253B50">
        <w:rPr>
          <w:rFonts w:ascii="Cambria" w:hAnsi="Cambria"/>
          <w:sz w:val="28"/>
          <w:szCs w:val="28"/>
        </w:rPr>
        <w:t>s</w:t>
      </w:r>
      <w:r w:rsidRPr="009B7E3A">
        <w:rPr>
          <w:rFonts w:ascii="Cambria" w:hAnsi="Cambria"/>
          <w:sz w:val="28"/>
          <w:szCs w:val="28"/>
        </w:rPr>
        <w:t xml:space="preserve"> passé</w:t>
      </w:r>
      <w:r w:rsidR="00253B50">
        <w:rPr>
          <w:rFonts w:ascii="Cambria" w:hAnsi="Cambria"/>
          <w:sz w:val="28"/>
          <w:szCs w:val="28"/>
        </w:rPr>
        <w:t xml:space="preserve">s ensemble. Sois </w:t>
      </w:r>
      <w:r w:rsidRPr="009B7E3A">
        <w:rPr>
          <w:rFonts w:ascii="Cambria" w:hAnsi="Cambria"/>
          <w:sz w:val="28"/>
          <w:szCs w:val="28"/>
        </w:rPr>
        <w:t>assurée de</w:t>
      </w:r>
      <w:r w:rsidRPr="009B7E3A">
        <w:rPr>
          <w:rFonts w:ascii="Cambria" w:hAnsi="Cambria"/>
          <w:b/>
          <w:sz w:val="28"/>
          <w:szCs w:val="28"/>
        </w:rPr>
        <w:t xml:space="preserve"> </w:t>
      </w:r>
      <w:r w:rsidR="00253B50">
        <w:rPr>
          <w:rFonts w:ascii="Cambria" w:hAnsi="Cambria"/>
          <w:sz w:val="28"/>
          <w:szCs w:val="28"/>
        </w:rPr>
        <w:t>ma</w:t>
      </w:r>
      <w:r w:rsidRPr="009B7E3A">
        <w:rPr>
          <w:rFonts w:ascii="Cambria" w:hAnsi="Cambria"/>
          <w:sz w:val="28"/>
          <w:szCs w:val="28"/>
        </w:rPr>
        <w:t xml:space="preserve"> sincère amitié.</w:t>
      </w:r>
    </w:p>
    <w:p w:rsidR="004B0B06" w:rsidRDefault="004B0B06" w:rsidP="004B0B06">
      <w:pPr>
        <w:spacing w:line="360" w:lineRule="auto"/>
        <w:rPr>
          <w:rFonts w:ascii="Cambria" w:hAnsi="Cambria"/>
          <w:sz w:val="28"/>
          <w:szCs w:val="28"/>
        </w:rPr>
      </w:pPr>
    </w:p>
    <w:p w:rsidR="004B0B06" w:rsidRDefault="004B0B06" w:rsidP="004B0B06">
      <w:pPr>
        <w:spacing w:line="360" w:lineRule="auto"/>
        <w:rPr>
          <w:rFonts w:ascii="Cambria" w:hAnsi="Cambria"/>
          <w:sz w:val="28"/>
          <w:szCs w:val="28"/>
        </w:rPr>
      </w:pPr>
    </w:p>
    <w:p w:rsidR="00594879" w:rsidRDefault="00594879" w:rsidP="004B0B06">
      <w:pPr>
        <w:spacing w:line="360" w:lineRule="auto"/>
        <w:rPr>
          <w:rFonts w:ascii="Cambria" w:hAnsi="Cambria"/>
          <w:sz w:val="28"/>
          <w:szCs w:val="28"/>
        </w:rPr>
      </w:pPr>
      <w:r w:rsidRPr="009B7E3A">
        <w:rPr>
          <w:rFonts w:ascii="Cambria" w:hAnsi="Cambria"/>
          <w:b/>
          <w:sz w:val="28"/>
          <w:szCs w:val="28"/>
        </w:rPr>
        <w:lastRenderedPageBreak/>
        <w:t>A mon amie Dentiste Aspirant Sofy DIONE.</w:t>
      </w:r>
      <w:r w:rsidRPr="009B7E3A">
        <w:rPr>
          <w:rFonts w:ascii="Cambria" w:hAnsi="Cambria"/>
          <w:sz w:val="28"/>
          <w:szCs w:val="28"/>
        </w:rPr>
        <w:t xml:space="preserve"> Tu as fait de moi un « sérère ». J’ai beaucoup appris de toi</w:t>
      </w:r>
      <w:r w:rsidR="004B0B06">
        <w:rPr>
          <w:rFonts w:ascii="Cambria" w:hAnsi="Cambria"/>
          <w:sz w:val="28"/>
          <w:szCs w:val="28"/>
        </w:rPr>
        <w:t xml:space="preserve"> durant notre compagnonnage au C</w:t>
      </w:r>
      <w:r w:rsidRPr="009B7E3A">
        <w:rPr>
          <w:rFonts w:ascii="Cambria" w:hAnsi="Cambria"/>
          <w:sz w:val="28"/>
          <w:szCs w:val="28"/>
        </w:rPr>
        <w:t>entre d’Odonto-s</w:t>
      </w:r>
      <w:r w:rsidR="004B0B06">
        <w:rPr>
          <w:rFonts w:ascii="Cambria" w:hAnsi="Cambria"/>
          <w:sz w:val="28"/>
          <w:szCs w:val="28"/>
        </w:rPr>
        <w:t>tomatologie des Sapeurs P</w:t>
      </w:r>
      <w:r w:rsidRPr="009B7E3A">
        <w:rPr>
          <w:rFonts w:ascii="Cambria" w:hAnsi="Cambria"/>
          <w:sz w:val="28"/>
          <w:szCs w:val="28"/>
        </w:rPr>
        <w:t>om</w:t>
      </w:r>
      <w:r w:rsidR="004B0B06">
        <w:rPr>
          <w:rFonts w:ascii="Cambria" w:hAnsi="Cambria"/>
          <w:sz w:val="28"/>
          <w:szCs w:val="28"/>
        </w:rPr>
        <w:t>piers. Merci pour ta sympathie «Djokanjal».</w:t>
      </w:r>
    </w:p>
    <w:p w:rsidR="009B7E3A" w:rsidRPr="009B7E3A" w:rsidRDefault="009B7E3A" w:rsidP="00594879">
      <w:pPr>
        <w:tabs>
          <w:tab w:val="left" w:pos="5501"/>
        </w:tabs>
        <w:spacing w:line="360" w:lineRule="auto"/>
        <w:rPr>
          <w:rFonts w:ascii="Cambria" w:hAnsi="Cambria"/>
          <w:sz w:val="28"/>
          <w:szCs w:val="28"/>
        </w:rPr>
      </w:pPr>
    </w:p>
    <w:p w:rsidR="00594879" w:rsidRPr="009B7E3A" w:rsidRDefault="00594879" w:rsidP="00594879">
      <w:pPr>
        <w:tabs>
          <w:tab w:val="left" w:pos="5501"/>
        </w:tabs>
        <w:spacing w:line="360" w:lineRule="auto"/>
        <w:rPr>
          <w:rFonts w:ascii="Cambria" w:hAnsi="Cambria"/>
          <w:sz w:val="28"/>
          <w:szCs w:val="28"/>
        </w:rPr>
      </w:pPr>
      <w:r w:rsidRPr="009B7E3A">
        <w:rPr>
          <w:rFonts w:ascii="Cambria" w:hAnsi="Cambria"/>
          <w:b/>
          <w:sz w:val="28"/>
          <w:szCs w:val="28"/>
        </w:rPr>
        <w:t xml:space="preserve">A mon cher ami  Selom KOFFIGOH. </w:t>
      </w:r>
      <w:r w:rsidRPr="009B7E3A">
        <w:rPr>
          <w:rFonts w:ascii="Cambria" w:hAnsi="Cambria"/>
          <w:sz w:val="28"/>
          <w:szCs w:val="28"/>
        </w:rPr>
        <w:t xml:space="preserve"> </w:t>
      </w:r>
      <w:r w:rsidR="004B0B06">
        <w:rPr>
          <w:rFonts w:ascii="Cambria" w:hAnsi="Cambria"/>
          <w:sz w:val="28"/>
          <w:szCs w:val="28"/>
        </w:rPr>
        <w:t>Ensemble n</w:t>
      </w:r>
      <w:r w:rsidRPr="009B7E3A">
        <w:rPr>
          <w:rFonts w:ascii="Cambria" w:hAnsi="Cambria"/>
          <w:sz w:val="28"/>
          <w:szCs w:val="28"/>
        </w:rPr>
        <w:t>ous avons passé d</w:t>
      </w:r>
      <w:r w:rsidR="004B0B06">
        <w:rPr>
          <w:rFonts w:ascii="Cambria" w:hAnsi="Cambria"/>
          <w:sz w:val="28"/>
          <w:szCs w:val="28"/>
        </w:rPr>
        <w:t>es moments inoubliables</w:t>
      </w:r>
      <w:r w:rsidRPr="009B7E3A">
        <w:rPr>
          <w:rFonts w:ascii="Cambria" w:hAnsi="Cambria"/>
          <w:sz w:val="28"/>
          <w:szCs w:val="28"/>
        </w:rPr>
        <w:t>. Je te dédie</w:t>
      </w:r>
      <w:r w:rsidR="004B0B06">
        <w:rPr>
          <w:rFonts w:ascii="Cambria" w:hAnsi="Cambria"/>
          <w:sz w:val="28"/>
          <w:szCs w:val="28"/>
        </w:rPr>
        <w:t xml:space="preserve"> ce travail en témoignage de ma</w:t>
      </w:r>
      <w:r w:rsidRPr="009B7E3A">
        <w:rPr>
          <w:rFonts w:ascii="Cambria" w:hAnsi="Cambria"/>
          <w:sz w:val="28"/>
          <w:szCs w:val="28"/>
        </w:rPr>
        <w:t xml:space="preserve"> sincère amitié. Que le Seigneur te protège et t’oriente dans tes entreprises.</w:t>
      </w:r>
    </w:p>
    <w:p w:rsidR="00992C02" w:rsidRPr="00682FAD" w:rsidRDefault="00992C02" w:rsidP="00594879">
      <w:pPr>
        <w:tabs>
          <w:tab w:val="left" w:pos="5501"/>
        </w:tabs>
        <w:spacing w:line="360" w:lineRule="auto"/>
        <w:rPr>
          <w:sz w:val="28"/>
          <w:szCs w:val="28"/>
        </w:rPr>
      </w:pPr>
    </w:p>
    <w:p w:rsidR="00594879" w:rsidRDefault="00594879" w:rsidP="006F3A90">
      <w:pPr>
        <w:tabs>
          <w:tab w:val="left" w:pos="5501"/>
        </w:tabs>
        <w:spacing w:line="360" w:lineRule="auto"/>
        <w:rPr>
          <w:rFonts w:ascii="Cambria" w:hAnsi="Cambria"/>
          <w:sz w:val="28"/>
          <w:szCs w:val="28"/>
        </w:rPr>
      </w:pPr>
      <w:r w:rsidRPr="009B7E3A">
        <w:rPr>
          <w:rFonts w:ascii="Cambria" w:hAnsi="Cambria"/>
          <w:b/>
          <w:sz w:val="28"/>
          <w:szCs w:val="28"/>
        </w:rPr>
        <w:t xml:space="preserve">A mes anciens Togolais de la FMPOS. </w:t>
      </w:r>
      <w:r w:rsidRPr="009B7E3A">
        <w:rPr>
          <w:rFonts w:ascii="Cambria" w:hAnsi="Cambria"/>
          <w:sz w:val="28"/>
          <w:szCs w:val="28"/>
        </w:rPr>
        <w:t>Dr Sidik DOMINGO ; Eric BOUKA ODOU ; Jean-Noël SIKPA; Dr Edem AKPAOU; Rodrigue SAGBO; Khaled SONHAÏ ; Délali DAVID ; Pascal Koukou Ekoé ; Dr Christel Ayélé D’ALMEIDA ; Dorine BANLA.</w:t>
      </w:r>
    </w:p>
    <w:p w:rsidR="004B38DE" w:rsidRPr="009B7E3A" w:rsidRDefault="004B38DE" w:rsidP="00594879">
      <w:pPr>
        <w:tabs>
          <w:tab w:val="left" w:pos="5501"/>
        </w:tabs>
        <w:spacing w:line="360" w:lineRule="auto"/>
        <w:rPr>
          <w:rFonts w:ascii="Cambria" w:hAnsi="Cambria"/>
          <w:sz w:val="28"/>
          <w:szCs w:val="28"/>
        </w:rPr>
      </w:pPr>
    </w:p>
    <w:p w:rsidR="006F3A90" w:rsidRDefault="00594879" w:rsidP="006F3A90">
      <w:pPr>
        <w:tabs>
          <w:tab w:val="left" w:pos="5501"/>
        </w:tabs>
        <w:spacing w:line="360" w:lineRule="auto"/>
        <w:ind w:right="-157"/>
        <w:rPr>
          <w:rFonts w:ascii="Cambria" w:hAnsi="Cambria"/>
          <w:sz w:val="28"/>
          <w:szCs w:val="28"/>
        </w:rPr>
      </w:pPr>
      <w:r w:rsidRPr="009B7E3A">
        <w:rPr>
          <w:rFonts w:ascii="Cambria" w:hAnsi="Cambria"/>
          <w:b/>
          <w:sz w:val="28"/>
          <w:szCs w:val="28"/>
        </w:rPr>
        <w:t xml:space="preserve">A mes compatriotes de promotion de la FMPOS. </w:t>
      </w:r>
      <w:r w:rsidRPr="009B7E3A">
        <w:rPr>
          <w:rFonts w:ascii="Cambria" w:hAnsi="Cambria"/>
          <w:sz w:val="28"/>
          <w:szCs w:val="28"/>
        </w:rPr>
        <w:t>Kenny ; Sélom ; Augustine</w:t>
      </w:r>
      <w:r w:rsidR="006F3A90">
        <w:rPr>
          <w:rFonts w:ascii="Cambria" w:hAnsi="Cambria"/>
          <w:sz w:val="28"/>
          <w:szCs w:val="28"/>
        </w:rPr>
        <w:t>.</w:t>
      </w:r>
    </w:p>
    <w:p w:rsidR="00594879" w:rsidRPr="006F3A90" w:rsidRDefault="00594879" w:rsidP="006F3A90">
      <w:pPr>
        <w:tabs>
          <w:tab w:val="left" w:pos="5501"/>
        </w:tabs>
        <w:spacing w:line="360" w:lineRule="auto"/>
        <w:ind w:right="-157"/>
        <w:rPr>
          <w:rFonts w:ascii="Cambria" w:hAnsi="Cambria"/>
          <w:sz w:val="28"/>
          <w:szCs w:val="28"/>
        </w:rPr>
      </w:pPr>
      <w:r w:rsidRPr="009B7E3A">
        <w:rPr>
          <w:rFonts w:ascii="Cambria" w:hAnsi="Cambria"/>
          <w:sz w:val="28"/>
          <w:szCs w:val="28"/>
        </w:rPr>
        <w:t> </w:t>
      </w:r>
      <w:r w:rsidR="004B38DE" w:rsidRPr="004B38DE">
        <w:rPr>
          <w:rFonts w:ascii="Cambria" w:hAnsi="Cambria"/>
          <w:b/>
          <w:sz w:val="28"/>
          <w:szCs w:val="28"/>
        </w:rPr>
        <w:t xml:space="preserve">A </w:t>
      </w:r>
      <w:r w:rsidRPr="004B38DE">
        <w:rPr>
          <w:rFonts w:ascii="Cambria" w:hAnsi="Cambria"/>
          <w:b/>
          <w:sz w:val="28"/>
          <w:szCs w:val="28"/>
        </w:rPr>
        <w:t>tous les étudiants Togolais de la FMPOS.</w:t>
      </w:r>
    </w:p>
    <w:p w:rsidR="00594879" w:rsidRPr="004B38DE" w:rsidRDefault="00594879" w:rsidP="00594879">
      <w:pPr>
        <w:tabs>
          <w:tab w:val="left" w:pos="5501"/>
        </w:tabs>
        <w:spacing w:line="360" w:lineRule="auto"/>
        <w:rPr>
          <w:rFonts w:ascii="Cambria" w:hAnsi="Cambria"/>
          <w:b/>
          <w:sz w:val="28"/>
          <w:szCs w:val="28"/>
        </w:rPr>
      </w:pPr>
      <w:r w:rsidRPr="004B38DE">
        <w:rPr>
          <w:rFonts w:ascii="Cambria" w:hAnsi="Cambria"/>
          <w:b/>
          <w:sz w:val="28"/>
          <w:szCs w:val="28"/>
        </w:rPr>
        <w:t>A tous les étudiants et stagiaires Togolais au Sénégal.</w:t>
      </w:r>
    </w:p>
    <w:p w:rsidR="00594879" w:rsidRPr="004B38DE" w:rsidRDefault="00594879" w:rsidP="00594879">
      <w:pPr>
        <w:tabs>
          <w:tab w:val="left" w:pos="5501"/>
        </w:tabs>
        <w:spacing w:line="360" w:lineRule="auto"/>
        <w:rPr>
          <w:rFonts w:ascii="Cambria" w:hAnsi="Cambria"/>
          <w:b/>
          <w:sz w:val="28"/>
          <w:szCs w:val="28"/>
        </w:rPr>
      </w:pPr>
      <w:r w:rsidRPr="004B38DE">
        <w:rPr>
          <w:rFonts w:ascii="Cambria" w:hAnsi="Cambria"/>
          <w:b/>
          <w:sz w:val="28"/>
          <w:szCs w:val="28"/>
        </w:rPr>
        <w:t>A tous mes camarades de promotion de l’IOS</w:t>
      </w:r>
    </w:p>
    <w:p w:rsidR="00594879" w:rsidRPr="004B38DE" w:rsidRDefault="00594879" w:rsidP="00594879">
      <w:pPr>
        <w:tabs>
          <w:tab w:val="left" w:pos="5501"/>
        </w:tabs>
        <w:spacing w:line="360" w:lineRule="auto"/>
        <w:rPr>
          <w:rFonts w:ascii="Cambria" w:hAnsi="Cambria"/>
          <w:b/>
          <w:sz w:val="28"/>
          <w:szCs w:val="28"/>
        </w:rPr>
      </w:pPr>
      <w:r w:rsidRPr="004B38DE">
        <w:rPr>
          <w:rFonts w:ascii="Cambria" w:hAnsi="Cambria"/>
          <w:b/>
          <w:sz w:val="28"/>
          <w:szCs w:val="28"/>
        </w:rPr>
        <w:t>A tous les étudiants de l’IOS</w:t>
      </w:r>
    </w:p>
    <w:p w:rsidR="00594879" w:rsidRPr="004B38DE" w:rsidRDefault="00594879" w:rsidP="00594879">
      <w:pPr>
        <w:tabs>
          <w:tab w:val="left" w:pos="5501"/>
        </w:tabs>
        <w:spacing w:line="360" w:lineRule="auto"/>
        <w:rPr>
          <w:rFonts w:ascii="Cambria" w:hAnsi="Cambria"/>
          <w:b/>
          <w:sz w:val="28"/>
          <w:szCs w:val="28"/>
        </w:rPr>
      </w:pPr>
      <w:r w:rsidRPr="004B38DE">
        <w:rPr>
          <w:rFonts w:ascii="Cambria" w:hAnsi="Cambria"/>
          <w:b/>
          <w:sz w:val="28"/>
          <w:szCs w:val="28"/>
        </w:rPr>
        <w:t>A tous les en</w:t>
      </w:r>
      <w:r w:rsidR="00992C02" w:rsidRPr="004B38DE">
        <w:rPr>
          <w:rFonts w:ascii="Cambria" w:hAnsi="Cambria"/>
          <w:b/>
          <w:sz w:val="28"/>
          <w:szCs w:val="28"/>
        </w:rPr>
        <w:t>seignants de la FMPOS</w:t>
      </w:r>
    </w:p>
    <w:p w:rsidR="00594879" w:rsidRPr="004B38DE" w:rsidRDefault="00594879" w:rsidP="00594879">
      <w:pPr>
        <w:tabs>
          <w:tab w:val="left" w:pos="5501"/>
        </w:tabs>
        <w:spacing w:line="360" w:lineRule="auto"/>
        <w:rPr>
          <w:rFonts w:ascii="Cambria" w:hAnsi="Cambria"/>
          <w:b/>
          <w:sz w:val="28"/>
          <w:szCs w:val="28"/>
        </w:rPr>
      </w:pPr>
      <w:r w:rsidRPr="004B38DE">
        <w:rPr>
          <w:rFonts w:ascii="Cambria" w:hAnsi="Cambria"/>
          <w:b/>
          <w:sz w:val="28"/>
          <w:szCs w:val="28"/>
        </w:rPr>
        <w:t>A tout le personnel Administratif, technique et service de la FMPOS</w:t>
      </w:r>
    </w:p>
    <w:p w:rsidR="00992C02" w:rsidRDefault="00594879" w:rsidP="00594879">
      <w:pPr>
        <w:tabs>
          <w:tab w:val="left" w:pos="5501"/>
        </w:tabs>
        <w:spacing w:line="360" w:lineRule="auto"/>
        <w:rPr>
          <w:rFonts w:ascii="Cambria" w:hAnsi="Cambria"/>
          <w:b/>
          <w:sz w:val="28"/>
          <w:szCs w:val="28"/>
        </w:rPr>
      </w:pPr>
      <w:r w:rsidRPr="004B38DE">
        <w:rPr>
          <w:rFonts w:ascii="Cambria" w:hAnsi="Cambria"/>
          <w:b/>
          <w:sz w:val="28"/>
          <w:szCs w:val="28"/>
        </w:rPr>
        <w:t>A tous ceux qui m’ont aidé et soutenu dans la réalisation de ce travail.</w:t>
      </w:r>
    </w:p>
    <w:p w:rsidR="006F3A90" w:rsidRPr="006F3A90" w:rsidRDefault="006F3A90" w:rsidP="00594879">
      <w:pPr>
        <w:tabs>
          <w:tab w:val="left" w:pos="5501"/>
        </w:tabs>
        <w:spacing w:line="360" w:lineRule="auto"/>
        <w:rPr>
          <w:rFonts w:ascii="Cambria" w:hAnsi="Cambria"/>
          <w:b/>
          <w:sz w:val="28"/>
          <w:szCs w:val="28"/>
        </w:rPr>
      </w:pPr>
    </w:p>
    <w:p w:rsidR="00594879" w:rsidRPr="004B38DE" w:rsidRDefault="00594879" w:rsidP="00594879">
      <w:pPr>
        <w:tabs>
          <w:tab w:val="left" w:pos="5501"/>
        </w:tabs>
        <w:spacing w:line="360" w:lineRule="auto"/>
        <w:rPr>
          <w:rFonts w:ascii="Cambria" w:hAnsi="Cambria"/>
          <w:sz w:val="28"/>
          <w:szCs w:val="28"/>
        </w:rPr>
      </w:pPr>
      <w:r w:rsidRPr="004B38DE">
        <w:rPr>
          <w:rFonts w:ascii="Cambria" w:hAnsi="Cambria"/>
          <w:b/>
          <w:sz w:val="28"/>
          <w:szCs w:val="28"/>
        </w:rPr>
        <w:t xml:space="preserve">A tout le peuple Sénégalais. </w:t>
      </w:r>
      <w:r w:rsidRPr="004B38DE">
        <w:rPr>
          <w:rFonts w:ascii="Cambria" w:hAnsi="Cambria"/>
          <w:sz w:val="28"/>
          <w:szCs w:val="28"/>
        </w:rPr>
        <w:t>Toutes couches confondues, je vous dis « Djeureudjef » pour toutes ces an</w:t>
      </w:r>
      <w:r w:rsidR="004B0B06">
        <w:rPr>
          <w:rFonts w:ascii="Cambria" w:hAnsi="Cambria"/>
          <w:sz w:val="28"/>
          <w:szCs w:val="28"/>
        </w:rPr>
        <w:t xml:space="preserve">nées partagées avec vous dans la «téranga», </w:t>
      </w:r>
      <w:r w:rsidRPr="004B38DE">
        <w:rPr>
          <w:rFonts w:ascii="Cambria" w:hAnsi="Cambria"/>
          <w:sz w:val="28"/>
          <w:szCs w:val="28"/>
        </w:rPr>
        <w:t xml:space="preserve"> </w:t>
      </w:r>
      <w:r w:rsidR="004B0B06">
        <w:rPr>
          <w:rFonts w:ascii="Cambria" w:hAnsi="Cambria"/>
          <w:sz w:val="28"/>
          <w:szCs w:val="28"/>
        </w:rPr>
        <w:t xml:space="preserve">le </w:t>
      </w:r>
      <w:r w:rsidRPr="004B38DE">
        <w:rPr>
          <w:rFonts w:ascii="Cambria" w:hAnsi="Cambria"/>
          <w:sz w:val="28"/>
          <w:szCs w:val="28"/>
        </w:rPr>
        <w:t>« Graoul », « Amoul Solo » et la « Djam ». « Djeureudjef » à tous</w:t>
      </w:r>
      <w:r w:rsidR="00421293" w:rsidRPr="004B38DE">
        <w:rPr>
          <w:rFonts w:ascii="Cambria" w:hAnsi="Cambria"/>
          <w:sz w:val="28"/>
          <w:szCs w:val="28"/>
        </w:rPr>
        <w:t xml:space="preserve"> mes amis </w:t>
      </w:r>
      <w:r w:rsidR="00164BAD" w:rsidRPr="004B38DE">
        <w:rPr>
          <w:rFonts w:ascii="Cambria" w:hAnsi="Cambria"/>
          <w:sz w:val="28"/>
          <w:szCs w:val="28"/>
        </w:rPr>
        <w:t xml:space="preserve">apprentis de </w:t>
      </w:r>
      <w:r w:rsidR="00421293" w:rsidRPr="004B38DE">
        <w:rPr>
          <w:rFonts w:ascii="Cambria" w:hAnsi="Cambria"/>
          <w:sz w:val="28"/>
          <w:szCs w:val="28"/>
        </w:rPr>
        <w:t>cars rapides</w:t>
      </w:r>
      <w:r w:rsidR="00EA0F6B">
        <w:rPr>
          <w:rFonts w:ascii="Cambria" w:hAnsi="Cambria"/>
          <w:sz w:val="28"/>
          <w:szCs w:val="28"/>
        </w:rPr>
        <w:t>.</w:t>
      </w:r>
    </w:p>
    <w:p w:rsidR="00594879" w:rsidRDefault="00594879" w:rsidP="00594879">
      <w:pPr>
        <w:tabs>
          <w:tab w:val="left" w:pos="5501"/>
        </w:tabs>
        <w:spacing w:line="360" w:lineRule="auto"/>
        <w:rPr>
          <w:sz w:val="28"/>
          <w:szCs w:val="28"/>
        </w:rPr>
      </w:pPr>
    </w:p>
    <w:p w:rsidR="00594879" w:rsidRDefault="00594879" w:rsidP="00594879">
      <w:pPr>
        <w:tabs>
          <w:tab w:val="left" w:pos="5501"/>
        </w:tabs>
        <w:spacing w:line="360" w:lineRule="auto"/>
        <w:rPr>
          <w:sz w:val="28"/>
          <w:szCs w:val="28"/>
        </w:rPr>
      </w:pPr>
    </w:p>
    <w:p w:rsidR="00594879" w:rsidRDefault="00594879" w:rsidP="00594879">
      <w:pPr>
        <w:tabs>
          <w:tab w:val="left" w:pos="5501"/>
        </w:tabs>
        <w:spacing w:line="360" w:lineRule="auto"/>
        <w:rPr>
          <w:sz w:val="28"/>
          <w:szCs w:val="28"/>
        </w:rPr>
      </w:pPr>
    </w:p>
    <w:p w:rsidR="00594879" w:rsidRDefault="00594879" w:rsidP="00594879">
      <w:pPr>
        <w:tabs>
          <w:tab w:val="left" w:pos="5501"/>
        </w:tabs>
        <w:spacing w:line="360" w:lineRule="auto"/>
        <w:rPr>
          <w:sz w:val="28"/>
          <w:szCs w:val="28"/>
        </w:rPr>
      </w:pPr>
    </w:p>
    <w:p w:rsidR="002B44B0" w:rsidRDefault="002B44B0" w:rsidP="00594879">
      <w:pPr>
        <w:tabs>
          <w:tab w:val="left" w:pos="5501"/>
        </w:tabs>
        <w:spacing w:line="360" w:lineRule="auto"/>
        <w:rPr>
          <w:sz w:val="28"/>
          <w:szCs w:val="28"/>
        </w:rPr>
      </w:pPr>
    </w:p>
    <w:p w:rsidR="00992C02" w:rsidRDefault="00992C02" w:rsidP="00594879">
      <w:pPr>
        <w:tabs>
          <w:tab w:val="left" w:pos="5501"/>
        </w:tabs>
        <w:spacing w:line="360" w:lineRule="auto"/>
        <w:rPr>
          <w:sz w:val="28"/>
          <w:szCs w:val="28"/>
        </w:rPr>
      </w:pPr>
    </w:p>
    <w:p w:rsidR="004B38DE" w:rsidRDefault="004B38DE" w:rsidP="00594879">
      <w:pPr>
        <w:tabs>
          <w:tab w:val="left" w:pos="5501"/>
        </w:tabs>
        <w:spacing w:line="360" w:lineRule="auto"/>
        <w:rPr>
          <w:sz w:val="28"/>
          <w:szCs w:val="28"/>
        </w:rPr>
      </w:pPr>
    </w:p>
    <w:p w:rsidR="004B38DE" w:rsidRDefault="004B38DE" w:rsidP="00594879">
      <w:pPr>
        <w:tabs>
          <w:tab w:val="left" w:pos="5501"/>
        </w:tabs>
        <w:spacing w:line="360" w:lineRule="auto"/>
        <w:rPr>
          <w:sz w:val="28"/>
          <w:szCs w:val="28"/>
        </w:rPr>
      </w:pPr>
    </w:p>
    <w:p w:rsidR="004B38DE" w:rsidRDefault="004B38DE" w:rsidP="00594879">
      <w:pPr>
        <w:tabs>
          <w:tab w:val="left" w:pos="5501"/>
        </w:tabs>
        <w:spacing w:line="360" w:lineRule="auto"/>
        <w:rPr>
          <w:sz w:val="28"/>
          <w:szCs w:val="28"/>
        </w:rPr>
      </w:pPr>
    </w:p>
    <w:p w:rsidR="00594879" w:rsidRDefault="00594879" w:rsidP="00594879">
      <w:pPr>
        <w:tabs>
          <w:tab w:val="left" w:pos="5501"/>
        </w:tabs>
        <w:spacing w:line="360" w:lineRule="auto"/>
        <w:rPr>
          <w:sz w:val="28"/>
          <w:szCs w:val="28"/>
        </w:rPr>
      </w:pPr>
    </w:p>
    <w:p w:rsidR="00594879" w:rsidRPr="00682FAD" w:rsidRDefault="00AC0E03" w:rsidP="00594879">
      <w:pPr>
        <w:tabs>
          <w:tab w:val="left" w:pos="5501"/>
        </w:tabs>
        <w:spacing w:line="360" w:lineRule="auto"/>
        <w:rPr>
          <w:sz w:val="28"/>
          <w:szCs w:val="28"/>
        </w:rPr>
      </w:pPr>
      <w:r w:rsidRPr="00AC0E03">
        <w:rPr>
          <w:noProof/>
          <w:sz w:val="28"/>
          <w:szCs w:val="28"/>
        </w:rPr>
        <w:pict>
          <v:shape id="_x0000_s1033" type="#_x0000_t21" style="position:absolute;margin-left:11.05pt;margin-top:15.2pt;width:446.25pt;height:181.2pt;z-index:251663872">
            <v:fill r:id="rId12" o:title="Marbre marron" type="tile"/>
            <v:shadow opacity=".5" offset="-6pt,13pt" offset2=",38pt"/>
            <o:extrusion v:ext="view" specularity="80000f" diffusity="43712f" backdepth="2in" on="t" metal="t" viewpoint="0" viewpointorigin="0" skewangle="-90" lightposition="0" lightposition2="0" type="perspective"/>
          </v:shape>
        </w:pict>
      </w:r>
    </w:p>
    <w:p w:rsidR="00594879" w:rsidRPr="009878C9" w:rsidRDefault="00AC0E03" w:rsidP="00594879">
      <w:pPr>
        <w:tabs>
          <w:tab w:val="left" w:pos="5501"/>
        </w:tabs>
        <w:spacing w:line="360" w:lineRule="auto"/>
        <w:rPr>
          <w:rFonts w:ascii="Arial" w:hAnsi="Arial" w:cs="Arial"/>
          <w:b/>
        </w:rPr>
      </w:pPr>
      <w:r w:rsidRPr="00AC0E03">
        <w:rPr>
          <w:rFonts w:asciiTheme="minorHAnsi" w:hAnsiTheme="minorHAnsi" w:cstheme="minorBidi"/>
          <w:noProof/>
          <w:sz w:val="22"/>
          <w:szCs w:val="22"/>
        </w:rPr>
        <w:pict>
          <v:shape id="_x0000_s1034" type="#_x0000_t136" style="position:absolute;margin-left:32pt;margin-top:16.7pt;width:404.3pt;height:64.85pt;z-index:251664896" fillcolor="white [3212]" strokecolor="red">
            <v:shadow color="#868686"/>
            <v:textpath style="font-family:&quot;Impact&quot;;font-size:40pt;v-text-kern:t" trim="t" fitpath="t" string="A NOS MAÎTRES"/>
          </v:shape>
        </w:pict>
      </w:r>
      <w:r w:rsidR="00594879" w:rsidRPr="009878C9">
        <w:rPr>
          <w:rFonts w:ascii="Arial" w:hAnsi="Arial" w:cs="Arial"/>
          <w:b/>
        </w:rPr>
        <w:tab/>
      </w:r>
    </w:p>
    <w:p w:rsidR="00594879" w:rsidRPr="00AF5044" w:rsidRDefault="00594879" w:rsidP="00594879">
      <w:pPr>
        <w:spacing w:line="360" w:lineRule="auto"/>
        <w:rPr>
          <w:rFonts w:ascii="Arial" w:hAnsi="Arial" w:cs="Arial"/>
          <w:b/>
        </w:rPr>
      </w:pPr>
    </w:p>
    <w:p w:rsidR="00594879" w:rsidRPr="00AF5044" w:rsidRDefault="00594879" w:rsidP="00594879">
      <w:pPr>
        <w:spacing w:line="360" w:lineRule="auto"/>
        <w:rPr>
          <w:rFonts w:ascii="Arial" w:hAnsi="Arial" w:cs="Arial"/>
        </w:rPr>
      </w:pPr>
    </w:p>
    <w:p w:rsidR="00594879" w:rsidRPr="00AF5044" w:rsidRDefault="00594879" w:rsidP="00594879">
      <w:pPr>
        <w:spacing w:line="360" w:lineRule="auto"/>
        <w:rPr>
          <w:rFonts w:ascii="Arial" w:hAnsi="Arial" w:cs="Arial"/>
        </w:rPr>
      </w:pPr>
    </w:p>
    <w:p w:rsidR="00594879" w:rsidRDefault="00AC0E03" w:rsidP="00594879">
      <w:pPr>
        <w:spacing w:line="360" w:lineRule="auto"/>
        <w:rPr>
          <w:rFonts w:ascii="Arial" w:hAnsi="Arial" w:cs="Arial"/>
          <w:b/>
        </w:rPr>
      </w:pPr>
      <w:r w:rsidRPr="00AC0E03">
        <w:rPr>
          <w:rFonts w:asciiTheme="minorHAnsi" w:hAnsiTheme="minorHAnsi" w:cstheme="minorBidi"/>
          <w:noProof/>
          <w:sz w:val="22"/>
        </w:rPr>
        <w:pict>
          <v:shape id="_x0000_s1035" type="#_x0000_t136" style="position:absolute;margin-left:107.95pt;margin-top:6.5pt;width:236.6pt;height:54.55pt;z-index:251665920" fillcolor="white [3212]" strokecolor="red">
            <v:shadow color="#868686"/>
            <v:textpath style="font-family:&quot;Impact&quot;;font-size:40pt;v-text-kern:t" trim="t" fitpath="t" string="ET JUGES"/>
          </v:shape>
        </w:pict>
      </w:r>
    </w:p>
    <w:p w:rsidR="00594879" w:rsidRDefault="00594879" w:rsidP="00594879">
      <w:pPr>
        <w:spacing w:line="360" w:lineRule="auto"/>
        <w:rPr>
          <w:rFonts w:ascii="Arial" w:hAnsi="Arial" w:cs="Arial"/>
          <w:b/>
        </w:rPr>
      </w:pPr>
    </w:p>
    <w:p w:rsidR="00594879" w:rsidRPr="00AF5044" w:rsidRDefault="00594879" w:rsidP="00594879">
      <w:pPr>
        <w:spacing w:line="360" w:lineRule="auto"/>
        <w:rPr>
          <w:rFonts w:ascii="Arial" w:hAnsi="Arial" w:cs="Arial"/>
          <w:b/>
        </w:rPr>
      </w:pPr>
    </w:p>
    <w:p w:rsidR="00594879" w:rsidRPr="00AF5044" w:rsidRDefault="00594879" w:rsidP="00594879">
      <w:pPr>
        <w:spacing w:line="360" w:lineRule="auto"/>
        <w:rPr>
          <w:rFonts w:ascii="Arial" w:hAnsi="Arial" w:cs="Arial"/>
        </w:rPr>
      </w:pPr>
    </w:p>
    <w:p w:rsidR="00594879" w:rsidRPr="00AF5044" w:rsidRDefault="00594879" w:rsidP="00594879">
      <w:pPr>
        <w:spacing w:line="360" w:lineRule="auto"/>
        <w:rPr>
          <w:rFonts w:ascii="Arial" w:hAnsi="Arial" w:cs="Arial"/>
        </w:rPr>
      </w:pPr>
    </w:p>
    <w:p w:rsidR="00594879" w:rsidRPr="00AF5044" w:rsidRDefault="00594879" w:rsidP="00594879">
      <w:pPr>
        <w:spacing w:line="360" w:lineRule="auto"/>
        <w:rPr>
          <w:rFonts w:ascii="Arial" w:hAnsi="Arial" w:cs="Arial"/>
          <w:b/>
        </w:rPr>
      </w:pPr>
    </w:p>
    <w:p w:rsidR="00594879" w:rsidRPr="00AF5044" w:rsidRDefault="00594879" w:rsidP="00594879">
      <w:pPr>
        <w:spacing w:line="360" w:lineRule="auto"/>
        <w:rPr>
          <w:rFonts w:ascii="Arial" w:hAnsi="Arial" w:cs="Arial"/>
          <w:sz w:val="28"/>
        </w:rPr>
      </w:pPr>
    </w:p>
    <w:p w:rsidR="00594879" w:rsidRPr="00AF5044" w:rsidRDefault="00594879" w:rsidP="00594879">
      <w:pPr>
        <w:spacing w:line="360" w:lineRule="auto"/>
        <w:rPr>
          <w:rFonts w:ascii="Arial" w:hAnsi="Arial" w:cs="Arial"/>
          <w:b/>
          <w:sz w:val="28"/>
        </w:rPr>
      </w:pPr>
      <w:r w:rsidRPr="00AF5044">
        <w:rPr>
          <w:rFonts w:ascii="Arial" w:hAnsi="Arial" w:cs="Arial"/>
          <w:sz w:val="28"/>
        </w:rPr>
        <w:t xml:space="preserve">      </w:t>
      </w:r>
      <w:r w:rsidRPr="00AF5044">
        <w:rPr>
          <w:rFonts w:ascii="Arial" w:hAnsi="Arial" w:cs="Arial"/>
          <w:b/>
          <w:sz w:val="32"/>
        </w:rPr>
        <w:t xml:space="preserve">  </w:t>
      </w:r>
    </w:p>
    <w:p w:rsidR="00594879" w:rsidRPr="00AF5044" w:rsidRDefault="00594879" w:rsidP="00594879">
      <w:pPr>
        <w:jc w:val="center"/>
        <w:rPr>
          <w:rFonts w:ascii="Arial" w:hAnsi="Arial" w:cs="Arial"/>
        </w:rPr>
      </w:pPr>
    </w:p>
    <w:p w:rsidR="00E9562F" w:rsidRDefault="00E9562F" w:rsidP="009910E9"/>
    <w:p w:rsidR="00C006FC" w:rsidRDefault="00C006FC" w:rsidP="00DE569E">
      <w:pPr>
        <w:spacing w:after="200" w:line="276" w:lineRule="auto"/>
      </w:pPr>
    </w:p>
    <w:p w:rsidR="005F5F84" w:rsidRDefault="005F5F84" w:rsidP="00DE569E">
      <w:pPr>
        <w:spacing w:after="200" w:line="276" w:lineRule="auto"/>
      </w:pPr>
    </w:p>
    <w:p w:rsidR="005F5F84" w:rsidRDefault="005F5F84" w:rsidP="00DE569E">
      <w:pPr>
        <w:spacing w:after="200" w:line="276" w:lineRule="auto"/>
      </w:pPr>
    </w:p>
    <w:p w:rsidR="005F5F84" w:rsidRDefault="005F5F84" w:rsidP="00DE569E">
      <w:pPr>
        <w:spacing w:after="200" w:line="276" w:lineRule="auto"/>
      </w:pPr>
    </w:p>
    <w:p w:rsidR="005F5F84" w:rsidRDefault="005F5F84" w:rsidP="00DE569E">
      <w:pPr>
        <w:spacing w:after="200" w:line="276" w:lineRule="auto"/>
      </w:pPr>
    </w:p>
    <w:p w:rsidR="005F5F84" w:rsidRDefault="005F5F84" w:rsidP="00DE569E">
      <w:pPr>
        <w:spacing w:after="200" w:line="276" w:lineRule="auto"/>
      </w:pPr>
    </w:p>
    <w:p w:rsidR="00D941F9" w:rsidRDefault="00D941F9" w:rsidP="005A13A0">
      <w:pPr>
        <w:spacing w:after="200" w:line="276" w:lineRule="auto"/>
        <w:jc w:val="center"/>
        <w:rPr>
          <w:rFonts w:ascii="Algerian" w:hAnsi="Algerian"/>
          <w:b/>
          <w:sz w:val="28"/>
        </w:rPr>
      </w:pPr>
    </w:p>
    <w:p w:rsidR="00D941F9" w:rsidRDefault="00D941F9" w:rsidP="005A13A0">
      <w:pPr>
        <w:spacing w:after="200" w:line="276" w:lineRule="auto"/>
        <w:jc w:val="center"/>
        <w:rPr>
          <w:rFonts w:ascii="Algerian" w:hAnsi="Algerian"/>
          <w:b/>
          <w:sz w:val="28"/>
        </w:rPr>
      </w:pPr>
    </w:p>
    <w:p w:rsidR="00D941F9" w:rsidRDefault="00D941F9" w:rsidP="005A13A0">
      <w:pPr>
        <w:spacing w:after="200" w:line="276" w:lineRule="auto"/>
        <w:jc w:val="center"/>
        <w:rPr>
          <w:rFonts w:ascii="Algerian" w:hAnsi="Algerian"/>
          <w:b/>
          <w:sz w:val="28"/>
        </w:rPr>
      </w:pPr>
    </w:p>
    <w:p w:rsidR="00D941F9" w:rsidRDefault="00D941F9" w:rsidP="005A13A0">
      <w:pPr>
        <w:spacing w:after="200" w:line="276" w:lineRule="auto"/>
        <w:jc w:val="center"/>
        <w:rPr>
          <w:rFonts w:ascii="Algerian" w:hAnsi="Algerian"/>
          <w:b/>
          <w:sz w:val="28"/>
        </w:rPr>
      </w:pPr>
    </w:p>
    <w:p w:rsidR="00D941F9" w:rsidRDefault="00D941F9" w:rsidP="005A13A0">
      <w:pPr>
        <w:spacing w:after="200" w:line="276" w:lineRule="auto"/>
        <w:jc w:val="center"/>
        <w:rPr>
          <w:rFonts w:ascii="Algerian" w:hAnsi="Algerian"/>
          <w:b/>
          <w:sz w:val="28"/>
        </w:rPr>
      </w:pPr>
    </w:p>
    <w:p w:rsidR="00D941F9" w:rsidRDefault="00D941F9" w:rsidP="005A13A0">
      <w:pPr>
        <w:spacing w:after="200" w:line="276" w:lineRule="auto"/>
        <w:jc w:val="center"/>
        <w:rPr>
          <w:rFonts w:ascii="Algerian" w:hAnsi="Algerian"/>
          <w:b/>
          <w:sz w:val="28"/>
        </w:rPr>
      </w:pPr>
    </w:p>
    <w:p w:rsidR="00D941F9" w:rsidRDefault="00D941F9" w:rsidP="005A13A0">
      <w:pPr>
        <w:spacing w:after="200" w:line="276" w:lineRule="auto"/>
        <w:jc w:val="center"/>
        <w:rPr>
          <w:rFonts w:ascii="Algerian" w:hAnsi="Algerian"/>
          <w:b/>
          <w:sz w:val="28"/>
        </w:rPr>
      </w:pPr>
    </w:p>
    <w:p w:rsidR="005F5F84" w:rsidRPr="005A13A0" w:rsidRDefault="005F5F84" w:rsidP="005A13A0">
      <w:pPr>
        <w:spacing w:after="200" w:line="276" w:lineRule="auto"/>
        <w:jc w:val="center"/>
        <w:rPr>
          <w:rFonts w:ascii="Algerian" w:hAnsi="Algerian"/>
          <w:b/>
          <w:sz w:val="28"/>
        </w:rPr>
      </w:pPr>
      <w:r w:rsidRPr="005A13A0">
        <w:rPr>
          <w:rFonts w:ascii="Algerian" w:hAnsi="Algerian"/>
          <w:b/>
          <w:sz w:val="28"/>
        </w:rPr>
        <w:t>A NOTRE MAÎTRE ET PRE</w:t>
      </w:r>
      <w:r w:rsidR="005A13A0" w:rsidRPr="005A13A0">
        <w:rPr>
          <w:rFonts w:ascii="Algerian" w:hAnsi="Algerian"/>
          <w:b/>
          <w:sz w:val="28"/>
        </w:rPr>
        <w:t>SIDENT DE JURY MONSIEUR LE PROFESSEUR BOUBACAR DIALLO</w:t>
      </w:r>
    </w:p>
    <w:p w:rsidR="005F5F84" w:rsidRDefault="005F5F84" w:rsidP="005A13A0">
      <w:pPr>
        <w:spacing w:after="200" w:line="276" w:lineRule="auto"/>
        <w:jc w:val="center"/>
        <w:rPr>
          <w:b/>
        </w:rPr>
      </w:pPr>
    </w:p>
    <w:p w:rsidR="005A13A0" w:rsidRDefault="005A13A0" w:rsidP="00D941F9">
      <w:pPr>
        <w:ind w:firstLine="709"/>
        <w:jc w:val="both"/>
        <w:rPr>
          <w:rFonts w:ascii="Cambria" w:hAnsi="Cambria"/>
          <w:sz w:val="28"/>
        </w:rPr>
      </w:pPr>
      <w:r w:rsidRPr="00D941F9">
        <w:rPr>
          <w:rFonts w:ascii="Cambria" w:hAnsi="Cambria"/>
          <w:sz w:val="28"/>
        </w:rPr>
        <w:t>Pour la qualité de l’enseignement que nous avons reçu de vous. Enfin l’occasion nous est offerte de vous témoigner toute notre admiration.</w:t>
      </w:r>
    </w:p>
    <w:p w:rsidR="00D941F9" w:rsidRPr="00D941F9" w:rsidRDefault="00D941F9" w:rsidP="00D941F9">
      <w:pPr>
        <w:ind w:firstLine="709"/>
        <w:jc w:val="both"/>
        <w:rPr>
          <w:rFonts w:ascii="Cambria" w:hAnsi="Cambria"/>
          <w:sz w:val="28"/>
        </w:rPr>
      </w:pPr>
    </w:p>
    <w:p w:rsidR="005A13A0" w:rsidRDefault="005A13A0" w:rsidP="005A13A0">
      <w:pPr>
        <w:jc w:val="both"/>
        <w:rPr>
          <w:rFonts w:ascii="Cambria" w:hAnsi="Cambria"/>
          <w:sz w:val="28"/>
        </w:rPr>
      </w:pPr>
      <w:r w:rsidRPr="00D941F9">
        <w:rPr>
          <w:rFonts w:ascii="Cambria" w:hAnsi="Cambria"/>
          <w:sz w:val="28"/>
        </w:rPr>
        <w:tab/>
        <w:t>Malgré vos nombreuses occupations, vous avez accepté de diriger ce travail et de siéger dans ce jury, nous en sommes honoré.</w:t>
      </w:r>
    </w:p>
    <w:p w:rsidR="00D941F9" w:rsidRPr="00D941F9" w:rsidRDefault="00D941F9" w:rsidP="005A13A0">
      <w:pPr>
        <w:jc w:val="both"/>
        <w:rPr>
          <w:rFonts w:ascii="Cambria" w:hAnsi="Cambria"/>
          <w:sz w:val="28"/>
        </w:rPr>
      </w:pPr>
    </w:p>
    <w:p w:rsidR="005A13A0" w:rsidRDefault="005A13A0" w:rsidP="005A13A0">
      <w:pPr>
        <w:jc w:val="both"/>
        <w:rPr>
          <w:rFonts w:ascii="Cambria" w:hAnsi="Cambria"/>
          <w:sz w:val="28"/>
        </w:rPr>
      </w:pPr>
      <w:r w:rsidRPr="00D941F9">
        <w:rPr>
          <w:rFonts w:ascii="Cambria" w:hAnsi="Cambria"/>
          <w:sz w:val="28"/>
        </w:rPr>
        <w:tab/>
        <w:t>Vos qualités professionnelles, votre rigueur, votre simplicité et votre sympathie suscitent notre confiance et admiration.</w:t>
      </w:r>
    </w:p>
    <w:p w:rsidR="00D941F9" w:rsidRPr="00D941F9" w:rsidRDefault="00D941F9" w:rsidP="005A13A0">
      <w:pPr>
        <w:jc w:val="both"/>
        <w:rPr>
          <w:rFonts w:ascii="Cambria" w:hAnsi="Cambria"/>
          <w:sz w:val="28"/>
        </w:rPr>
      </w:pPr>
    </w:p>
    <w:p w:rsidR="005A13A0" w:rsidRDefault="005A13A0" w:rsidP="005A13A0">
      <w:pPr>
        <w:jc w:val="both"/>
        <w:rPr>
          <w:rFonts w:ascii="Cambria" w:hAnsi="Cambria"/>
          <w:sz w:val="28"/>
        </w:rPr>
      </w:pPr>
      <w:r w:rsidRPr="00D941F9">
        <w:rPr>
          <w:rFonts w:ascii="Cambria" w:hAnsi="Cambria"/>
          <w:sz w:val="28"/>
        </w:rPr>
        <w:tab/>
        <w:t>Permettez-nous de vous témoigner notre grande estime et haute considération.</w:t>
      </w:r>
    </w:p>
    <w:p w:rsidR="00D941F9" w:rsidRDefault="00D941F9" w:rsidP="005A13A0">
      <w:pPr>
        <w:jc w:val="both"/>
        <w:rPr>
          <w:rFonts w:ascii="Cambria" w:hAnsi="Cambria"/>
          <w:sz w:val="28"/>
        </w:rPr>
      </w:pPr>
    </w:p>
    <w:p w:rsidR="00D941F9" w:rsidRPr="00D941F9" w:rsidRDefault="00D941F9" w:rsidP="005A13A0">
      <w:pPr>
        <w:jc w:val="both"/>
        <w:rPr>
          <w:rFonts w:ascii="Cambria" w:hAnsi="Cambria"/>
          <w:sz w:val="28"/>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D941F9" w:rsidRDefault="00D941F9" w:rsidP="00DE569E">
      <w:pPr>
        <w:spacing w:after="200" w:line="276" w:lineRule="auto"/>
        <w:rPr>
          <w:rFonts w:ascii="Cambria" w:hAnsi="Cambria"/>
          <w:b/>
        </w:rPr>
      </w:pPr>
    </w:p>
    <w:p w:rsidR="00D941F9" w:rsidRDefault="00D941F9" w:rsidP="00DE569E">
      <w:pPr>
        <w:spacing w:after="200" w:line="276" w:lineRule="auto"/>
        <w:rPr>
          <w:rFonts w:ascii="Cambria" w:hAnsi="Cambria"/>
          <w:b/>
        </w:rPr>
      </w:pPr>
    </w:p>
    <w:p w:rsidR="00D941F9" w:rsidRDefault="00D941F9" w:rsidP="00DE569E">
      <w:pPr>
        <w:spacing w:after="200" w:line="276" w:lineRule="auto"/>
        <w:rPr>
          <w:rFonts w:ascii="Cambria" w:hAnsi="Cambria"/>
          <w:b/>
        </w:rPr>
      </w:pPr>
    </w:p>
    <w:p w:rsidR="0011279D" w:rsidRDefault="0011279D" w:rsidP="00D941F9">
      <w:pPr>
        <w:spacing w:after="200" w:line="276" w:lineRule="auto"/>
        <w:jc w:val="center"/>
        <w:rPr>
          <w:rFonts w:ascii="Algerian" w:hAnsi="Algerian"/>
          <w:b/>
          <w:sz w:val="28"/>
        </w:rPr>
      </w:pPr>
    </w:p>
    <w:p w:rsidR="0011279D" w:rsidRDefault="0011279D" w:rsidP="00D941F9">
      <w:pPr>
        <w:spacing w:after="200" w:line="276" w:lineRule="auto"/>
        <w:jc w:val="center"/>
        <w:rPr>
          <w:rFonts w:ascii="Algerian" w:hAnsi="Algerian"/>
          <w:b/>
          <w:sz w:val="28"/>
        </w:rPr>
      </w:pPr>
    </w:p>
    <w:p w:rsidR="0011279D" w:rsidRDefault="0011279D" w:rsidP="00D941F9">
      <w:pPr>
        <w:spacing w:after="200" w:line="276" w:lineRule="auto"/>
        <w:jc w:val="center"/>
        <w:rPr>
          <w:rFonts w:ascii="Algerian" w:hAnsi="Algerian"/>
          <w:b/>
          <w:sz w:val="28"/>
        </w:rPr>
      </w:pPr>
    </w:p>
    <w:p w:rsidR="0011279D" w:rsidRDefault="0011279D" w:rsidP="00D941F9">
      <w:pPr>
        <w:spacing w:after="200" w:line="276" w:lineRule="auto"/>
        <w:jc w:val="center"/>
        <w:rPr>
          <w:rFonts w:ascii="Algerian" w:hAnsi="Algerian"/>
          <w:b/>
          <w:sz w:val="28"/>
        </w:rPr>
      </w:pPr>
    </w:p>
    <w:p w:rsidR="0011279D" w:rsidRDefault="0011279D" w:rsidP="00D941F9">
      <w:pPr>
        <w:spacing w:after="200" w:line="276" w:lineRule="auto"/>
        <w:jc w:val="center"/>
        <w:rPr>
          <w:rFonts w:ascii="Algerian" w:hAnsi="Algerian"/>
          <w:b/>
          <w:sz w:val="28"/>
        </w:rPr>
      </w:pPr>
    </w:p>
    <w:p w:rsidR="0011279D" w:rsidRDefault="0011279D" w:rsidP="00D941F9">
      <w:pPr>
        <w:spacing w:after="200" w:line="276" w:lineRule="auto"/>
        <w:jc w:val="center"/>
        <w:rPr>
          <w:rFonts w:ascii="Algerian" w:hAnsi="Algerian"/>
          <w:b/>
          <w:sz w:val="28"/>
        </w:rPr>
      </w:pPr>
    </w:p>
    <w:p w:rsidR="0011279D" w:rsidRDefault="0011279D" w:rsidP="00D941F9">
      <w:pPr>
        <w:spacing w:after="200" w:line="276" w:lineRule="auto"/>
        <w:jc w:val="center"/>
        <w:rPr>
          <w:rFonts w:ascii="Algerian" w:hAnsi="Algerian"/>
          <w:b/>
          <w:sz w:val="28"/>
        </w:rPr>
      </w:pPr>
    </w:p>
    <w:p w:rsidR="005F5F84" w:rsidRDefault="005F5F84" w:rsidP="0011279D">
      <w:pPr>
        <w:spacing w:after="200" w:line="276" w:lineRule="auto"/>
        <w:jc w:val="center"/>
        <w:rPr>
          <w:rFonts w:ascii="Algerian" w:hAnsi="Algerian"/>
          <w:b/>
          <w:sz w:val="28"/>
        </w:rPr>
      </w:pPr>
      <w:r w:rsidRPr="00D941F9">
        <w:rPr>
          <w:rFonts w:ascii="Algerian" w:hAnsi="Algerian"/>
          <w:b/>
          <w:sz w:val="28"/>
        </w:rPr>
        <w:t>A N</w:t>
      </w:r>
      <w:r w:rsidR="00D941F9" w:rsidRPr="00D941F9">
        <w:rPr>
          <w:rFonts w:ascii="Algerian" w:hAnsi="Algerian"/>
          <w:b/>
          <w:sz w:val="28"/>
        </w:rPr>
        <w:t>OTRE MAÎTRE ET JUGE</w:t>
      </w:r>
      <w:r w:rsidR="00905905">
        <w:rPr>
          <w:rFonts w:ascii="Algerian" w:hAnsi="Algerian"/>
          <w:b/>
          <w:sz w:val="28"/>
        </w:rPr>
        <w:t xml:space="preserve"> </w:t>
      </w:r>
      <w:r w:rsidR="00D941F9" w:rsidRPr="00D941F9">
        <w:rPr>
          <w:rFonts w:ascii="Algerian" w:hAnsi="Algerian"/>
          <w:b/>
          <w:sz w:val="28"/>
        </w:rPr>
        <w:t>MONSIEUR LE PROFESSEUR PAPA IBRAHIMA NGOM</w:t>
      </w:r>
      <w:r w:rsidR="00D941F9">
        <w:rPr>
          <w:rFonts w:ascii="Algerian" w:hAnsi="Algerian"/>
          <w:b/>
          <w:sz w:val="28"/>
        </w:rPr>
        <w:t xml:space="preserve"> : </w:t>
      </w:r>
      <w:r w:rsidR="00D941F9" w:rsidRPr="00D941F9">
        <w:rPr>
          <w:rFonts w:ascii="Algerian" w:hAnsi="Algerian"/>
          <w:b/>
          <w:sz w:val="28"/>
        </w:rPr>
        <w:t>MAÎTRE DE CONFERENCE AGREGE</w:t>
      </w:r>
    </w:p>
    <w:p w:rsidR="00D941F9" w:rsidRDefault="00D941F9" w:rsidP="00D941F9">
      <w:pPr>
        <w:spacing w:after="200" w:line="276" w:lineRule="auto"/>
        <w:rPr>
          <w:rFonts w:ascii="Algerian" w:hAnsi="Algerian"/>
          <w:b/>
          <w:sz w:val="28"/>
        </w:rPr>
      </w:pPr>
    </w:p>
    <w:p w:rsidR="00D941F9" w:rsidRDefault="00D941F9" w:rsidP="00D941F9">
      <w:pPr>
        <w:jc w:val="both"/>
        <w:rPr>
          <w:rFonts w:ascii="Cambria" w:hAnsi="Cambria"/>
          <w:sz w:val="28"/>
        </w:rPr>
      </w:pPr>
      <w:r w:rsidRPr="00D941F9">
        <w:rPr>
          <w:rFonts w:ascii="Cambria" w:hAnsi="Cambria"/>
          <w:sz w:val="28"/>
        </w:rPr>
        <w:t>Nous sommes particulièrement très sensibles à l’honneur que vous nous faites en acceptant spontanément de juger ce modeste travail.</w:t>
      </w:r>
    </w:p>
    <w:p w:rsidR="00D941F9" w:rsidRPr="00D941F9" w:rsidRDefault="00D941F9" w:rsidP="00D941F9">
      <w:pPr>
        <w:jc w:val="both"/>
        <w:rPr>
          <w:rFonts w:ascii="Cambria" w:hAnsi="Cambria"/>
          <w:sz w:val="28"/>
        </w:rPr>
      </w:pPr>
    </w:p>
    <w:p w:rsidR="00D941F9" w:rsidRDefault="00D941F9" w:rsidP="00D941F9">
      <w:pPr>
        <w:jc w:val="both"/>
        <w:rPr>
          <w:rFonts w:ascii="Cambria" w:hAnsi="Cambria"/>
          <w:sz w:val="28"/>
        </w:rPr>
      </w:pPr>
      <w:r w:rsidRPr="00D941F9">
        <w:rPr>
          <w:rFonts w:ascii="Cambria" w:hAnsi="Cambria"/>
          <w:sz w:val="28"/>
        </w:rPr>
        <w:tab/>
        <w:t>Votre rigueur scientifique, votre large compétence, votre sens de la pédagogie et votre grande générosité forcent notre admiration. Nous gardons de vous l’image d’un vrai pédagogue.</w:t>
      </w:r>
    </w:p>
    <w:p w:rsidR="00D941F9" w:rsidRPr="00D941F9" w:rsidRDefault="00D941F9" w:rsidP="00D941F9">
      <w:pPr>
        <w:jc w:val="both"/>
        <w:rPr>
          <w:rFonts w:ascii="Cambria" w:hAnsi="Cambria"/>
          <w:sz w:val="28"/>
        </w:rPr>
      </w:pPr>
    </w:p>
    <w:p w:rsidR="00D941F9" w:rsidRDefault="00D941F9" w:rsidP="00D941F9">
      <w:pPr>
        <w:ind w:firstLine="720"/>
        <w:jc w:val="both"/>
        <w:rPr>
          <w:rFonts w:ascii="Cambria" w:hAnsi="Cambria"/>
          <w:sz w:val="28"/>
        </w:rPr>
      </w:pPr>
      <w:r w:rsidRPr="00D941F9">
        <w:rPr>
          <w:rFonts w:ascii="Cambria" w:hAnsi="Cambria"/>
          <w:sz w:val="28"/>
        </w:rPr>
        <w:t xml:space="preserve"> En travaillant à vos côté, vous nous aviez donné une très gr</w:t>
      </w:r>
      <w:r>
        <w:rPr>
          <w:rFonts w:ascii="Cambria" w:hAnsi="Cambria"/>
          <w:sz w:val="28"/>
        </w:rPr>
        <w:t>ande passion pour votre discipline qu’est l’orthodontie.</w:t>
      </w:r>
    </w:p>
    <w:p w:rsidR="00D941F9" w:rsidRPr="00D941F9" w:rsidRDefault="00D941F9" w:rsidP="00D941F9">
      <w:pPr>
        <w:ind w:firstLine="720"/>
        <w:jc w:val="both"/>
        <w:rPr>
          <w:rFonts w:ascii="Cambria" w:hAnsi="Cambria"/>
          <w:sz w:val="28"/>
        </w:rPr>
      </w:pPr>
    </w:p>
    <w:p w:rsidR="00D941F9" w:rsidRPr="00D941F9" w:rsidRDefault="00D941F9" w:rsidP="00D941F9">
      <w:pPr>
        <w:jc w:val="both"/>
        <w:rPr>
          <w:rFonts w:ascii="Cambria" w:hAnsi="Cambria"/>
          <w:sz w:val="28"/>
        </w:rPr>
      </w:pPr>
      <w:r w:rsidRPr="00D941F9">
        <w:rPr>
          <w:rFonts w:ascii="Cambria" w:hAnsi="Cambria"/>
          <w:sz w:val="28"/>
        </w:rPr>
        <w:tab/>
        <w:t>Veuillez croire, cher Maître, à l’assurance de notre respect et de notre profonde gratitude.</w:t>
      </w:r>
    </w:p>
    <w:p w:rsidR="00D941F9" w:rsidRPr="00D941F9" w:rsidRDefault="00D941F9" w:rsidP="00D941F9">
      <w:pPr>
        <w:spacing w:after="200" w:line="276" w:lineRule="auto"/>
        <w:jc w:val="both"/>
        <w:rPr>
          <w:rFonts w:ascii="Algerian" w:hAnsi="Algerian"/>
          <w:sz w:val="32"/>
        </w:rPr>
      </w:pPr>
    </w:p>
    <w:p w:rsidR="005F5F84" w:rsidRPr="004B38DE" w:rsidRDefault="005F5F84" w:rsidP="00DE569E">
      <w:pPr>
        <w:spacing w:after="200" w:line="276" w:lineRule="auto"/>
        <w:rPr>
          <w:rFonts w:ascii="Cambria" w:hAnsi="Cambria"/>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11279D" w:rsidRDefault="0011279D" w:rsidP="00DE569E">
      <w:pPr>
        <w:spacing w:after="200" w:line="276" w:lineRule="auto"/>
        <w:rPr>
          <w:rFonts w:ascii="Cambria" w:hAnsi="Cambria"/>
          <w:b/>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5F5F84" w:rsidRDefault="0011279D" w:rsidP="0011279D">
      <w:pPr>
        <w:spacing w:after="200" w:line="276" w:lineRule="auto"/>
        <w:jc w:val="center"/>
        <w:rPr>
          <w:rFonts w:ascii="Algerian" w:hAnsi="Algerian"/>
          <w:b/>
          <w:sz w:val="28"/>
        </w:rPr>
      </w:pPr>
      <w:r w:rsidRPr="0011279D">
        <w:rPr>
          <w:rFonts w:ascii="Algerian" w:hAnsi="Algerian"/>
          <w:b/>
          <w:sz w:val="28"/>
        </w:rPr>
        <w:t>A NOTRE MAÎTRE ET JUGE MADAME LE PROFESSEUR ADAM MARIE SECK</w:t>
      </w:r>
      <w:r w:rsidR="00905905">
        <w:rPr>
          <w:rFonts w:ascii="Algerian" w:hAnsi="Algerian"/>
          <w:b/>
          <w:sz w:val="28"/>
        </w:rPr>
        <w:t>/</w:t>
      </w:r>
      <w:r w:rsidRPr="0011279D">
        <w:rPr>
          <w:rFonts w:ascii="Algerian" w:hAnsi="Algerian"/>
          <w:b/>
          <w:sz w:val="28"/>
        </w:rPr>
        <w:t xml:space="preserve"> DIALLO : MAÎTRE DE CONFERENCE AGREGEE</w:t>
      </w:r>
    </w:p>
    <w:p w:rsidR="0011279D" w:rsidRDefault="0011279D" w:rsidP="0011279D">
      <w:pPr>
        <w:spacing w:after="200" w:line="276" w:lineRule="auto"/>
        <w:rPr>
          <w:rFonts w:ascii="Algerian" w:hAnsi="Algerian"/>
          <w:b/>
          <w:sz w:val="28"/>
        </w:rPr>
      </w:pPr>
    </w:p>
    <w:p w:rsidR="0011279D" w:rsidRDefault="0011279D" w:rsidP="0011279D">
      <w:pPr>
        <w:jc w:val="both"/>
        <w:rPr>
          <w:rFonts w:ascii="Cambria" w:hAnsi="Cambria"/>
          <w:sz w:val="28"/>
        </w:rPr>
      </w:pPr>
      <w:r w:rsidRPr="0011279D">
        <w:rPr>
          <w:rFonts w:ascii="Cambria" w:hAnsi="Cambria"/>
          <w:sz w:val="28"/>
        </w:rPr>
        <w:t>La spontanéité et l’amabilité avec lesquelles vous avez accepté de siéger dans ce jury confirment vos immenses qualités.</w:t>
      </w:r>
    </w:p>
    <w:p w:rsidR="0011279D" w:rsidRPr="0011279D" w:rsidRDefault="0011279D" w:rsidP="0011279D">
      <w:pPr>
        <w:jc w:val="both"/>
        <w:rPr>
          <w:rFonts w:ascii="Cambria" w:hAnsi="Cambria"/>
          <w:sz w:val="28"/>
        </w:rPr>
      </w:pPr>
    </w:p>
    <w:p w:rsidR="0011279D" w:rsidRDefault="0011279D" w:rsidP="0011279D">
      <w:pPr>
        <w:jc w:val="both"/>
        <w:rPr>
          <w:rFonts w:ascii="Cambria" w:hAnsi="Cambria"/>
          <w:sz w:val="28"/>
        </w:rPr>
      </w:pPr>
      <w:r w:rsidRPr="0011279D">
        <w:rPr>
          <w:rFonts w:ascii="Cambria" w:hAnsi="Cambria"/>
          <w:sz w:val="28"/>
        </w:rPr>
        <w:tab/>
        <w:t>Nous vous remercions pour la qualité de vos enseignements et  de l’honneur que vous nous faites en vous intéressant à notre travail et en acceptant de le juger.</w:t>
      </w:r>
    </w:p>
    <w:p w:rsidR="0011279D" w:rsidRPr="0011279D" w:rsidRDefault="0011279D" w:rsidP="0011279D">
      <w:pPr>
        <w:jc w:val="both"/>
        <w:rPr>
          <w:rFonts w:ascii="Cambria" w:hAnsi="Cambria"/>
          <w:sz w:val="28"/>
        </w:rPr>
      </w:pPr>
    </w:p>
    <w:p w:rsidR="0011279D" w:rsidRDefault="0011279D" w:rsidP="0011279D">
      <w:pPr>
        <w:jc w:val="both"/>
        <w:rPr>
          <w:rFonts w:ascii="Cambria" w:hAnsi="Cambria"/>
          <w:sz w:val="28"/>
        </w:rPr>
      </w:pPr>
      <w:r w:rsidRPr="0011279D">
        <w:rPr>
          <w:rFonts w:ascii="Cambria" w:hAnsi="Cambria"/>
          <w:sz w:val="28"/>
        </w:rPr>
        <w:tab/>
        <w:t>Votre modestie, votre gentillesse et votre rigueur scientifique forcent notre admiration.</w:t>
      </w:r>
    </w:p>
    <w:p w:rsidR="0011279D" w:rsidRPr="0011279D" w:rsidRDefault="0011279D" w:rsidP="0011279D">
      <w:pPr>
        <w:jc w:val="both"/>
        <w:rPr>
          <w:rFonts w:ascii="Cambria" w:hAnsi="Cambria"/>
          <w:sz w:val="28"/>
        </w:rPr>
      </w:pPr>
    </w:p>
    <w:p w:rsidR="0011279D" w:rsidRPr="0011279D" w:rsidRDefault="0011279D" w:rsidP="0011279D">
      <w:pPr>
        <w:jc w:val="both"/>
        <w:rPr>
          <w:rFonts w:ascii="Cambria" w:hAnsi="Cambria"/>
          <w:sz w:val="28"/>
        </w:rPr>
      </w:pPr>
      <w:r w:rsidRPr="0011279D">
        <w:rPr>
          <w:rFonts w:ascii="Cambria" w:hAnsi="Cambria"/>
          <w:sz w:val="28"/>
        </w:rPr>
        <w:tab/>
        <w:t>Permettez-nous de vous exprimer nos sincères remerciements et notre reconnaissance pour la disponibilité dont vous avez fait preuve.</w:t>
      </w:r>
    </w:p>
    <w:p w:rsidR="0011279D" w:rsidRPr="0011279D" w:rsidRDefault="0011279D" w:rsidP="0011279D">
      <w:pPr>
        <w:spacing w:after="200" w:line="276" w:lineRule="auto"/>
        <w:jc w:val="both"/>
        <w:rPr>
          <w:rFonts w:ascii="Algerian" w:hAnsi="Algerian"/>
          <w:sz w:val="32"/>
        </w:rPr>
      </w:pPr>
    </w:p>
    <w:p w:rsidR="005F5F84" w:rsidRPr="004B38DE" w:rsidRDefault="005F5F84" w:rsidP="00DE569E">
      <w:pPr>
        <w:spacing w:after="200" w:line="276" w:lineRule="auto"/>
        <w:rPr>
          <w:rFonts w:ascii="Cambria" w:hAnsi="Cambria"/>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11279D" w:rsidRDefault="0011279D" w:rsidP="00DE569E">
      <w:pPr>
        <w:spacing w:after="200" w:line="276" w:lineRule="auto"/>
        <w:rPr>
          <w:rFonts w:ascii="Cambria" w:hAnsi="Cambria"/>
          <w:b/>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11279D" w:rsidRDefault="0011279D" w:rsidP="0011279D">
      <w:pPr>
        <w:spacing w:after="200" w:line="276" w:lineRule="auto"/>
        <w:jc w:val="center"/>
        <w:rPr>
          <w:rFonts w:ascii="Algerian" w:hAnsi="Algerian"/>
          <w:b/>
          <w:sz w:val="28"/>
        </w:rPr>
      </w:pPr>
    </w:p>
    <w:p w:rsidR="005F5F84" w:rsidRPr="0011279D" w:rsidRDefault="005F5F84" w:rsidP="0011279D">
      <w:pPr>
        <w:spacing w:after="200" w:line="276" w:lineRule="auto"/>
        <w:jc w:val="center"/>
        <w:rPr>
          <w:rFonts w:ascii="Algerian" w:hAnsi="Algerian"/>
          <w:b/>
          <w:sz w:val="28"/>
        </w:rPr>
      </w:pPr>
      <w:r w:rsidRPr="0011279D">
        <w:rPr>
          <w:rFonts w:ascii="Algerian" w:hAnsi="Algerian"/>
          <w:b/>
          <w:sz w:val="28"/>
        </w:rPr>
        <w:t>A NOTR</w:t>
      </w:r>
      <w:r w:rsidR="0011279D" w:rsidRPr="0011279D">
        <w:rPr>
          <w:rFonts w:ascii="Algerian" w:hAnsi="Algerian"/>
          <w:b/>
          <w:sz w:val="28"/>
        </w:rPr>
        <w:t>E MAÎTRE ET JUGE MADAME LE PROFESSEUR SOUKEYE DIA/TINE : MAÎTRE DE CONFERENCE AGREGEE</w:t>
      </w:r>
    </w:p>
    <w:p w:rsidR="005F5F84" w:rsidRPr="0011279D" w:rsidRDefault="005F5F84" w:rsidP="0011279D">
      <w:pPr>
        <w:spacing w:after="200" w:line="276" w:lineRule="auto"/>
        <w:jc w:val="center"/>
        <w:rPr>
          <w:rFonts w:ascii="Algerian" w:hAnsi="Algerian"/>
          <w:b/>
          <w:sz w:val="28"/>
        </w:rPr>
      </w:pPr>
    </w:p>
    <w:p w:rsidR="0011279D" w:rsidRDefault="0011279D" w:rsidP="0011279D">
      <w:pPr>
        <w:ind w:firstLine="709"/>
        <w:jc w:val="both"/>
        <w:rPr>
          <w:rFonts w:ascii="Cambria" w:hAnsi="Cambria"/>
          <w:sz w:val="28"/>
        </w:rPr>
      </w:pPr>
      <w:r w:rsidRPr="0011279D">
        <w:rPr>
          <w:rFonts w:ascii="Cambria" w:hAnsi="Cambria"/>
          <w:sz w:val="28"/>
        </w:rPr>
        <w:t>L’amabilité et la spontanéité avec lesquelles vous avez accepté de juger ce travail nous honorent.</w:t>
      </w:r>
    </w:p>
    <w:p w:rsidR="0011279D" w:rsidRPr="0011279D" w:rsidRDefault="0011279D" w:rsidP="0011279D">
      <w:pPr>
        <w:ind w:firstLine="709"/>
        <w:jc w:val="both"/>
        <w:rPr>
          <w:rFonts w:ascii="Cambria" w:hAnsi="Cambria"/>
          <w:sz w:val="28"/>
        </w:rPr>
      </w:pPr>
    </w:p>
    <w:p w:rsidR="0011279D" w:rsidRDefault="0011279D" w:rsidP="0011279D">
      <w:pPr>
        <w:ind w:firstLine="709"/>
        <w:jc w:val="both"/>
        <w:rPr>
          <w:rFonts w:ascii="Cambria" w:hAnsi="Cambria"/>
          <w:sz w:val="28"/>
        </w:rPr>
      </w:pPr>
      <w:r w:rsidRPr="0011279D">
        <w:rPr>
          <w:rFonts w:ascii="Cambria" w:hAnsi="Cambria"/>
          <w:sz w:val="28"/>
        </w:rPr>
        <w:t>La simplicité et la clarté de  vos cours nous ont toujours marqué.</w:t>
      </w:r>
    </w:p>
    <w:p w:rsidR="0011279D" w:rsidRPr="0011279D" w:rsidRDefault="0011279D" w:rsidP="0011279D">
      <w:pPr>
        <w:ind w:firstLine="709"/>
        <w:jc w:val="both"/>
        <w:rPr>
          <w:rFonts w:ascii="Cambria" w:hAnsi="Cambria"/>
          <w:sz w:val="28"/>
        </w:rPr>
      </w:pPr>
    </w:p>
    <w:p w:rsidR="0011279D" w:rsidRDefault="0011279D" w:rsidP="0011279D">
      <w:pPr>
        <w:ind w:firstLine="720"/>
        <w:jc w:val="both"/>
        <w:rPr>
          <w:rFonts w:ascii="Cambria" w:hAnsi="Cambria"/>
          <w:sz w:val="28"/>
        </w:rPr>
      </w:pPr>
      <w:r w:rsidRPr="0011279D">
        <w:rPr>
          <w:rFonts w:ascii="Cambria" w:hAnsi="Cambria"/>
          <w:sz w:val="28"/>
        </w:rPr>
        <w:t>Votre rigueur scientifique, votre conscience professionnelle, votre compétence et vos nombreuses qualités humaines font de vous un maître exemplaire.</w:t>
      </w:r>
    </w:p>
    <w:p w:rsidR="0011279D" w:rsidRPr="0011279D" w:rsidRDefault="0011279D" w:rsidP="0011279D">
      <w:pPr>
        <w:ind w:firstLine="720"/>
        <w:jc w:val="both"/>
        <w:rPr>
          <w:rFonts w:ascii="Cambria" w:hAnsi="Cambria"/>
          <w:sz w:val="28"/>
        </w:rPr>
      </w:pPr>
    </w:p>
    <w:p w:rsidR="0011279D" w:rsidRPr="0011279D" w:rsidRDefault="0011279D" w:rsidP="0011279D">
      <w:pPr>
        <w:ind w:firstLine="720"/>
        <w:jc w:val="both"/>
        <w:rPr>
          <w:rFonts w:ascii="Cambria" w:hAnsi="Cambria"/>
          <w:sz w:val="28"/>
        </w:rPr>
      </w:pPr>
      <w:r w:rsidRPr="0011279D">
        <w:rPr>
          <w:rFonts w:ascii="Cambria" w:hAnsi="Cambria"/>
          <w:sz w:val="28"/>
        </w:rPr>
        <w:t>Veuillez accepter ici, cher maître, l’assurance de notre profonde gratitude et nos vifs remerciements.</w:t>
      </w:r>
    </w:p>
    <w:p w:rsidR="005F5F84" w:rsidRPr="0011279D" w:rsidRDefault="005F5F84" w:rsidP="0011279D">
      <w:pPr>
        <w:spacing w:after="200" w:line="276" w:lineRule="auto"/>
        <w:jc w:val="both"/>
        <w:rPr>
          <w:sz w:val="28"/>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11279D" w:rsidRDefault="0011279D" w:rsidP="00DE569E">
      <w:pPr>
        <w:spacing w:after="200" w:line="276" w:lineRule="auto"/>
        <w:rPr>
          <w:rFonts w:ascii="Cambria" w:hAnsi="Cambria"/>
          <w:b/>
        </w:rPr>
      </w:pPr>
    </w:p>
    <w:p w:rsidR="0011279D" w:rsidRDefault="0011279D" w:rsidP="00DE569E">
      <w:pPr>
        <w:spacing w:after="200" w:line="276" w:lineRule="auto"/>
        <w:rPr>
          <w:rFonts w:ascii="Cambria" w:hAnsi="Cambria"/>
          <w:b/>
        </w:rPr>
      </w:pPr>
    </w:p>
    <w:p w:rsidR="0011279D" w:rsidRDefault="0011279D" w:rsidP="00DE569E">
      <w:pPr>
        <w:spacing w:after="200" w:line="276" w:lineRule="auto"/>
        <w:rPr>
          <w:rFonts w:ascii="Cambria" w:hAnsi="Cambria"/>
          <w:b/>
        </w:rPr>
      </w:pPr>
    </w:p>
    <w:p w:rsidR="00FA4378" w:rsidRDefault="00FA4378" w:rsidP="00FA4378">
      <w:pPr>
        <w:spacing w:after="200" w:line="276" w:lineRule="auto"/>
        <w:jc w:val="center"/>
        <w:rPr>
          <w:rFonts w:ascii="Algerian" w:hAnsi="Algerian"/>
          <w:b/>
          <w:sz w:val="28"/>
        </w:rPr>
      </w:pPr>
    </w:p>
    <w:p w:rsidR="00FA4378" w:rsidRDefault="00FA4378" w:rsidP="00FA4378">
      <w:pPr>
        <w:spacing w:after="200" w:line="276" w:lineRule="auto"/>
        <w:jc w:val="center"/>
        <w:rPr>
          <w:rFonts w:ascii="Algerian" w:hAnsi="Algerian"/>
          <w:b/>
          <w:sz w:val="28"/>
        </w:rPr>
      </w:pPr>
    </w:p>
    <w:p w:rsidR="00FA4378" w:rsidRDefault="00FA4378" w:rsidP="00FA4378">
      <w:pPr>
        <w:spacing w:after="200" w:line="276" w:lineRule="auto"/>
        <w:jc w:val="center"/>
        <w:rPr>
          <w:rFonts w:ascii="Algerian" w:hAnsi="Algerian"/>
          <w:b/>
          <w:sz w:val="28"/>
        </w:rPr>
      </w:pPr>
    </w:p>
    <w:p w:rsidR="00FA4378" w:rsidRDefault="00FA4378" w:rsidP="00FA4378">
      <w:pPr>
        <w:spacing w:after="200" w:line="276" w:lineRule="auto"/>
        <w:jc w:val="center"/>
        <w:rPr>
          <w:rFonts w:ascii="Algerian" w:hAnsi="Algerian"/>
          <w:b/>
          <w:sz w:val="28"/>
        </w:rPr>
      </w:pPr>
    </w:p>
    <w:p w:rsidR="00FA4378" w:rsidRDefault="00FA4378" w:rsidP="00FA4378">
      <w:pPr>
        <w:spacing w:after="200" w:line="276" w:lineRule="auto"/>
        <w:jc w:val="center"/>
        <w:rPr>
          <w:rFonts w:ascii="Algerian" w:hAnsi="Algerian"/>
          <w:b/>
          <w:sz w:val="28"/>
        </w:rPr>
      </w:pPr>
    </w:p>
    <w:p w:rsidR="00FA4378" w:rsidRDefault="00FA4378" w:rsidP="00FA4378">
      <w:pPr>
        <w:spacing w:after="200" w:line="276" w:lineRule="auto"/>
        <w:jc w:val="center"/>
        <w:rPr>
          <w:rFonts w:ascii="Algerian" w:hAnsi="Algerian"/>
          <w:b/>
          <w:sz w:val="28"/>
        </w:rPr>
      </w:pPr>
    </w:p>
    <w:p w:rsidR="005F5F84" w:rsidRPr="00FA4378" w:rsidRDefault="005F5F84" w:rsidP="00FA4378">
      <w:pPr>
        <w:spacing w:after="200" w:line="276" w:lineRule="auto"/>
        <w:jc w:val="center"/>
        <w:rPr>
          <w:rFonts w:ascii="Algerian" w:hAnsi="Algerian"/>
          <w:b/>
          <w:sz w:val="28"/>
        </w:rPr>
      </w:pPr>
      <w:r w:rsidRPr="00FA4378">
        <w:rPr>
          <w:rFonts w:ascii="Algerian" w:hAnsi="Algerian"/>
          <w:b/>
          <w:sz w:val="28"/>
        </w:rPr>
        <w:t>A NOTRE</w:t>
      </w:r>
      <w:r w:rsidR="00FA4378" w:rsidRPr="00FA4378">
        <w:rPr>
          <w:rFonts w:ascii="Algerian" w:hAnsi="Algerian"/>
          <w:b/>
          <w:sz w:val="28"/>
        </w:rPr>
        <w:t xml:space="preserve"> MAÎTRE ET DIRECTEUR DE THESE MONSIEUR LE DOCTEUR LAMBANE DIENG</w:t>
      </w:r>
    </w:p>
    <w:p w:rsidR="005F5F84" w:rsidRDefault="005F5F84" w:rsidP="00DE569E">
      <w:pPr>
        <w:spacing w:after="200" w:line="276" w:lineRule="auto"/>
        <w:rPr>
          <w:b/>
        </w:rPr>
      </w:pPr>
    </w:p>
    <w:p w:rsidR="00FA4378" w:rsidRDefault="00FA4378" w:rsidP="00FA4378">
      <w:pPr>
        <w:ind w:firstLine="709"/>
        <w:jc w:val="both"/>
        <w:rPr>
          <w:rFonts w:ascii="Cambria" w:hAnsi="Cambria"/>
          <w:sz w:val="28"/>
        </w:rPr>
      </w:pPr>
      <w:r w:rsidRPr="00FA4378">
        <w:rPr>
          <w:rFonts w:ascii="Cambria" w:hAnsi="Cambria"/>
          <w:sz w:val="28"/>
        </w:rPr>
        <w:t>L’occasion nous est offerte aujourd’hui de vous exprimer toute notre gratitude pour tous les sacrifices consentis dans l’élaboration de ce travail ; Ceci malgré vos nombreuses occupations.</w:t>
      </w:r>
    </w:p>
    <w:p w:rsidR="00FA4378" w:rsidRPr="00FA4378" w:rsidRDefault="00FA4378" w:rsidP="00FA4378">
      <w:pPr>
        <w:jc w:val="both"/>
        <w:rPr>
          <w:rFonts w:ascii="Cambria" w:hAnsi="Cambria"/>
          <w:sz w:val="28"/>
        </w:rPr>
      </w:pPr>
    </w:p>
    <w:p w:rsidR="00FA4378" w:rsidRDefault="00FA4378" w:rsidP="00FA4378">
      <w:pPr>
        <w:jc w:val="both"/>
        <w:rPr>
          <w:rFonts w:ascii="Cambria" w:hAnsi="Cambria"/>
          <w:sz w:val="28"/>
        </w:rPr>
      </w:pPr>
      <w:r w:rsidRPr="00FA4378">
        <w:rPr>
          <w:rFonts w:ascii="Cambria" w:hAnsi="Cambria"/>
          <w:sz w:val="28"/>
        </w:rPr>
        <w:tab/>
        <w:t>Votre esprit scientifique, votre rigueur, votre modestie et votre grande générosité, surtout envers vos malades, font de vous un maître respectueux et respectable. Nous espérons avoir mérité votre confiance.</w:t>
      </w:r>
    </w:p>
    <w:p w:rsidR="00FA4378" w:rsidRPr="00FA4378" w:rsidRDefault="00FA4378" w:rsidP="00FA4378">
      <w:pPr>
        <w:jc w:val="both"/>
        <w:rPr>
          <w:rFonts w:ascii="Cambria" w:hAnsi="Cambria"/>
          <w:sz w:val="28"/>
        </w:rPr>
      </w:pPr>
    </w:p>
    <w:p w:rsidR="00FA4378" w:rsidRDefault="00FA4378" w:rsidP="00FA4378">
      <w:pPr>
        <w:jc w:val="both"/>
        <w:rPr>
          <w:rFonts w:ascii="Cambria" w:hAnsi="Cambria"/>
          <w:sz w:val="28"/>
        </w:rPr>
      </w:pPr>
      <w:r w:rsidRPr="00FA4378">
        <w:rPr>
          <w:rFonts w:ascii="Cambria" w:hAnsi="Cambria"/>
          <w:sz w:val="28"/>
        </w:rPr>
        <w:tab/>
        <w:t>Vos nombreux conseils prodigués pour la réussite de ce travail et une future carrière professionnelle réussie, nous ont beaucoup aidés.</w:t>
      </w:r>
    </w:p>
    <w:p w:rsidR="00FA4378" w:rsidRPr="00FA4378" w:rsidRDefault="00FA4378" w:rsidP="00FA4378">
      <w:pPr>
        <w:jc w:val="both"/>
        <w:rPr>
          <w:rFonts w:ascii="Cambria" w:hAnsi="Cambria"/>
          <w:sz w:val="28"/>
        </w:rPr>
      </w:pPr>
    </w:p>
    <w:p w:rsidR="00FA4378" w:rsidRDefault="00FA4378" w:rsidP="00FA4378">
      <w:pPr>
        <w:jc w:val="both"/>
        <w:rPr>
          <w:rFonts w:ascii="Cambria" w:hAnsi="Cambria"/>
          <w:sz w:val="28"/>
        </w:rPr>
      </w:pPr>
      <w:r w:rsidRPr="00FA4378">
        <w:rPr>
          <w:rFonts w:ascii="Cambria" w:hAnsi="Cambria"/>
          <w:sz w:val="28"/>
        </w:rPr>
        <w:tab/>
        <w:t>A travers vous, nous remercions votre épouse et vos enfants (Mamie DIENG et Amie C. DIENG) pour toute leur sympathie à notre égard</w:t>
      </w:r>
      <w:r>
        <w:rPr>
          <w:rFonts w:ascii="Cambria" w:hAnsi="Cambria"/>
          <w:sz w:val="28"/>
        </w:rPr>
        <w:t>.</w:t>
      </w:r>
    </w:p>
    <w:p w:rsidR="00FA4378" w:rsidRPr="00FA4378" w:rsidRDefault="00FA4378" w:rsidP="00FA4378">
      <w:pPr>
        <w:jc w:val="both"/>
        <w:rPr>
          <w:rFonts w:ascii="Cambria" w:hAnsi="Cambria"/>
          <w:sz w:val="28"/>
        </w:rPr>
      </w:pPr>
    </w:p>
    <w:p w:rsidR="00FA4378" w:rsidRPr="00FA4378" w:rsidRDefault="00FA4378" w:rsidP="00FA4378">
      <w:pPr>
        <w:jc w:val="both"/>
        <w:rPr>
          <w:rFonts w:ascii="Cambria" w:hAnsi="Cambria"/>
          <w:sz w:val="28"/>
        </w:rPr>
      </w:pPr>
      <w:r w:rsidRPr="00FA4378">
        <w:rPr>
          <w:rFonts w:ascii="Cambria" w:hAnsi="Cambria"/>
          <w:sz w:val="28"/>
        </w:rPr>
        <w:tab/>
        <w:t>Qu’il nous soit permis, cher Maître, de vous témoigner notre vive reconnaissance et notre profonde estime.</w:t>
      </w:r>
    </w:p>
    <w:p w:rsidR="00FA4378" w:rsidRDefault="00FA4378" w:rsidP="00FA4378">
      <w:pPr>
        <w:jc w:val="both"/>
        <w:rPr>
          <w:rFonts w:ascii="Cambria" w:hAnsi="Cambria"/>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Default="005F5F84" w:rsidP="00DE569E">
      <w:pPr>
        <w:spacing w:after="200" w:line="276" w:lineRule="auto"/>
        <w:rPr>
          <w:b/>
        </w:rPr>
      </w:pPr>
    </w:p>
    <w:p w:rsidR="005F5F84" w:rsidRPr="006564F3" w:rsidRDefault="005F5F84" w:rsidP="00FA4378">
      <w:pPr>
        <w:spacing w:line="360" w:lineRule="auto"/>
        <w:jc w:val="both"/>
        <w:rPr>
          <w:rFonts w:ascii="Cambria" w:hAnsi="Cambria"/>
          <w:b/>
          <w:i/>
          <w:sz w:val="28"/>
          <w:szCs w:val="32"/>
        </w:rPr>
      </w:pPr>
      <w:r w:rsidRPr="006564F3">
        <w:rPr>
          <w:rFonts w:ascii="Cambria" w:hAnsi="Cambria"/>
          <w:b/>
          <w:i/>
          <w:sz w:val="28"/>
          <w:szCs w:val="32"/>
        </w:rPr>
        <w:t>« Par délibération, la faculté a arrêté que les   opinions émises dans les dissertations qui lui sont présentées doivent être considérées comme propres à leurs auteurs et qu’elle n’entend leur donner aucune approbation ni improbation».</w:t>
      </w:r>
    </w:p>
    <w:p w:rsidR="005F5F84" w:rsidRPr="006564F3" w:rsidRDefault="005F5F84" w:rsidP="006564F3">
      <w:pPr>
        <w:spacing w:after="200" w:line="360" w:lineRule="auto"/>
        <w:jc w:val="center"/>
        <w:rPr>
          <w:rFonts w:ascii="Cambria" w:hAnsi="Cambria"/>
          <w:b/>
          <w:sz w:val="40"/>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2C22A5" w:rsidRDefault="002C22A5" w:rsidP="00DE569E">
      <w:pPr>
        <w:spacing w:after="200" w:line="276" w:lineRule="auto"/>
        <w:rPr>
          <w:b/>
        </w:rPr>
      </w:pPr>
    </w:p>
    <w:p w:rsidR="00EA0F6B" w:rsidRDefault="00EA0F6B" w:rsidP="00DE569E">
      <w:pPr>
        <w:spacing w:after="200" w:line="276" w:lineRule="auto"/>
        <w:rPr>
          <w:b/>
        </w:rPr>
      </w:pPr>
    </w:p>
    <w:p w:rsidR="00EA0F6B" w:rsidRDefault="00EA0F6B" w:rsidP="00DE569E">
      <w:pPr>
        <w:spacing w:after="200" w:line="276" w:lineRule="auto"/>
        <w:rPr>
          <w:b/>
        </w:rPr>
      </w:pPr>
    </w:p>
    <w:p w:rsidR="00EA0F6B" w:rsidRDefault="00EA0F6B" w:rsidP="00DE569E">
      <w:pPr>
        <w:spacing w:after="200" w:line="276" w:lineRule="auto"/>
        <w:rPr>
          <w:b/>
        </w:rPr>
      </w:pPr>
    </w:p>
    <w:p w:rsidR="00EA0F6B" w:rsidRDefault="00EA0F6B" w:rsidP="00DE569E">
      <w:pPr>
        <w:spacing w:after="200" w:line="276" w:lineRule="auto"/>
        <w:rPr>
          <w:b/>
        </w:rPr>
      </w:pPr>
    </w:p>
    <w:p w:rsidR="00EA0F6B" w:rsidRDefault="00EA0F6B" w:rsidP="00DE569E">
      <w:pPr>
        <w:spacing w:after="200" w:line="276" w:lineRule="auto"/>
        <w:rPr>
          <w:b/>
        </w:rPr>
      </w:pPr>
    </w:p>
    <w:p w:rsidR="00EA0F6B" w:rsidRDefault="00EA0F6B" w:rsidP="00DE569E">
      <w:pPr>
        <w:spacing w:after="200" w:line="276" w:lineRule="auto"/>
        <w:rPr>
          <w:b/>
        </w:rPr>
      </w:pPr>
    </w:p>
    <w:p w:rsidR="002C22A5" w:rsidRDefault="002C22A5" w:rsidP="001C038B">
      <w:pPr>
        <w:spacing w:after="200" w:line="276" w:lineRule="auto"/>
        <w:rPr>
          <w:b/>
        </w:rPr>
      </w:pPr>
    </w:p>
    <w:p w:rsidR="002C22A5" w:rsidRDefault="00AC0E03" w:rsidP="00DE569E">
      <w:pPr>
        <w:spacing w:after="200" w:line="276" w:lineRule="auto"/>
        <w:rPr>
          <w:b/>
        </w:rPr>
      </w:pPr>
      <w:r>
        <w:rPr>
          <w:b/>
          <w:noProof/>
          <w:lang w:val="en-US" w:eastAsia="en-US"/>
        </w:rPr>
        <w:pict>
          <v:shape id="_x0000_s1036" type="#_x0000_t21" style="position:absolute;margin-left:26.2pt;margin-top:22.9pt;width:400.7pt;height:157.15pt;z-index:251666944">
            <v:fill r:id="rId12" o:title="Marbre marron" type="tile"/>
            <v:shadow opacity=".5" offset="-6pt,-3pt" offset2=",6pt"/>
            <o:extrusion v:ext="view" backdepth="1in" on="t" viewpoint="0" viewpointorigin="0" skewangle="-90" type="perspective"/>
          </v:shape>
        </w:pict>
      </w:r>
    </w:p>
    <w:p w:rsidR="004F2401" w:rsidRDefault="00AC0E03" w:rsidP="00DE569E">
      <w:pPr>
        <w:spacing w:after="200" w:line="276" w:lineRule="auto"/>
        <w:rPr>
          <w:b/>
        </w:rPr>
      </w:pPr>
      <w:r w:rsidRPr="00AC0E03">
        <w:rPr>
          <w:noProof/>
        </w:rPr>
        <w:pict>
          <v:shape id="_x0000_s1037" type="#_x0000_t136" style="position:absolute;margin-left:92.55pt;margin-top:45.9pt;width:268pt;height:60.1pt;z-index:251668992" fillcolor="white [3212]" strokecolor="red">
            <v:shadow color="#868686"/>
            <v:textpath style="font-family:&quot;Impact&quot;;v-text-kern:t" trim="t" fitpath="t" string="SOMMAIRE"/>
          </v:shape>
        </w:pict>
      </w:r>
      <w:r w:rsidR="002C22A5">
        <w:rPr>
          <w:b/>
        </w:rPr>
        <w:tab/>
      </w:r>
    </w:p>
    <w:p w:rsidR="004F2401" w:rsidRPr="00602657" w:rsidRDefault="004F2401" w:rsidP="004F2401">
      <w:pPr>
        <w:rPr>
          <w:b/>
        </w:rPr>
      </w:pPr>
    </w:p>
    <w:p w:rsidR="004F2401" w:rsidRPr="00047630" w:rsidRDefault="004F2401" w:rsidP="004F2401">
      <w:pPr>
        <w:rPr>
          <w:rFonts w:ascii="Cambria" w:hAnsi="Cambria"/>
        </w:rPr>
      </w:pPr>
    </w:p>
    <w:p w:rsidR="004F2401" w:rsidRPr="00047630" w:rsidRDefault="004F2401" w:rsidP="004F2401">
      <w:pPr>
        <w:rPr>
          <w:rFonts w:ascii="Cambria" w:hAnsi="Cambria"/>
        </w:rPr>
      </w:pPr>
    </w:p>
    <w:p w:rsidR="004F2401" w:rsidRPr="00047630" w:rsidRDefault="004F2401" w:rsidP="004F2401">
      <w:pPr>
        <w:rPr>
          <w:rFonts w:ascii="Cambria" w:hAnsi="Cambria"/>
        </w:rPr>
      </w:pPr>
    </w:p>
    <w:p w:rsidR="004F2401" w:rsidRPr="00047630" w:rsidRDefault="004F2401" w:rsidP="004F2401">
      <w:pPr>
        <w:rPr>
          <w:rFonts w:ascii="Cambria" w:hAnsi="Cambria"/>
        </w:rPr>
      </w:pPr>
    </w:p>
    <w:p w:rsidR="004F2401" w:rsidRPr="00047630" w:rsidRDefault="004F2401" w:rsidP="004F2401">
      <w:pPr>
        <w:rPr>
          <w:rFonts w:ascii="Cambria" w:hAnsi="Cambria"/>
        </w:rPr>
      </w:pPr>
    </w:p>
    <w:p w:rsidR="004F2401" w:rsidRPr="00047630" w:rsidRDefault="004F2401" w:rsidP="004F2401">
      <w:pPr>
        <w:rPr>
          <w:rFonts w:ascii="Cambria" w:hAnsi="Cambria"/>
        </w:rPr>
      </w:pPr>
    </w:p>
    <w:p w:rsidR="004F2401" w:rsidRPr="00047630" w:rsidRDefault="004F2401" w:rsidP="004F2401">
      <w:pPr>
        <w:rPr>
          <w:rFonts w:ascii="Cambria" w:hAnsi="Cambria"/>
        </w:rPr>
      </w:pPr>
    </w:p>
    <w:p w:rsidR="004F2401" w:rsidRPr="00047630" w:rsidRDefault="004F2401" w:rsidP="004F2401">
      <w:pPr>
        <w:jc w:val="right"/>
        <w:rPr>
          <w:rFonts w:ascii="Cambria" w:hAnsi="Cambria"/>
        </w:rPr>
      </w:pPr>
    </w:p>
    <w:p w:rsidR="004F2401" w:rsidRPr="00047630" w:rsidRDefault="004F2401" w:rsidP="004F2401">
      <w:pPr>
        <w:jc w:val="right"/>
        <w:rPr>
          <w:rFonts w:ascii="Cambria" w:hAnsi="Cambria"/>
        </w:rPr>
      </w:pPr>
    </w:p>
    <w:p w:rsidR="004F2401" w:rsidRPr="00047630" w:rsidRDefault="004F2401" w:rsidP="004F2401">
      <w:pPr>
        <w:jc w:val="right"/>
        <w:rPr>
          <w:rFonts w:ascii="Cambria" w:hAnsi="Cambria"/>
        </w:rPr>
      </w:pPr>
    </w:p>
    <w:p w:rsidR="004F2401" w:rsidRPr="00047630" w:rsidRDefault="004F2401" w:rsidP="004F2401">
      <w:pPr>
        <w:jc w:val="right"/>
        <w:rPr>
          <w:rFonts w:ascii="Cambria" w:hAnsi="Cambria"/>
        </w:rPr>
      </w:pPr>
    </w:p>
    <w:p w:rsidR="004F2401" w:rsidRPr="00047630" w:rsidRDefault="004F2401" w:rsidP="004F2401">
      <w:pPr>
        <w:jc w:val="right"/>
        <w:rPr>
          <w:rFonts w:ascii="Cambria" w:hAnsi="Cambria"/>
        </w:rPr>
      </w:pPr>
    </w:p>
    <w:p w:rsidR="004F2401" w:rsidRPr="00047630" w:rsidRDefault="004F2401" w:rsidP="004F2401">
      <w:pPr>
        <w:jc w:val="right"/>
        <w:rPr>
          <w:rFonts w:ascii="Cambria" w:hAnsi="Cambria"/>
        </w:rPr>
      </w:pPr>
    </w:p>
    <w:p w:rsidR="004F2401" w:rsidRPr="00047630" w:rsidRDefault="004F2401" w:rsidP="004F2401">
      <w:pPr>
        <w:jc w:val="right"/>
        <w:rPr>
          <w:rFonts w:ascii="Cambria" w:hAnsi="Cambria"/>
        </w:rPr>
      </w:pPr>
    </w:p>
    <w:p w:rsidR="004F2401" w:rsidRPr="00047630" w:rsidRDefault="004F2401" w:rsidP="004F2401">
      <w:pPr>
        <w:jc w:val="right"/>
        <w:rPr>
          <w:rFonts w:ascii="Cambria" w:hAnsi="Cambria"/>
        </w:rPr>
      </w:pPr>
    </w:p>
    <w:p w:rsidR="004F2401" w:rsidRPr="00047630" w:rsidRDefault="004F2401" w:rsidP="004F2401">
      <w:pPr>
        <w:jc w:val="right"/>
        <w:rPr>
          <w:rFonts w:ascii="Cambria" w:hAnsi="Cambria"/>
        </w:rPr>
      </w:pPr>
    </w:p>
    <w:p w:rsidR="004F2401" w:rsidRPr="00047630" w:rsidRDefault="004F2401" w:rsidP="004F2401">
      <w:pPr>
        <w:rPr>
          <w:rFonts w:ascii="Cambria" w:hAnsi="Cambria"/>
          <w:i/>
        </w:rPr>
      </w:pPr>
      <w:r w:rsidRPr="00047630">
        <w:rPr>
          <w:rFonts w:ascii="Cambria" w:hAnsi="Cambria"/>
          <w:i/>
        </w:rPr>
        <w:tab/>
      </w:r>
      <w:r w:rsidRPr="00047630">
        <w:rPr>
          <w:rFonts w:ascii="Cambria" w:hAnsi="Cambria"/>
          <w:i/>
        </w:rPr>
        <w:tab/>
      </w:r>
      <w:r w:rsidRPr="00047630">
        <w:rPr>
          <w:rFonts w:ascii="Cambria" w:hAnsi="Cambria"/>
          <w:i/>
        </w:rPr>
        <w:tab/>
      </w:r>
      <w:r w:rsidRPr="00047630">
        <w:rPr>
          <w:rFonts w:ascii="Cambria" w:hAnsi="Cambria"/>
          <w:i/>
        </w:rPr>
        <w:tab/>
      </w:r>
      <w:r w:rsidRPr="00047630">
        <w:rPr>
          <w:rFonts w:ascii="Cambria" w:hAnsi="Cambria"/>
          <w:i/>
        </w:rPr>
        <w:tab/>
      </w:r>
    </w:p>
    <w:p w:rsidR="004F2401" w:rsidRPr="00047630" w:rsidRDefault="004F2401" w:rsidP="004F2401">
      <w:pPr>
        <w:rPr>
          <w:rFonts w:ascii="Cambria" w:hAnsi="Cambria"/>
          <w:i/>
        </w:rPr>
      </w:pPr>
    </w:p>
    <w:p w:rsidR="004F2401" w:rsidRPr="00047630" w:rsidRDefault="004F2401" w:rsidP="004F2401">
      <w:pPr>
        <w:rPr>
          <w:rFonts w:ascii="Cambria" w:hAnsi="Cambria"/>
          <w:i/>
        </w:rPr>
      </w:pPr>
    </w:p>
    <w:p w:rsidR="004F2401" w:rsidRPr="00047630" w:rsidRDefault="004F2401" w:rsidP="004F2401">
      <w:pPr>
        <w:rPr>
          <w:rFonts w:ascii="Cambria" w:hAnsi="Cambria"/>
          <w:i/>
        </w:rPr>
      </w:pPr>
    </w:p>
    <w:p w:rsidR="00602657" w:rsidRDefault="00602657" w:rsidP="004F2401">
      <w:pPr>
        <w:ind w:left="2880" w:firstLine="720"/>
        <w:rPr>
          <w:rFonts w:ascii="Cambria" w:hAnsi="Cambria"/>
          <w:b/>
          <w:i/>
          <w:u w:val="single"/>
        </w:rPr>
      </w:pPr>
    </w:p>
    <w:p w:rsidR="00602657" w:rsidRDefault="00602657" w:rsidP="004F2401">
      <w:pPr>
        <w:ind w:left="2880" w:firstLine="720"/>
        <w:rPr>
          <w:rFonts w:ascii="Cambria" w:hAnsi="Cambria"/>
          <w:b/>
          <w:i/>
          <w:u w:val="single"/>
        </w:rPr>
      </w:pPr>
    </w:p>
    <w:p w:rsidR="003B3162" w:rsidRDefault="003B3162" w:rsidP="003B3162">
      <w:pPr>
        <w:rPr>
          <w:rFonts w:ascii="Cambria" w:hAnsi="Cambria"/>
          <w:b/>
          <w:i/>
          <w:u w:val="single"/>
        </w:rPr>
      </w:pPr>
    </w:p>
    <w:p w:rsidR="00EA0F6B" w:rsidRDefault="00EA0F6B" w:rsidP="003B3162">
      <w:pPr>
        <w:ind w:left="2836" w:firstLine="709"/>
        <w:rPr>
          <w:rFonts w:ascii="Cambria" w:hAnsi="Cambria"/>
          <w:b/>
          <w:i/>
          <w:u w:val="single"/>
        </w:rPr>
      </w:pPr>
    </w:p>
    <w:p w:rsidR="00EA0F6B" w:rsidRDefault="00EA0F6B" w:rsidP="003B3162">
      <w:pPr>
        <w:ind w:left="2836" w:firstLine="709"/>
        <w:rPr>
          <w:rFonts w:ascii="Cambria" w:hAnsi="Cambria"/>
          <w:b/>
          <w:i/>
          <w:u w:val="single"/>
        </w:rPr>
      </w:pPr>
    </w:p>
    <w:p w:rsidR="002B44B0" w:rsidRDefault="002B44B0" w:rsidP="002B44B0">
      <w:pPr>
        <w:rPr>
          <w:rFonts w:ascii="Cambria" w:hAnsi="Cambria"/>
          <w:b/>
          <w:i/>
          <w:u w:val="single"/>
        </w:rPr>
      </w:pPr>
    </w:p>
    <w:p w:rsidR="00154302" w:rsidRDefault="00154302" w:rsidP="002B44B0">
      <w:pPr>
        <w:ind w:left="2836" w:firstLine="709"/>
        <w:rPr>
          <w:rFonts w:ascii="Cambria" w:hAnsi="Cambria"/>
          <w:b/>
          <w:i/>
          <w:u w:val="single"/>
        </w:rPr>
      </w:pPr>
    </w:p>
    <w:p w:rsidR="00133475" w:rsidRPr="006005B8" w:rsidRDefault="00133475" w:rsidP="00FA4378">
      <w:pPr>
        <w:widowControl w:val="0"/>
        <w:ind w:left="2127" w:firstLine="709"/>
        <w:rPr>
          <w:rFonts w:ascii="Old English Text MT" w:hAnsi="Old English Text MT"/>
          <w:b/>
          <w:i/>
          <w:sz w:val="40"/>
          <w:szCs w:val="40"/>
        </w:rPr>
      </w:pPr>
      <w:r w:rsidRPr="006005B8">
        <w:rPr>
          <w:rFonts w:ascii="Old English Text MT" w:hAnsi="Old English Text MT"/>
          <w:b/>
          <w:i/>
          <w:sz w:val="40"/>
          <w:szCs w:val="40"/>
          <w:u w:val="single"/>
        </w:rPr>
        <w:lastRenderedPageBreak/>
        <w:t>SOMMAIRE</w:t>
      </w:r>
    </w:p>
    <w:p w:rsidR="00133475" w:rsidRPr="005A6F1D" w:rsidRDefault="00133475" w:rsidP="00133475">
      <w:pPr>
        <w:widowControl w:val="0"/>
        <w:rPr>
          <w:rFonts w:ascii="Cambria" w:hAnsi="Cambria"/>
          <w:i/>
        </w:rPr>
      </w:pPr>
    </w:p>
    <w:p w:rsidR="00133475" w:rsidRDefault="00133475" w:rsidP="00133475">
      <w:pPr>
        <w:widowControl w:val="0"/>
        <w:tabs>
          <w:tab w:val="right" w:leader="dot" w:pos="9072"/>
        </w:tabs>
        <w:spacing w:after="200"/>
        <w:rPr>
          <w:rFonts w:ascii="Cambria" w:hAnsi="Cambria"/>
          <w:i/>
        </w:rPr>
      </w:pPr>
      <w:r w:rsidRPr="005A6F1D">
        <w:rPr>
          <w:rFonts w:ascii="Cambria" w:hAnsi="Cambria"/>
          <w:b/>
          <w:i/>
        </w:rPr>
        <w:t>INTRODUCTION</w:t>
      </w:r>
      <w:r w:rsidRPr="005A6F1D">
        <w:rPr>
          <w:rFonts w:ascii="Cambria" w:hAnsi="Cambria"/>
          <w:i/>
        </w:rPr>
        <w:tab/>
      </w:r>
      <w:r>
        <w:rPr>
          <w:rFonts w:ascii="Cambria" w:hAnsi="Cambria"/>
          <w:i/>
        </w:rPr>
        <w:t>1</w:t>
      </w:r>
    </w:p>
    <w:p w:rsidR="00B67279" w:rsidRPr="005A6F1D" w:rsidRDefault="00AC0E03" w:rsidP="00133475">
      <w:pPr>
        <w:widowControl w:val="0"/>
        <w:tabs>
          <w:tab w:val="right" w:leader="dot" w:pos="9072"/>
        </w:tabs>
        <w:spacing w:after="200"/>
        <w:rPr>
          <w:rFonts w:ascii="Cambria" w:hAnsi="Cambria"/>
          <w:i/>
        </w:rPr>
      </w:pPr>
      <w:r w:rsidRPr="00AC0E03">
        <w:rPr>
          <w:rFonts w:ascii="Cambria" w:hAnsi="Cambria"/>
          <w:b/>
          <w:i/>
          <w:noProof/>
        </w:rPr>
        <w:pict>
          <v:roundrect id="_x0000_s1360" style="position:absolute;margin-left:130.1pt;margin-top:20.5pt;width:272.25pt;height:27.3pt;z-index:251978240" arcsize="10923f" filled="f" strokeweight="1.5pt"/>
        </w:pict>
      </w:r>
    </w:p>
    <w:p w:rsidR="00133475" w:rsidRPr="005A6F1D" w:rsidRDefault="00133475" w:rsidP="00133475">
      <w:pPr>
        <w:widowControl w:val="0"/>
        <w:tabs>
          <w:tab w:val="right" w:leader="dot" w:pos="9072"/>
        </w:tabs>
        <w:ind w:left="720" w:firstLine="720"/>
        <w:jc w:val="center"/>
        <w:rPr>
          <w:rFonts w:ascii="Cambria" w:hAnsi="Cambria"/>
          <w:i/>
        </w:rPr>
      </w:pPr>
      <w:r w:rsidRPr="005A6F1D">
        <w:rPr>
          <w:rFonts w:ascii="Cambria" w:hAnsi="Cambria"/>
          <w:b/>
          <w:i/>
          <w:u w:val="single"/>
        </w:rPr>
        <w:t>PREMIERE PARTIE</w:t>
      </w:r>
      <w:r w:rsidRPr="005A6F1D">
        <w:rPr>
          <w:rFonts w:ascii="Cambria" w:hAnsi="Cambria"/>
          <w:i/>
        </w:rPr>
        <w:t> : ETUDE BIBLIOGRAPHIQUE</w:t>
      </w:r>
    </w:p>
    <w:p w:rsidR="00133475" w:rsidRDefault="00133475" w:rsidP="00133475">
      <w:pPr>
        <w:widowControl w:val="0"/>
        <w:tabs>
          <w:tab w:val="right" w:leader="dot" w:pos="9072"/>
        </w:tabs>
        <w:ind w:left="720" w:firstLine="720"/>
        <w:rPr>
          <w:rFonts w:ascii="Cambria" w:hAnsi="Cambria"/>
          <w:i/>
        </w:rPr>
      </w:pPr>
    </w:p>
    <w:p w:rsidR="002D466A" w:rsidRPr="005A6F1D" w:rsidRDefault="002D466A" w:rsidP="00133475">
      <w:pPr>
        <w:widowControl w:val="0"/>
        <w:tabs>
          <w:tab w:val="right" w:leader="dot" w:pos="9072"/>
        </w:tabs>
        <w:ind w:left="720" w:firstLine="720"/>
        <w:rPr>
          <w:rFonts w:ascii="Cambria" w:hAnsi="Cambria"/>
          <w:i/>
        </w:rPr>
      </w:pPr>
    </w:p>
    <w:p w:rsidR="00133475" w:rsidRPr="005A6F1D" w:rsidRDefault="00133475" w:rsidP="00133475">
      <w:pPr>
        <w:widowControl w:val="0"/>
        <w:tabs>
          <w:tab w:val="right" w:leader="dot" w:pos="9072"/>
        </w:tabs>
        <w:spacing w:line="360" w:lineRule="auto"/>
        <w:rPr>
          <w:rFonts w:ascii="Cambria" w:hAnsi="Cambria"/>
          <w:i/>
          <w:lang w:val="en-US"/>
        </w:rPr>
      </w:pPr>
      <w:r w:rsidRPr="005A6F1D">
        <w:rPr>
          <w:rFonts w:ascii="Cambria" w:hAnsi="Cambria"/>
          <w:b/>
          <w:i/>
          <w:lang w:val="en-US"/>
        </w:rPr>
        <w:t>I</w:t>
      </w:r>
      <w:r w:rsidRPr="005A6F1D">
        <w:rPr>
          <w:rFonts w:ascii="Cambria" w:hAnsi="Cambria"/>
          <w:b/>
          <w:i/>
          <w:u w:val="single"/>
          <w:lang w:val="en-US"/>
        </w:rPr>
        <w:t>- DEFINITIONS</w:t>
      </w:r>
      <w:r w:rsidRPr="00DB4F17">
        <w:rPr>
          <w:rFonts w:ascii="Cambria" w:hAnsi="Cambria"/>
          <w:b/>
          <w:i/>
          <w:lang w:val="en-US"/>
        </w:rPr>
        <w:tab/>
      </w:r>
      <w:r>
        <w:rPr>
          <w:rFonts w:ascii="Cambria" w:hAnsi="Cambria"/>
          <w:b/>
          <w:i/>
          <w:lang w:val="en-US"/>
        </w:rPr>
        <w:t>4</w:t>
      </w:r>
    </w:p>
    <w:p w:rsidR="00133475" w:rsidRPr="00133475" w:rsidRDefault="00133475" w:rsidP="00133475">
      <w:pPr>
        <w:widowControl w:val="0"/>
        <w:tabs>
          <w:tab w:val="right" w:leader="dot" w:pos="9072"/>
        </w:tabs>
        <w:spacing w:line="360" w:lineRule="auto"/>
        <w:ind w:firstLine="709"/>
        <w:rPr>
          <w:rFonts w:ascii="Cambria" w:hAnsi="Cambria"/>
          <w:b/>
          <w:i/>
          <w:lang w:val="en-US"/>
        </w:rPr>
      </w:pPr>
      <w:r w:rsidRPr="00133475">
        <w:rPr>
          <w:rFonts w:ascii="Cambria" w:hAnsi="Cambria"/>
          <w:b/>
          <w:i/>
          <w:lang w:val="en-US"/>
        </w:rPr>
        <w:t>I-1</w:t>
      </w:r>
      <w:r w:rsidRPr="00133475">
        <w:rPr>
          <w:rFonts w:ascii="Cambria" w:hAnsi="Cambria"/>
          <w:i/>
          <w:lang w:val="en-US"/>
        </w:rPr>
        <w:t xml:space="preserve"> </w:t>
      </w:r>
      <w:r w:rsidRPr="00133475">
        <w:rPr>
          <w:rFonts w:ascii="Cambria" w:hAnsi="Cambria"/>
          <w:b/>
          <w:i/>
          <w:lang w:val="en-US"/>
        </w:rPr>
        <w:t>LA PROTHESE MAXILLO-FACIALE</w:t>
      </w:r>
      <w:r w:rsidRPr="00133475">
        <w:rPr>
          <w:rFonts w:ascii="Cambria" w:hAnsi="Cambria"/>
          <w:b/>
          <w:i/>
          <w:lang w:val="en-US"/>
        </w:rPr>
        <w:tab/>
        <w:t>4</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 xml:space="preserve">I-2 LA </w:t>
      </w:r>
      <w:r>
        <w:rPr>
          <w:rFonts w:ascii="Cambria" w:hAnsi="Cambria"/>
          <w:b/>
          <w:i/>
        </w:rPr>
        <w:t>PERTE DE SUBSTANCE ACQUISE</w:t>
      </w:r>
      <w:r>
        <w:rPr>
          <w:rFonts w:ascii="Cambria" w:hAnsi="Cambria"/>
          <w:b/>
          <w:i/>
        </w:rPr>
        <w:tab/>
        <w:t>4</w:t>
      </w: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 xml:space="preserve">II- </w:t>
      </w:r>
      <w:r w:rsidRPr="005A6F1D">
        <w:rPr>
          <w:rFonts w:ascii="Cambria" w:hAnsi="Cambria"/>
          <w:b/>
          <w:i/>
          <w:u w:val="single"/>
        </w:rPr>
        <w:t>INTERET</w:t>
      </w:r>
      <w:r>
        <w:rPr>
          <w:rFonts w:ascii="Cambria" w:hAnsi="Cambria"/>
          <w:b/>
          <w:i/>
        </w:rPr>
        <w:tab/>
        <w:t>5</w:t>
      </w: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 xml:space="preserve">III- </w:t>
      </w:r>
      <w:r w:rsidRPr="005A6F1D">
        <w:rPr>
          <w:rFonts w:ascii="Cambria" w:hAnsi="Cambria"/>
          <w:b/>
          <w:i/>
          <w:u w:val="single"/>
        </w:rPr>
        <w:t>HISTORIQUE</w:t>
      </w:r>
      <w:r>
        <w:rPr>
          <w:rFonts w:ascii="Cambria" w:hAnsi="Cambria"/>
          <w:b/>
          <w:i/>
        </w:rPr>
        <w:tab/>
        <w:t>6</w:t>
      </w: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 xml:space="preserve">IV- </w:t>
      </w:r>
      <w:r w:rsidRPr="005A6F1D">
        <w:rPr>
          <w:rFonts w:ascii="Cambria" w:hAnsi="Cambria"/>
          <w:b/>
          <w:i/>
          <w:u w:val="single"/>
        </w:rPr>
        <w:t>CL</w:t>
      </w:r>
      <w:r>
        <w:rPr>
          <w:rFonts w:ascii="Cambria" w:hAnsi="Cambria"/>
          <w:b/>
          <w:i/>
          <w:u w:val="single"/>
        </w:rPr>
        <w:t>ASSIFICATION DES PERTES DE SUBSTANCE ACQUIS</w:t>
      </w:r>
      <w:r w:rsidRPr="005A6F1D">
        <w:rPr>
          <w:rFonts w:ascii="Cambria" w:hAnsi="Cambria"/>
          <w:b/>
          <w:i/>
          <w:u w:val="single"/>
        </w:rPr>
        <w:t>ES</w:t>
      </w:r>
      <w:r>
        <w:rPr>
          <w:rFonts w:ascii="Cambria" w:hAnsi="Cambria"/>
          <w:b/>
          <w:i/>
        </w:rPr>
        <w:tab/>
        <w:t>7</w:t>
      </w:r>
    </w:p>
    <w:p w:rsidR="00133475" w:rsidRPr="005A6F1D" w:rsidRDefault="00133475" w:rsidP="00133475">
      <w:pPr>
        <w:widowControl w:val="0"/>
        <w:tabs>
          <w:tab w:val="right" w:leader="dot" w:pos="9072"/>
        </w:tabs>
        <w:spacing w:line="360" w:lineRule="auto"/>
        <w:ind w:firstLine="709"/>
        <w:rPr>
          <w:rFonts w:ascii="Cambria" w:hAnsi="Cambria"/>
          <w:b/>
          <w:i/>
        </w:rPr>
      </w:pPr>
      <w:r>
        <w:rPr>
          <w:rFonts w:ascii="Cambria" w:hAnsi="Cambria"/>
          <w:b/>
          <w:i/>
        </w:rPr>
        <w:t xml:space="preserve">IV-1 </w:t>
      </w:r>
      <w:r w:rsidRPr="005A6F1D">
        <w:rPr>
          <w:rFonts w:ascii="Cambria" w:hAnsi="Cambria"/>
          <w:b/>
          <w:i/>
        </w:rPr>
        <w:t xml:space="preserve"> DE DAVID</w:t>
      </w:r>
      <w:r>
        <w:rPr>
          <w:rFonts w:ascii="Cambria" w:hAnsi="Cambria"/>
          <w:b/>
          <w:i/>
        </w:rPr>
        <w:tab/>
        <w:t>7</w:t>
      </w:r>
    </w:p>
    <w:p w:rsidR="00133475" w:rsidRDefault="00133475" w:rsidP="00133475">
      <w:pPr>
        <w:widowControl w:val="0"/>
        <w:tabs>
          <w:tab w:val="right" w:leader="dot" w:pos="9072"/>
        </w:tabs>
        <w:spacing w:line="360" w:lineRule="auto"/>
        <w:ind w:firstLine="709"/>
        <w:rPr>
          <w:rFonts w:ascii="Cambria" w:hAnsi="Cambria"/>
          <w:b/>
          <w:i/>
        </w:rPr>
      </w:pPr>
      <w:r>
        <w:rPr>
          <w:rFonts w:ascii="Cambria" w:hAnsi="Cambria"/>
          <w:b/>
          <w:i/>
        </w:rPr>
        <w:t xml:space="preserve">IV-2 </w:t>
      </w:r>
      <w:r w:rsidRPr="005A6F1D">
        <w:rPr>
          <w:rFonts w:ascii="Cambria" w:hAnsi="Cambria"/>
          <w:b/>
          <w:i/>
        </w:rPr>
        <w:t>DE LA SOCIETE FRANCAISE DE CHIRURGIE MAXILLO-FACIALE</w:t>
      </w:r>
      <w:r>
        <w:rPr>
          <w:rFonts w:ascii="Cambria" w:hAnsi="Cambria"/>
          <w:b/>
          <w:i/>
        </w:rPr>
        <w:tab/>
        <w:t>7</w:t>
      </w:r>
    </w:p>
    <w:p w:rsidR="00133475" w:rsidRPr="005A6F1D" w:rsidRDefault="00133475" w:rsidP="00133475">
      <w:pPr>
        <w:widowControl w:val="0"/>
        <w:tabs>
          <w:tab w:val="right" w:leader="dot" w:pos="9072"/>
        </w:tabs>
        <w:spacing w:line="360" w:lineRule="auto"/>
        <w:ind w:firstLine="709"/>
        <w:rPr>
          <w:rFonts w:ascii="Cambria" w:hAnsi="Cambria"/>
          <w:b/>
          <w:i/>
        </w:rPr>
      </w:pPr>
      <w:r>
        <w:rPr>
          <w:rFonts w:ascii="Cambria" w:hAnsi="Cambria"/>
          <w:b/>
          <w:i/>
        </w:rPr>
        <w:t xml:space="preserve">IV-2 </w:t>
      </w:r>
      <w:r w:rsidRPr="005A6F1D">
        <w:rPr>
          <w:rFonts w:ascii="Cambria" w:hAnsi="Cambria"/>
          <w:b/>
          <w:i/>
        </w:rPr>
        <w:t>DE</w:t>
      </w:r>
      <w:r>
        <w:rPr>
          <w:rFonts w:ascii="Cambria" w:hAnsi="Cambria"/>
          <w:b/>
          <w:i/>
        </w:rPr>
        <w:t>S PERTES DE SUBSTANCE NON INTERRUPTRICES</w:t>
      </w:r>
      <w:r>
        <w:rPr>
          <w:rFonts w:ascii="Cambria" w:hAnsi="Cambria"/>
          <w:b/>
          <w:i/>
        </w:rPr>
        <w:tab/>
        <w:t>8</w:t>
      </w: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 xml:space="preserve">V- </w:t>
      </w:r>
      <w:r w:rsidRPr="005A6F1D">
        <w:rPr>
          <w:rFonts w:ascii="Cambria" w:hAnsi="Cambria"/>
          <w:b/>
          <w:i/>
          <w:u w:val="single"/>
        </w:rPr>
        <w:t>RAPPELS ANATOMO-PHYSIOLOGIQUES</w:t>
      </w:r>
      <w:r w:rsidRPr="00DB4F17">
        <w:rPr>
          <w:rFonts w:ascii="Cambria" w:hAnsi="Cambria"/>
          <w:b/>
          <w:i/>
        </w:rPr>
        <w:tab/>
      </w:r>
      <w:r>
        <w:rPr>
          <w:rFonts w:ascii="Cambria" w:hAnsi="Cambria"/>
          <w:b/>
          <w:i/>
        </w:rPr>
        <w:t>8</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V-1 LA MANDIBULE</w:t>
      </w:r>
      <w:r>
        <w:rPr>
          <w:rFonts w:ascii="Cambria" w:hAnsi="Cambria"/>
          <w:b/>
          <w:i/>
        </w:rPr>
        <w:tab/>
        <w:t>8</w:t>
      </w:r>
    </w:p>
    <w:p w:rsidR="00133475" w:rsidRPr="003B3162"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V-1-1 LE CORPS</w:t>
      </w:r>
      <w:r>
        <w:rPr>
          <w:rFonts w:ascii="Cambria" w:hAnsi="Cambria"/>
          <w:b/>
          <w:i/>
        </w:rPr>
        <w:tab/>
        <w:t>9</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V-1-2 LA BRANCHE MONTAN</w:t>
      </w:r>
      <w:r>
        <w:rPr>
          <w:rFonts w:ascii="Cambria" w:hAnsi="Cambria"/>
          <w:i/>
        </w:rPr>
        <w:t>TE</w:t>
      </w:r>
      <w:r>
        <w:rPr>
          <w:rFonts w:ascii="Cambria" w:hAnsi="Cambria"/>
          <w:b/>
          <w:i/>
        </w:rPr>
        <w:tab/>
        <w:t>9</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 xml:space="preserve">V-1-3 LA MUSCULATURE </w:t>
      </w:r>
      <w:r>
        <w:rPr>
          <w:rFonts w:ascii="Cambria" w:hAnsi="Cambria"/>
          <w:i/>
        </w:rPr>
        <w:t xml:space="preserve">ANNEXEE A LA </w:t>
      </w:r>
      <w:r w:rsidRPr="005A6F1D">
        <w:rPr>
          <w:rFonts w:ascii="Cambria" w:hAnsi="Cambria"/>
          <w:i/>
        </w:rPr>
        <w:t>MANDIBULAIRE</w:t>
      </w:r>
      <w:r>
        <w:rPr>
          <w:rFonts w:ascii="Cambria" w:hAnsi="Cambria"/>
          <w:b/>
          <w:i/>
        </w:rPr>
        <w:tab/>
        <w:t>10</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V-1-3-1</w:t>
      </w:r>
      <w:r w:rsidRPr="005A6F1D">
        <w:rPr>
          <w:rFonts w:ascii="Cambria" w:hAnsi="Cambria"/>
          <w:i/>
        </w:rPr>
        <w:t xml:space="preserve"> </w:t>
      </w:r>
      <w:r w:rsidRPr="005A6F1D">
        <w:rPr>
          <w:rFonts w:ascii="Cambria" w:hAnsi="Cambria"/>
          <w:b/>
          <w:i/>
        </w:rPr>
        <w:t>Les muscles élévateurs</w:t>
      </w:r>
      <w:r>
        <w:rPr>
          <w:rFonts w:ascii="Cambria" w:hAnsi="Cambria"/>
          <w:b/>
          <w:i/>
        </w:rPr>
        <w:tab/>
        <w:t>10</w:t>
      </w:r>
    </w:p>
    <w:p w:rsidR="00133475" w:rsidRPr="005A6F1D" w:rsidRDefault="00133475" w:rsidP="00133475">
      <w:pPr>
        <w:widowControl w:val="0"/>
        <w:tabs>
          <w:tab w:val="right" w:leader="dot" w:pos="9072"/>
        </w:tabs>
        <w:spacing w:line="360" w:lineRule="auto"/>
        <w:ind w:firstLine="2552"/>
        <w:rPr>
          <w:rFonts w:ascii="Cambria" w:hAnsi="Cambria"/>
          <w:b/>
          <w:i/>
        </w:rPr>
      </w:pPr>
      <w:r>
        <w:rPr>
          <w:rFonts w:ascii="Cambria" w:hAnsi="Cambria"/>
          <w:i/>
        </w:rPr>
        <w:t>V-1-3-1-1 M</w:t>
      </w:r>
      <w:r w:rsidRPr="005A6F1D">
        <w:rPr>
          <w:rFonts w:ascii="Cambria" w:hAnsi="Cambria"/>
          <w:i/>
        </w:rPr>
        <w:t>uscle masséter</w:t>
      </w:r>
      <w:r>
        <w:rPr>
          <w:rFonts w:ascii="Cambria" w:hAnsi="Cambria"/>
          <w:b/>
          <w:i/>
        </w:rPr>
        <w:tab/>
        <w:t>10</w:t>
      </w:r>
    </w:p>
    <w:p w:rsidR="00133475" w:rsidRPr="005A6F1D" w:rsidRDefault="00133475" w:rsidP="00133475">
      <w:pPr>
        <w:widowControl w:val="0"/>
        <w:tabs>
          <w:tab w:val="right" w:leader="dot" w:pos="9072"/>
        </w:tabs>
        <w:spacing w:line="360" w:lineRule="auto"/>
        <w:ind w:firstLine="2552"/>
        <w:rPr>
          <w:rFonts w:ascii="Cambria" w:hAnsi="Cambria"/>
          <w:b/>
          <w:i/>
        </w:rPr>
      </w:pPr>
      <w:r>
        <w:rPr>
          <w:rFonts w:ascii="Cambria" w:hAnsi="Cambria"/>
          <w:i/>
        </w:rPr>
        <w:t>V-1-3-1-2 M</w:t>
      </w:r>
      <w:r w:rsidRPr="005A6F1D">
        <w:rPr>
          <w:rFonts w:ascii="Cambria" w:hAnsi="Cambria"/>
          <w:i/>
        </w:rPr>
        <w:t xml:space="preserve">uscle temporal </w:t>
      </w:r>
      <w:r>
        <w:rPr>
          <w:rFonts w:ascii="Cambria" w:hAnsi="Cambria"/>
          <w:b/>
          <w:i/>
        </w:rPr>
        <w:tab/>
        <w:t>11</w:t>
      </w:r>
    </w:p>
    <w:p w:rsidR="00133475" w:rsidRPr="005A6F1D" w:rsidRDefault="00133475" w:rsidP="00133475">
      <w:pPr>
        <w:widowControl w:val="0"/>
        <w:tabs>
          <w:tab w:val="right" w:leader="dot" w:pos="9072"/>
        </w:tabs>
        <w:spacing w:line="360" w:lineRule="auto"/>
        <w:ind w:firstLine="2552"/>
        <w:rPr>
          <w:rFonts w:ascii="Cambria" w:hAnsi="Cambria"/>
          <w:b/>
          <w:i/>
        </w:rPr>
      </w:pPr>
      <w:r>
        <w:rPr>
          <w:rFonts w:ascii="Cambria" w:hAnsi="Cambria"/>
          <w:i/>
        </w:rPr>
        <w:t>V-1-3-1-4 M</w:t>
      </w:r>
      <w:r w:rsidRPr="005A6F1D">
        <w:rPr>
          <w:rFonts w:ascii="Cambria" w:hAnsi="Cambria"/>
          <w:i/>
        </w:rPr>
        <w:t>uscle ptérygoïdien médial</w:t>
      </w:r>
      <w:r>
        <w:rPr>
          <w:rFonts w:ascii="Cambria" w:hAnsi="Cambria"/>
          <w:b/>
          <w:i/>
        </w:rPr>
        <w:tab/>
        <w:t>11</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V-1-3-2 Les muscles abaisseurs</w:t>
      </w:r>
      <w:r>
        <w:rPr>
          <w:rFonts w:ascii="Cambria" w:hAnsi="Cambria"/>
          <w:b/>
          <w:i/>
        </w:rPr>
        <w:tab/>
        <w:t>12</w:t>
      </w:r>
    </w:p>
    <w:p w:rsidR="00133475" w:rsidRPr="005A6F1D" w:rsidRDefault="00133475" w:rsidP="00133475">
      <w:pPr>
        <w:widowControl w:val="0"/>
        <w:tabs>
          <w:tab w:val="right" w:leader="dot" w:pos="9072"/>
        </w:tabs>
        <w:spacing w:line="360" w:lineRule="auto"/>
        <w:ind w:firstLine="2552"/>
        <w:rPr>
          <w:rFonts w:ascii="Cambria" w:hAnsi="Cambria"/>
          <w:b/>
          <w:i/>
        </w:rPr>
      </w:pPr>
      <w:r>
        <w:rPr>
          <w:rFonts w:ascii="Cambria" w:hAnsi="Cambria"/>
          <w:i/>
        </w:rPr>
        <w:t>V-1-3-2-1 M</w:t>
      </w:r>
      <w:r w:rsidRPr="005A6F1D">
        <w:rPr>
          <w:rFonts w:ascii="Cambria" w:hAnsi="Cambria"/>
          <w:i/>
        </w:rPr>
        <w:t>uscle génio-hyoïdien</w:t>
      </w:r>
      <w:r>
        <w:rPr>
          <w:rFonts w:ascii="Cambria" w:hAnsi="Cambria"/>
          <w:b/>
          <w:i/>
        </w:rPr>
        <w:tab/>
        <w:t>12</w:t>
      </w:r>
    </w:p>
    <w:p w:rsidR="00133475" w:rsidRPr="005A6F1D" w:rsidRDefault="00133475" w:rsidP="00133475">
      <w:pPr>
        <w:widowControl w:val="0"/>
        <w:tabs>
          <w:tab w:val="right" w:leader="dot" w:pos="9072"/>
        </w:tabs>
        <w:spacing w:line="360" w:lineRule="auto"/>
        <w:ind w:firstLine="2552"/>
        <w:rPr>
          <w:rFonts w:ascii="Cambria" w:hAnsi="Cambria"/>
          <w:b/>
          <w:i/>
        </w:rPr>
      </w:pPr>
      <w:r>
        <w:rPr>
          <w:rFonts w:ascii="Cambria" w:hAnsi="Cambria"/>
          <w:i/>
        </w:rPr>
        <w:t>V 1-3-2-2 M</w:t>
      </w:r>
      <w:r w:rsidRPr="005A6F1D">
        <w:rPr>
          <w:rFonts w:ascii="Cambria" w:hAnsi="Cambria"/>
          <w:i/>
        </w:rPr>
        <w:t>uscle mylo-hyoïdien</w:t>
      </w:r>
      <w:r>
        <w:rPr>
          <w:rFonts w:ascii="Cambria" w:hAnsi="Cambria"/>
          <w:b/>
          <w:i/>
        </w:rPr>
        <w:tab/>
        <w:t>13</w:t>
      </w:r>
    </w:p>
    <w:p w:rsidR="00133475" w:rsidRDefault="00133475" w:rsidP="00133475">
      <w:pPr>
        <w:widowControl w:val="0"/>
        <w:tabs>
          <w:tab w:val="right" w:leader="dot" w:pos="9072"/>
        </w:tabs>
        <w:spacing w:line="360" w:lineRule="auto"/>
        <w:ind w:firstLine="2552"/>
        <w:rPr>
          <w:rFonts w:ascii="Cambria" w:hAnsi="Cambria"/>
          <w:b/>
          <w:i/>
        </w:rPr>
      </w:pPr>
      <w:r>
        <w:rPr>
          <w:rFonts w:ascii="Cambria" w:hAnsi="Cambria"/>
          <w:i/>
        </w:rPr>
        <w:t>V-1-3-2-3 M</w:t>
      </w:r>
      <w:r w:rsidRPr="005A6F1D">
        <w:rPr>
          <w:rFonts w:ascii="Cambria" w:hAnsi="Cambria"/>
          <w:i/>
        </w:rPr>
        <w:t>uscle digastrique</w:t>
      </w:r>
      <w:r>
        <w:rPr>
          <w:rFonts w:ascii="Cambria" w:hAnsi="Cambria"/>
          <w:b/>
          <w:i/>
        </w:rPr>
        <w:tab/>
        <w:t>13</w:t>
      </w:r>
    </w:p>
    <w:p w:rsidR="00133475" w:rsidRPr="003B3162" w:rsidRDefault="00133475" w:rsidP="00133475">
      <w:pPr>
        <w:widowControl w:val="0"/>
        <w:tabs>
          <w:tab w:val="right" w:leader="dot" w:pos="9072"/>
        </w:tabs>
        <w:spacing w:line="360" w:lineRule="auto"/>
        <w:ind w:firstLine="2552"/>
        <w:rPr>
          <w:rFonts w:ascii="Cambria" w:hAnsi="Cambria"/>
          <w:b/>
          <w:i/>
        </w:rPr>
      </w:pPr>
      <w:r w:rsidRPr="003B3162">
        <w:rPr>
          <w:rFonts w:ascii="Cambria" w:hAnsi="Cambria"/>
          <w:i/>
        </w:rPr>
        <w:t>V</w:t>
      </w:r>
      <w:r>
        <w:rPr>
          <w:rFonts w:ascii="Cambria" w:hAnsi="Cambria"/>
          <w:i/>
        </w:rPr>
        <w:t>-1-3-2-4 Muscle ptérygoïdien latéral</w:t>
      </w:r>
      <w:r>
        <w:rPr>
          <w:rFonts w:ascii="Cambria" w:hAnsi="Cambria"/>
          <w:b/>
          <w:i/>
        </w:rPr>
        <w:tab/>
        <w:t>14</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V-1-4 INNERVATION</w:t>
      </w:r>
      <w:r>
        <w:rPr>
          <w:rFonts w:ascii="Cambria" w:hAnsi="Cambria"/>
          <w:b/>
          <w:i/>
        </w:rPr>
        <w:tab/>
        <w:t>15</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V-1-5 VASCULARISATION</w:t>
      </w:r>
      <w:r>
        <w:rPr>
          <w:rFonts w:ascii="Cambria" w:hAnsi="Cambria"/>
          <w:b/>
          <w:i/>
        </w:rPr>
        <w:tab/>
        <w:t>15</w:t>
      </w:r>
    </w:p>
    <w:p w:rsidR="00133475" w:rsidRPr="005A6F1D" w:rsidRDefault="00133475" w:rsidP="00133475">
      <w:pPr>
        <w:widowControl w:val="0"/>
        <w:tabs>
          <w:tab w:val="right" w:leader="dot" w:pos="9072"/>
        </w:tabs>
        <w:spacing w:line="360" w:lineRule="auto"/>
        <w:ind w:firstLine="709"/>
        <w:rPr>
          <w:rFonts w:ascii="Cambria" w:hAnsi="Cambria"/>
          <w:i/>
        </w:rPr>
      </w:pPr>
      <w:r w:rsidRPr="005A6F1D">
        <w:rPr>
          <w:rFonts w:ascii="Cambria" w:hAnsi="Cambria"/>
          <w:b/>
          <w:i/>
        </w:rPr>
        <w:t>V- 2</w:t>
      </w:r>
      <w:r w:rsidRPr="005A6F1D">
        <w:rPr>
          <w:rFonts w:ascii="Cambria" w:hAnsi="Cambria"/>
          <w:i/>
        </w:rPr>
        <w:t xml:space="preserve">  </w:t>
      </w:r>
      <w:r w:rsidRPr="005A6F1D">
        <w:rPr>
          <w:rFonts w:ascii="Cambria" w:hAnsi="Cambria"/>
          <w:b/>
          <w:i/>
        </w:rPr>
        <w:t>L’ARTICULATION TEMPORO-MANDIBULAIRE</w:t>
      </w:r>
      <w:r>
        <w:rPr>
          <w:rFonts w:ascii="Cambria" w:hAnsi="Cambria"/>
          <w:i/>
        </w:rPr>
        <w:tab/>
        <w:t>15</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V-2-1 DEFINITION</w:t>
      </w:r>
      <w:r>
        <w:rPr>
          <w:rFonts w:ascii="Cambria" w:hAnsi="Cambria"/>
          <w:b/>
          <w:i/>
        </w:rPr>
        <w:tab/>
        <w:t>15</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lastRenderedPageBreak/>
        <w:t>V-2-2 LES SURFACES ARTICULAIRES</w:t>
      </w:r>
      <w:r>
        <w:rPr>
          <w:rFonts w:ascii="Cambria" w:hAnsi="Cambria"/>
          <w:b/>
          <w:i/>
        </w:rPr>
        <w:tab/>
        <w:t>16</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V-2-3 LES MOYENS D’UNION</w:t>
      </w:r>
      <w:r>
        <w:rPr>
          <w:rFonts w:ascii="Cambria" w:hAnsi="Cambria"/>
          <w:b/>
          <w:i/>
        </w:rPr>
        <w:tab/>
        <w:t>16</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V-2-4 LES TUNIQUES SYNOVIALES</w:t>
      </w:r>
      <w:r>
        <w:rPr>
          <w:rFonts w:ascii="Cambria" w:hAnsi="Cambria"/>
          <w:b/>
          <w:i/>
        </w:rPr>
        <w:tab/>
        <w:t>17</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V-2-5 L’INNERVATION</w:t>
      </w:r>
      <w:r>
        <w:rPr>
          <w:rFonts w:ascii="Cambria" w:hAnsi="Cambria"/>
          <w:i/>
        </w:rPr>
        <w:tab/>
        <w:t>18</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V-2-6 LA VASCULARISATION</w:t>
      </w:r>
      <w:r>
        <w:rPr>
          <w:rFonts w:ascii="Cambria" w:hAnsi="Cambria"/>
          <w:i/>
        </w:rPr>
        <w:tab/>
        <w:t>18</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V-3</w:t>
      </w:r>
      <w:r w:rsidRPr="005A6F1D">
        <w:rPr>
          <w:rFonts w:ascii="Cambria" w:hAnsi="Cambria"/>
          <w:i/>
        </w:rPr>
        <w:t xml:space="preserve">  </w:t>
      </w:r>
      <w:r w:rsidRPr="005A6F1D">
        <w:rPr>
          <w:rFonts w:ascii="Cambria" w:hAnsi="Cambria"/>
          <w:b/>
          <w:i/>
        </w:rPr>
        <w:t>PHYSIOLOGIE DE LA MANDIBULE</w:t>
      </w:r>
      <w:r>
        <w:rPr>
          <w:rFonts w:ascii="Cambria" w:hAnsi="Cambria"/>
          <w:b/>
          <w:i/>
        </w:rPr>
        <w:tab/>
        <w:t>18</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V-3-1 DANS LE PLAN FRONTAL</w:t>
      </w:r>
      <w:r>
        <w:rPr>
          <w:rFonts w:ascii="Cambria" w:hAnsi="Cambria"/>
          <w:b/>
          <w:i/>
        </w:rPr>
        <w:tab/>
        <w:t>18</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V-3-2 DANS LE PLAN SAGITTAL</w:t>
      </w:r>
      <w:r>
        <w:rPr>
          <w:rFonts w:ascii="Cambria" w:hAnsi="Cambria"/>
          <w:b/>
          <w:i/>
        </w:rPr>
        <w:tab/>
        <w:t>19</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V-3-3 DANS LE PLAN TRANSVERSAL</w:t>
      </w:r>
      <w:r>
        <w:rPr>
          <w:rFonts w:ascii="Cambria" w:hAnsi="Cambria"/>
          <w:b/>
          <w:i/>
        </w:rPr>
        <w:tab/>
        <w:t>19</w:t>
      </w:r>
    </w:p>
    <w:p w:rsidR="00133475" w:rsidRPr="005A6F1D" w:rsidRDefault="00133475" w:rsidP="00133475">
      <w:pPr>
        <w:widowControl w:val="0"/>
        <w:tabs>
          <w:tab w:val="right" w:leader="dot" w:pos="9072"/>
        </w:tabs>
        <w:spacing w:line="360" w:lineRule="auto"/>
        <w:ind w:firstLine="709"/>
        <w:rPr>
          <w:rFonts w:ascii="Cambria" w:hAnsi="Cambria"/>
          <w:i/>
        </w:rPr>
      </w:pPr>
      <w:r w:rsidRPr="005A6F1D">
        <w:rPr>
          <w:rFonts w:ascii="Cambria" w:hAnsi="Cambria"/>
          <w:b/>
          <w:i/>
        </w:rPr>
        <w:t xml:space="preserve">V-4 </w:t>
      </w:r>
      <w:r w:rsidRPr="005A6F1D">
        <w:rPr>
          <w:rFonts w:ascii="Cambria" w:hAnsi="Cambria"/>
          <w:i/>
        </w:rPr>
        <w:t xml:space="preserve"> </w:t>
      </w:r>
      <w:r w:rsidRPr="005A6F1D">
        <w:rPr>
          <w:rFonts w:ascii="Cambria" w:hAnsi="Cambria"/>
          <w:b/>
          <w:i/>
        </w:rPr>
        <w:t>LES STRUCTUR</w:t>
      </w:r>
      <w:r>
        <w:rPr>
          <w:rFonts w:ascii="Cambria" w:hAnsi="Cambria"/>
          <w:b/>
          <w:i/>
        </w:rPr>
        <w:t>ES ENVIR</w:t>
      </w:r>
      <w:r w:rsidRPr="005A6F1D">
        <w:rPr>
          <w:rFonts w:ascii="Cambria" w:hAnsi="Cambria"/>
          <w:b/>
          <w:i/>
        </w:rPr>
        <w:t>ONNANTES</w:t>
      </w:r>
      <w:r w:rsidRPr="005A6F1D">
        <w:rPr>
          <w:rFonts w:ascii="Cambria" w:hAnsi="Cambria"/>
          <w:i/>
        </w:rPr>
        <w:t xml:space="preserve"> </w:t>
      </w:r>
      <w:r>
        <w:rPr>
          <w:rFonts w:ascii="Cambria" w:hAnsi="Cambria"/>
          <w:i/>
        </w:rPr>
        <w:tab/>
        <w:t>20</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V-4-1 L’OS HYOÏDE</w:t>
      </w:r>
      <w:r>
        <w:rPr>
          <w:rFonts w:ascii="Cambria" w:hAnsi="Cambria"/>
          <w:b/>
          <w:i/>
        </w:rPr>
        <w:tab/>
        <w:t>20</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V-4-2 LA LANGUE</w:t>
      </w:r>
      <w:r>
        <w:rPr>
          <w:rFonts w:ascii="Cambria" w:hAnsi="Cambria"/>
          <w:b/>
          <w:i/>
        </w:rPr>
        <w:tab/>
        <w:t>21</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V-4-2-1</w:t>
      </w:r>
      <w:r w:rsidRPr="005A6F1D">
        <w:rPr>
          <w:rFonts w:ascii="Cambria" w:hAnsi="Cambria"/>
          <w:i/>
        </w:rPr>
        <w:t xml:space="preserve"> </w:t>
      </w:r>
      <w:r w:rsidRPr="005A6F1D">
        <w:rPr>
          <w:rFonts w:ascii="Cambria" w:hAnsi="Cambria"/>
          <w:b/>
          <w:i/>
        </w:rPr>
        <w:t>Configuration externe</w:t>
      </w:r>
      <w:r>
        <w:rPr>
          <w:rFonts w:ascii="Cambria" w:hAnsi="Cambria"/>
          <w:b/>
          <w:i/>
        </w:rPr>
        <w:tab/>
        <w:t>21</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V-4-2-2</w:t>
      </w:r>
      <w:r w:rsidRPr="005A6F1D">
        <w:rPr>
          <w:rFonts w:ascii="Cambria" w:hAnsi="Cambria"/>
          <w:i/>
        </w:rPr>
        <w:t xml:space="preserve"> </w:t>
      </w:r>
      <w:r w:rsidRPr="005A6F1D">
        <w:rPr>
          <w:rFonts w:ascii="Cambria" w:hAnsi="Cambria"/>
          <w:b/>
          <w:i/>
        </w:rPr>
        <w:t>Constitution</w:t>
      </w:r>
      <w:r>
        <w:rPr>
          <w:rFonts w:ascii="Cambria" w:hAnsi="Cambria"/>
          <w:b/>
          <w:i/>
        </w:rPr>
        <w:tab/>
        <w:t>22</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V-4-2-3</w:t>
      </w:r>
      <w:r w:rsidRPr="005A6F1D">
        <w:rPr>
          <w:rFonts w:ascii="Cambria" w:hAnsi="Cambria"/>
          <w:i/>
        </w:rPr>
        <w:t xml:space="preserve"> </w:t>
      </w:r>
      <w:r w:rsidRPr="005A6F1D">
        <w:rPr>
          <w:rFonts w:ascii="Cambria" w:hAnsi="Cambria"/>
          <w:b/>
          <w:i/>
        </w:rPr>
        <w:t>L’innervation</w:t>
      </w:r>
      <w:r>
        <w:rPr>
          <w:rFonts w:ascii="Cambria" w:hAnsi="Cambria"/>
          <w:b/>
          <w:i/>
        </w:rPr>
        <w:tab/>
        <w:t>23</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V-4-2-4</w:t>
      </w:r>
      <w:r w:rsidRPr="005A6F1D">
        <w:rPr>
          <w:rFonts w:ascii="Cambria" w:hAnsi="Cambria"/>
          <w:i/>
        </w:rPr>
        <w:t xml:space="preserve"> </w:t>
      </w:r>
      <w:r w:rsidRPr="005A6F1D">
        <w:rPr>
          <w:rFonts w:ascii="Cambria" w:hAnsi="Cambria"/>
          <w:b/>
          <w:i/>
        </w:rPr>
        <w:t>La vascularisation</w:t>
      </w:r>
      <w:r>
        <w:rPr>
          <w:rFonts w:ascii="Cambria" w:hAnsi="Cambria"/>
          <w:b/>
          <w:i/>
        </w:rPr>
        <w:tab/>
        <w:t>23</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V-4-3 LES JOUES</w:t>
      </w:r>
      <w:r>
        <w:rPr>
          <w:rFonts w:ascii="Cambria" w:hAnsi="Cambria"/>
          <w:b/>
          <w:i/>
        </w:rPr>
        <w:tab/>
        <w:t>24</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V-4-3-1</w:t>
      </w:r>
      <w:r w:rsidRPr="005A6F1D">
        <w:rPr>
          <w:rFonts w:ascii="Cambria" w:hAnsi="Cambria"/>
          <w:i/>
        </w:rPr>
        <w:t xml:space="preserve"> </w:t>
      </w:r>
      <w:r w:rsidRPr="005A6F1D">
        <w:rPr>
          <w:rFonts w:ascii="Cambria" w:hAnsi="Cambria"/>
          <w:b/>
          <w:i/>
        </w:rPr>
        <w:t>Configuration externe</w:t>
      </w:r>
      <w:r>
        <w:rPr>
          <w:rFonts w:ascii="Cambria" w:hAnsi="Cambria"/>
          <w:b/>
          <w:i/>
        </w:rPr>
        <w:tab/>
        <w:t>24</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V-4-3-2 L’innervation</w:t>
      </w:r>
      <w:r>
        <w:rPr>
          <w:rFonts w:ascii="Cambria" w:hAnsi="Cambria"/>
          <w:b/>
          <w:i/>
        </w:rPr>
        <w:tab/>
        <w:t>24</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V-4-3-3 La vascularisation</w:t>
      </w:r>
      <w:r>
        <w:rPr>
          <w:rFonts w:ascii="Cambria" w:hAnsi="Cambria"/>
          <w:b/>
          <w:i/>
        </w:rPr>
        <w:tab/>
        <w:t>25</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V-4-4 LES GLANDES SALIVAIRES</w:t>
      </w:r>
      <w:r>
        <w:rPr>
          <w:rFonts w:ascii="Cambria" w:hAnsi="Cambria"/>
          <w:b/>
          <w:i/>
        </w:rPr>
        <w:tab/>
        <w:t>25</w:t>
      </w:r>
    </w:p>
    <w:p w:rsidR="00133475" w:rsidRDefault="00133475" w:rsidP="00133475">
      <w:pPr>
        <w:widowControl w:val="0"/>
        <w:tabs>
          <w:tab w:val="right" w:leader="dot" w:pos="9072"/>
        </w:tabs>
        <w:spacing w:line="360" w:lineRule="auto"/>
        <w:rPr>
          <w:rFonts w:ascii="Cambria" w:hAnsi="Cambria"/>
          <w:b/>
          <w:i/>
        </w:rPr>
      </w:pPr>
      <w:r w:rsidRPr="005A6F1D">
        <w:rPr>
          <w:rFonts w:ascii="Cambria" w:hAnsi="Cambria"/>
          <w:b/>
          <w:i/>
        </w:rPr>
        <w:t xml:space="preserve">VI- </w:t>
      </w:r>
      <w:r>
        <w:rPr>
          <w:rFonts w:ascii="Cambria" w:hAnsi="Cambria"/>
          <w:b/>
          <w:i/>
          <w:u w:val="single"/>
        </w:rPr>
        <w:t>ETIOPATHOLOG</w:t>
      </w:r>
      <w:r w:rsidRPr="005A6F1D">
        <w:rPr>
          <w:rFonts w:ascii="Cambria" w:hAnsi="Cambria"/>
          <w:b/>
          <w:i/>
          <w:u w:val="single"/>
        </w:rPr>
        <w:t>IE</w:t>
      </w:r>
      <w:r>
        <w:rPr>
          <w:rFonts w:ascii="Cambria" w:hAnsi="Cambria"/>
          <w:b/>
          <w:i/>
        </w:rPr>
        <w:tab/>
        <w:t>26</w:t>
      </w:r>
    </w:p>
    <w:p w:rsidR="00133475" w:rsidRPr="005A6F1D" w:rsidRDefault="00133475" w:rsidP="00133475">
      <w:pPr>
        <w:widowControl w:val="0"/>
        <w:tabs>
          <w:tab w:val="right" w:leader="dot" w:pos="9072"/>
        </w:tabs>
        <w:spacing w:line="360" w:lineRule="auto"/>
        <w:ind w:firstLine="709"/>
        <w:rPr>
          <w:rFonts w:ascii="Cambria" w:hAnsi="Cambria"/>
          <w:b/>
          <w:i/>
        </w:rPr>
      </w:pPr>
      <w:r>
        <w:rPr>
          <w:rFonts w:ascii="Cambria" w:hAnsi="Cambria"/>
          <w:b/>
          <w:i/>
        </w:rPr>
        <w:t>VI-1 CAUSES TUMORALES</w:t>
      </w:r>
      <w:r>
        <w:rPr>
          <w:rFonts w:ascii="Cambria" w:hAnsi="Cambria"/>
          <w:b/>
          <w:i/>
        </w:rPr>
        <w:tab/>
        <w:t>26</w:t>
      </w:r>
    </w:p>
    <w:p w:rsidR="00133475" w:rsidRPr="005A6F1D" w:rsidRDefault="00133475" w:rsidP="00133475">
      <w:pPr>
        <w:widowControl w:val="0"/>
        <w:tabs>
          <w:tab w:val="right" w:leader="dot" w:pos="9072"/>
        </w:tabs>
        <w:spacing w:line="360" w:lineRule="auto"/>
        <w:ind w:firstLine="709"/>
        <w:rPr>
          <w:rFonts w:ascii="Cambria" w:hAnsi="Cambria"/>
          <w:b/>
          <w:i/>
        </w:rPr>
      </w:pPr>
      <w:r>
        <w:rPr>
          <w:rFonts w:ascii="Cambria" w:hAnsi="Cambria"/>
          <w:b/>
          <w:i/>
        </w:rPr>
        <w:t>VI-2</w:t>
      </w:r>
      <w:r w:rsidRPr="005A6F1D">
        <w:rPr>
          <w:rFonts w:ascii="Cambria" w:hAnsi="Cambria"/>
          <w:b/>
          <w:i/>
        </w:rPr>
        <w:t xml:space="preserve">  CAUSES TRAUMATIQUES</w:t>
      </w:r>
      <w:r>
        <w:rPr>
          <w:rFonts w:ascii="Cambria" w:hAnsi="Cambria"/>
          <w:b/>
          <w:i/>
        </w:rPr>
        <w:tab/>
        <w:t>27</w:t>
      </w:r>
    </w:p>
    <w:p w:rsidR="00133475" w:rsidRPr="005A6F1D" w:rsidRDefault="00133475" w:rsidP="00133475">
      <w:pPr>
        <w:widowControl w:val="0"/>
        <w:tabs>
          <w:tab w:val="right" w:leader="dot" w:pos="9072"/>
        </w:tabs>
        <w:spacing w:line="360" w:lineRule="auto"/>
        <w:ind w:firstLine="709"/>
        <w:rPr>
          <w:rFonts w:ascii="Cambria" w:hAnsi="Cambria"/>
          <w:b/>
          <w:i/>
        </w:rPr>
      </w:pPr>
      <w:r>
        <w:rPr>
          <w:rFonts w:ascii="Cambria" w:hAnsi="Cambria"/>
          <w:b/>
          <w:i/>
        </w:rPr>
        <w:t>VI-3</w:t>
      </w:r>
      <w:r w:rsidRPr="005A6F1D">
        <w:rPr>
          <w:rFonts w:ascii="Cambria" w:hAnsi="Cambria"/>
          <w:b/>
          <w:i/>
        </w:rPr>
        <w:t xml:space="preserve">  CAUSES INFECTIEUSES</w:t>
      </w:r>
      <w:r>
        <w:rPr>
          <w:rFonts w:ascii="Cambria" w:hAnsi="Cambria"/>
          <w:b/>
          <w:i/>
        </w:rPr>
        <w:tab/>
        <w:t>28</w:t>
      </w:r>
    </w:p>
    <w:p w:rsidR="00133475" w:rsidRDefault="00133475" w:rsidP="00133475">
      <w:pPr>
        <w:widowControl w:val="0"/>
        <w:tabs>
          <w:tab w:val="right" w:leader="dot" w:pos="9072"/>
        </w:tabs>
        <w:spacing w:line="360" w:lineRule="auto"/>
        <w:ind w:firstLine="709"/>
        <w:rPr>
          <w:rFonts w:ascii="Cambria" w:hAnsi="Cambria"/>
          <w:b/>
          <w:i/>
        </w:rPr>
      </w:pPr>
      <w:r>
        <w:rPr>
          <w:rFonts w:ascii="Cambria" w:hAnsi="Cambria"/>
          <w:b/>
          <w:i/>
        </w:rPr>
        <w:t>VI-4</w:t>
      </w:r>
      <w:r w:rsidRPr="005A6F1D">
        <w:rPr>
          <w:rFonts w:ascii="Cambria" w:hAnsi="Cambria"/>
          <w:b/>
          <w:i/>
        </w:rPr>
        <w:t xml:space="preserve">  CAUSES IATROGENES</w:t>
      </w:r>
      <w:r>
        <w:rPr>
          <w:rFonts w:ascii="Cambria" w:hAnsi="Cambria"/>
          <w:b/>
          <w:i/>
        </w:rPr>
        <w:tab/>
        <w:t>28</w:t>
      </w:r>
    </w:p>
    <w:p w:rsidR="00133475" w:rsidRDefault="00133475" w:rsidP="00133475">
      <w:pPr>
        <w:widowControl w:val="0"/>
        <w:tabs>
          <w:tab w:val="right" w:leader="dot" w:pos="9072"/>
        </w:tabs>
        <w:spacing w:line="360" w:lineRule="auto"/>
        <w:rPr>
          <w:rFonts w:ascii="Cambria" w:hAnsi="Cambria"/>
          <w:b/>
          <w:i/>
        </w:rPr>
      </w:pPr>
      <w:r>
        <w:rPr>
          <w:rFonts w:ascii="Cambria" w:hAnsi="Cambria"/>
          <w:b/>
          <w:i/>
        </w:rPr>
        <w:t xml:space="preserve">VII- </w:t>
      </w:r>
      <w:r w:rsidRPr="00B275C2">
        <w:rPr>
          <w:rFonts w:ascii="Cambria" w:hAnsi="Cambria"/>
          <w:b/>
          <w:i/>
          <w:u w:val="single"/>
        </w:rPr>
        <w:t>METHODES CHIRURGICALES DE RECONSTRUCTION</w:t>
      </w:r>
      <w:r w:rsidRPr="00784A11">
        <w:rPr>
          <w:rFonts w:ascii="Cambria" w:hAnsi="Cambria"/>
          <w:b/>
          <w:i/>
        </w:rPr>
        <w:tab/>
        <w:t>28</w:t>
      </w:r>
    </w:p>
    <w:p w:rsidR="00133475" w:rsidRDefault="00133475" w:rsidP="00133475">
      <w:pPr>
        <w:widowControl w:val="0"/>
        <w:tabs>
          <w:tab w:val="right" w:leader="dot" w:pos="9072"/>
        </w:tabs>
        <w:spacing w:line="360" w:lineRule="auto"/>
        <w:ind w:firstLine="709"/>
        <w:rPr>
          <w:rFonts w:ascii="Cambria" w:hAnsi="Cambria"/>
          <w:b/>
          <w:i/>
        </w:rPr>
      </w:pPr>
      <w:r>
        <w:rPr>
          <w:rFonts w:ascii="Cambria" w:hAnsi="Cambria"/>
          <w:b/>
          <w:i/>
        </w:rPr>
        <w:t>VII-1 BUTS DE LA RECONSTRUCTION MANDIBULAIRE</w:t>
      </w:r>
      <w:r>
        <w:rPr>
          <w:rFonts w:ascii="Cambria" w:hAnsi="Cambria"/>
          <w:b/>
          <w:i/>
        </w:rPr>
        <w:tab/>
        <w:t>28</w:t>
      </w:r>
    </w:p>
    <w:p w:rsidR="00133475" w:rsidRDefault="00133475" w:rsidP="00133475">
      <w:pPr>
        <w:widowControl w:val="0"/>
        <w:tabs>
          <w:tab w:val="right" w:leader="dot" w:pos="9072"/>
        </w:tabs>
        <w:spacing w:line="360" w:lineRule="auto"/>
        <w:ind w:firstLine="709"/>
        <w:rPr>
          <w:rFonts w:ascii="Cambria" w:hAnsi="Cambria"/>
          <w:b/>
          <w:i/>
        </w:rPr>
      </w:pPr>
      <w:r>
        <w:rPr>
          <w:rFonts w:ascii="Cambria" w:hAnsi="Cambria"/>
          <w:b/>
          <w:i/>
        </w:rPr>
        <w:t>VII-2 RECONSTRUCTION PAR GREFFE</w:t>
      </w:r>
      <w:r>
        <w:rPr>
          <w:rFonts w:ascii="Cambria" w:hAnsi="Cambria"/>
          <w:b/>
          <w:i/>
        </w:rPr>
        <w:tab/>
        <w:t>29</w:t>
      </w:r>
    </w:p>
    <w:p w:rsidR="00133475" w:rsidRDefault="00133475" w:rsidP="00133475">
      <w:pPr>
        <w:widowControl w:val="0"/>
        <w:tabs>
          <w:tab w:val="right" w:leader="dot" w:pos="9072"/>
        </w:tabs>
        <w:spacing w:line="360" w:lineRule="auto"/>
        <w:ind w:left="709" w:firstLine="709"/>
        <w:rPr>
          <w:rFonts w:ascii="Cambria" w:hAnsi="Cambria"/>
          <w:b/>
          <w:i/>
        </w:rPr>
      </w:pPr>
      <w:r>
        <w:rPr>
          <w:rFonts w:ascii="Cambria" w:hAnsi="Cambria"/>
          <w:i/>
        </w:rPr>
        <w:t>VII-2-1 LES LAMBEAUX MYOCUTANES</w:t>
      </w:r>
      <w:r>
        <w:rPr>
          <w:rFonts w:ascii="Cambria" w:hAnsi="Cambria"/>
          <w:i/>
        </w:rPr>
        <w:tab/>
        <w:t>29</w:t>
      </w:r>
    </w:p>
    <w:p w:rsidR="00133475" w:rsidRDefault="00133475" w:rsidP="00133475">
      <w:pPr>
        <w:widowControl w:val="0"/>
        <w:tabs>
          <w:tab w:val="right" w:leader="dot" w:pos="9072"/>
        </w:tabs>
        <w:spacing w:line="360" w:lineRule="auto"/>
        <w:ind w:left="709" w:firstLine="709"/>
        <w:rPr>
          <w:rFonts w:ascii="Cambria" w:hAnsi="Cambria"/>
          <w:b/>
          <w:i/>
        </w:rPr>
      </w:pPr>
      <w:r>
        <w:rPr>
          <w:rFonts w:ascii="Cambria" w:hAnsi="Cambria"/>
          <w:i/>
        </w:rPr>
        <w:t>VII-2-2 LA GREFFE OSSEUSE</w:t>
      </w:r>
      <w:r>
        <w:rPr>
          <w:rFonts w:ascii="Cambria" w:hAnsi="Cambria"/>
          <w:i/>
        </w:rPr>
        <w:tab/>
        <w:t>30</w:t>
      </w:r>
    </w:p>
    <w:p w:rsidR="00133475" w:rsidRDefault="00133475" w:rsidP="00133475">
      <w:pPr>
        <w:widowControl w:val="0"/>
        <w:tabs>
          <w:tab w:val="right" w:leader="dot" w:pos="9072"/>
        </w:tabs>
        <w:spacing w:line="360" w:lineRule="auto"/>
        <w:ind w:left="709" w:firstLine="709"/>
        <w:rPr>
          <w:rFonts w:ascii="Cambria" w:hAnsi="Cambria"/>
          <w:i/>
        </w:rPr>
      </w:pPr>
      <w:r>
        <w:rPr>
          <w:rFonts w:ascii="Cambria" w:hAnsi="Cambria"/>
          <w:i/>
        </w:rPr>
        <w:t>VII-2-3 LES LAMBEAUX LIBRES OSSEUX</w:t>
      </w:r>
      <w:r>
        <w:rPr>
          <w:rFonts w:ascii="Cambria" w:hAnsi="Cambria"/>
          <w:i/>
        </w:rPr>
        <w:tab/>
        <w:t>30</w:t>
      </w:r>
    </w:p>
    <w:p w:rsidR="004A5F3B" w:rsidRDefault="00133475" w:rsidP="00133475">
      <w:pPr>
        <w:widowControl w:val="0"/>
        <w:tabs>
          <w:tab w:val="right" w:leader="dot" w:pos="9072"/>
        </w:tabs>
        <w:spacing w:line="360" w:lineRule="auto"/>
        <w:rPr>
          <w:rFonts w:ascii="Cambria" w:hAnsi="Cambria"/>
          <w:b/>
          <w:i/>
        </w:rPr>
      </w:pPr>
      <w:r>
        <w:rPr>
          <w:rFonts w:ascii="Cambria" w:hAnsi="Cambria"/>
          <w:b/>
          <w:i/>
        </w:rPr>
        <w:t xml:space="preserve">             </w:t>
      </w:r>
    </w:p>
    <w:p w:rsidR="00133475" w:rsidRDefault="00133475" w:rsidP="00C22DF6">
      <w:pPr>
        <w:widowControl w:val="0"/>
        <w:tabs>
          <w:tab w:val="right" w:leader="dot" w:pos="9180"/>
        </w:tabs>
        <w:spacing w:line="360" w:lineRule="auto"/>
        <w:ind w:left="709"/>
        <w:jc w:val="center"/>
        <w:rPr>
          <w:rFonts w:ascii="Cambria" w:hAnsi="Cambria"/>
          <w:b/>
          <w:i/>
        </w:rPr>
      </w:pPr>
      <w:r>
        <w:rPr>
          <w:rFonts w:ascii="Cambria" w:hAnsi="Cambria"/>
          <w:b/>
          <w:i/>
        </w:rPr>
        <w:lastRenderedPageBreak/>
        <w:t>VII-3 APPORT</w:t>
      </w:r>
      <w:r w:rsidRPr="0053065B">
        <w:rPr>
          <w:rFonts w:ascii="Cambria" w:hAnsi="Cambria"/>
          <w:b/>
          <w:i/>
        </w:rPr>
        <w:t xml:space="preserve"> </w:t>
      </w:r>
      <w:r w:rsidR="004A5F3B">
        <w:rPr>
          <w:rFonts w:ascii="Cambria" w:hAnsi="Cambria"/>
          <w:b/>
          <w:i/>
        </w:rPr>
        <w:t>COMPLEMENTAIRE</w:t>
      </w:r>
      <w:r w:rsidR="00C22DF6">
        <w:rPr>
          <w:rFonts w:ascii="Cambria" w:hAnsi="Cambria"/>
          <w:b/>
          <w:i/>
        </w:rPr>
        <w:t xml:space="preserve"> </w:t>
      </w:r>
      <w:r w:rsidRPr="0053065B">
        <w:rPr>
          <w:rFonts w:ascii="Cambria" w:hAnsi="Cambria"/>
          <w:b/>
          <w:i/>
        </w:rPr>
        <w:t>DE L’IMPLANTOLOGIE ET DES</w:t>
      </w:r>
      <w:r w:rsidR="00C22DF6">
        <w:rPr>
          <w:rFonts w:ascii="Cambria" w:hAnsi="Cambria"/>
          <w:b/>
          <w:i/>
        </w:rPr>
        <w:t xml:space="preserve">                  </w:t>
      </w:r>
      <w:r w:rsidRPr="0053065B">
        <w:rPr>
          <w:rFonts w:ascii="Cambria" w:hAnsi="Cambria"/>
          <w:b/>
          <w:i/>
        </w:rPr>
        <w:t>CONFORMATEURS</w:t>
      </w:r>
      <w:r w:rsidR="00C22DF6">
        <w:rPr>
          <w:rFonts w:ascii="Cambria" w:hAnsi="Cambria"/>
          <w:b/>
          <w:i/>
        </w:rPr>
        <w:t>…………………………………………………………………………………………..31</w:t>
      </w:r>
    </w:p>
    <w:p w:rsidR="00133475" w:rsidRPr="0053065B" w:rsidRDefault="00133475" w:rsidP="00C22DF6">
      <w:pPr>
        <w:widowControl w:val="0"/>
        <w:tabs>
          <w:tab w:val="right" w:leader="dot" w:pos="9072"/>
        </w:tabs>
        <w:spacing w:line="360" w:lineRule="auto"/>
        <w:ind w:firstLine="709"/>
        <w:rPr>
          <w:rFonts w:ascii="Cambria" w:hAnsi="Cambria"/>
          <w:i/>
        </w:rPr>
      </w:pPr>
      <w:r>
        <w:rPr>
          <w:rFonts w:ascii="Cambria" w:hAnsi="Cambria"/>
          <w:i/>
        </w:rPr>
        <w:t xml:space="preserve">             VII-3-1  </w:t>
      </w:r>
      <w:r w:rsidRPr="0053065B">
        <w:rPr>
          <w:rFonts w:ascii="Cambria" w:hAnsi="Cambria"/>
          <w:i/>
        </w:rPr>
        <w:t>APPORTS DE L’IMPLANTOLOGIE</w:t>
      </w:r>
      <w:r w:rsidRPr="00C22DF6">
        <w:rPr>
          <w:rFonts w:ascii="Cambria" w:hAnsi="Cambria"/>
          <w:b/>
          <w:i/>
        </w:rPr>
        <w:tab/>
      </w:r>
      <w:r w:rsidR="00C22DF6" w:rsidRPr="00C22DF6">
        <w:rPr>
          <w:rFonts w:ascii="Cambria" w:hAnsi="Cambria"/>
          <w:b/>
          <w:i/>
        </w:rPr>
        <w:t>31</w:t>
      </w:r>
    </w:p>
    <w:p w:rsidR="00133475" w:rsidRDefault="00133475" w:rsidP="00133475">
      <w:pPr>
        <w:widowControl w:val="0"/>
        <w:tabs>
          <w:tab w:val="right" w:leader="dot" w:pos="9072"/>
        </w:tabs>
        <w:spacing w:line="360" w:lineRule="auto"/>
        <w:ind w:firstLine="709"/>
        <w:rPr>
          <w:rFonts w:ascii="Cambria" w:hAnsi="Cambria"/>
          <w:b/>
          <w:i/>
        </w:rPr>
      </w:pPr>
      <w:r>
        <w:rPr>
          <w:rFonts w:ascii="Cambria" w:hAnsi="Cambria"/>
          <w:i/>
        </w:rPr>
        <w:t xml:space="preserve">             VII-3-2  </w:t>
      </w:r>
      <w:r w:rsidRPr="0053065B">
        <w:rPr>
          <w:rFonts w:ascii="Cambria" w:hAnsi="Cambria"/>
          <w:i/>
        </w:rPr>
        <w:t>APPORTS DES CONFORMATEURS INTRA-ORAUX</w:t>
      </w:r>
      <w:r>
        <w:rPr>
          <w:rFonts w:ascii="Cambria" w:hAnsi="Cambria"/>
          <w:b/>
          <w:i/>
        </w:rPr>
        <w:tab/>
      </w:r>
      <w:r w:rsidR="00C22DF6">
        <w:rPr>
          <w:rFonts w:ascii="Cambria" w:hAnsi="Cambria"/>
          <w:b/>
          <w:i/>
        </w:rPr>
        <w:t>32</w:t>
      </w: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VII</w:t>
      </w:r>
      <w:r>
        <w:rPr>
          <w:rFonts w:ascii="Cambria" w:hAnsi="Cambria"/>
          <w:b/>
          <w:i/>
        </w:rPr>
        <w:t>I</w:t>
      </w:r>
      <w:r w:rsidRPr="005A6F1D">
        <w:rPr>
          <w:rFonts w:ascii="Cambria" w:hAnsi="Cambria"/>
          <w:b/>
          <w:i/>
        </w:rPr>
        <w:t xml:space="preserve">- </w:t>
      </w:r>
      <w:r w:rsidRPr="005A6F1D">
        <w:rPr>
          <w:rFonts w:ascii="Cambria" w:hAnsi="Cambria"/>
          <w:b/>
          <w:i/>
          <w:u w:val="single"/>
        </w:rPr>
        <w:t xml:space="preserve">INCIDENCES LOCO-REGIONALES </w:t>
      </w:r>
      <w:r>
        <w:rPr>
          <w:rFonts w:ascii="Cambria" w:hAnsi="Cambria"/>
          <w:b/>
          <w:i/>
          <w:u w:val="single"/>
        </w:rPr>
        <w:t>DES PSAM ET TRAITEMENTS CONNEXE</w:t>
      </w:r>
      <w:r w:rsidRPr="005A6F1D">
        <w:rPr>
          <w:rFonts w:ascii="Cambria" w:hAnsi="Cambria"/>
          <w:b/>
          <w:i/>
          <w:u w:val="single"/>
        </w:rPr>
        <w:t>S</w:t>
      </w:r>
      <w:r w:rsidR="00C22DF6">
        <w:rPr>
          <w:rFonts w:ascii="Cambria" w:hAnsi="Cambria"/>
          <w:b/>
          <w:i/>
        </w:rPr>
        <w:tab/>
        <w:t>35</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VII</w:t>
      </w:r>
      <w:r>
        <w:rPr>
          <w:rFonts w:ascii="Cambria" w:hAnsi="Cambria"/>
          <w:b/>
          <w:i/>
        </w:rPr>
        <w:t>I</w:t>
      </w:r>
      <w:r w:rsidRPr="005A6F1D">
        <w:rPr>
          <w:rFonts w:ascii="Cambria" w:hAnsi="Cambria"/>
          <w:b/>
          <w:i/>
        </w:rPr>
        <w:t>-1 INCIDE</w:t>
      </w:r>
      <w:r>
        <w:rPr>
          <w:rFonts w:ascii="Cambria" w:hAnsi="Cambria"/>
          <w:b/>
          <w:i/>
        </w:rPr>
        <w:t>NCES DE LA CHIRURGIE D’EXERESE ET</w:t>
      </w:r>
      <w:r w:rsidRPr="005A6F1D">
        <w:rPr>
          <w:rFonts w:ascii="Cambria" w:hAnsi="Cambria"/>
          <w:b/>
          <w:i/>
        </w:rPr>
        <w:t xml:space="preserve"> DE LA PSAM</w:t>
      </w:r>
      <w:r w:rsidR="00C22DF6">
        <w:rPr>
          <w:rFonts w:ascii="Cambria" w:hAnsi="Cambria"/>
          <w:b/>
          <w:i/>
        </w:rPr>
        <w:tab/>
        <w:t>35</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VII</w:t>
      </w:r>
      <w:r>
        <w:rPr>
          <w:rFonts w:ascii="Cambria" w:hAnsi="Cambria"/>
          <w:i/>
        </w:rPr>
        <w:t>I</w:t>
      </w:r>
      <w:r w:rsidRPr="005A6F1D">
        <w:rPr>
          <w:rFonts w:ascii="Cambria" w:hAnsi="Cambria"/>
          <w:i/>
        </w:rPr>
        <w:t>-1-1</w:t>
      </w:r>
      <w:r w:rsidRPr="005A6F1D">
        <w:rPr>
          <w:rFonts w:ascii="Cambria" w:hAnsi="Cambria"/>
          <w:b/>
          <w:i/>
        </w:rPr>
        <w:t xml:space="preserve"> </w:t>
      </w:r>
      <w:r w:rsidRPr="005A6F1D">
        <w:rPr>
          <w:rFonts w:ascii="Cambria" w:hAnsi="Cambria"/>
          <w:i/>
        </w:rPr>
        <w:t>INCIDENCES FONCTIONNELLES</w:t>
      </w:r>
      <w:r w:rsidRPr="00C22DF6">
        <w:rPr>
          <w:rFonts w:ascii="Cambria" w:hAnsi="Cambria"/>
          <w:b/>
          <w:i/>
        </w:rPr>
        <w:tab/>
        <w:t>3</w:t>
      </w:r>
      <w:r w:rsidR="00C22DF6" w:rsidRPr="00C22DF6">
        <w:rPr>
          <w:rFonts w:ascii="Cambria" w:hAnsi="Cambria"/>
          <w:b/>
          <w:i/>
        </w:rPr>
        <w:t>5</w:t>
      </w:r>
    </w:p>
    <w:p w:rsidR="00133475" w:rsidRPr="005A6F1D" w:rsidRDefault="00133475" w:rsidP="00133475">
      <w:pPr>
        <w:widowControl w:val="0"/>
        <w:tabs>
          <w:tab w:val="right" w:leader="dot" w:pos="9072"/>
        </w:tabs>
        <w:spacing w:line="360" w:lineRule="auto"/>
        <w:ind w:firstLine="2127"/>
        <w:rPr>
          <w:rFonts w:ascii="Cambria" w:hAnsi="Cambria"/>
          <w:i/>
        </w:rPr>
      </w:pPr>
      <w:r w:rsidRPr="005A6F1D">
        <w:rPr>
          <w:rFonts w:ascii="Cambria" w:hAnsi="Cambria"/>
          <w:b/>
          <w:i/>
        </w:rPr>
        <w:t>VI</w:t>
      </w:r>
      <w:r>
        <w:rPr>
          <w:rFonts w:ascii="Cambria" w:hAnsi="Cambria"/>
          <w:b/>
          <w:i/>
        </w:rPr>
        <w:t>I</w:t>
      </w:r>
      <w:r w:rsidRPr="005A6F1D">
        <w:rPr>
          <w:rFonts w:ascii="Cambria" w:hAnsi="Cambria"/>
          <w:b/>
          <w:i/>
        </w:rPr>
        <w:t>I-1-1-1</w:t>
      </w:r>
      <w:r w:rsidRPr="005A6F1D">
        <w:rPr>
          <w:rFonts w:ascii="Cambria" w:hAnsi="Cambria"/>
          <w:i/>
        </w:rPr>
        <w:t xml:space="preserve"> </w:t>
      </w:r>
      <w:r w:rsidRPr="005A6F1D">
        <w:rPr>
          <w:rFonts w:ascii="Cambria" w:hAnsi="Cambria"/>
          <w:b/>
          <w:i/>
        </w:rPr>
        <w:t>Troubles masticatoires</w:t>
      </w:r>
      <w:r>
        <w:rPr>
          <w:rFonts w:ascii="Cambria" w:hAnsi="Cambria"/>
          <w:b/>
          <w:i/>
        </w:rPr>
        <w:tab/>
        <w:t>3</w:t>
      </w:r>
      <w:r w:rsidR="00C22DF6">
        <w:rPr>
          <w:rFonts w:ascii="Cambria" w:hAnsi="Cambria"/>
          <w:b/>
          <w:i/>
        </w:rPr>
        <w:t>5</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VII</w:t>
      </w:r>
      <w:r>
        <w:rPr>
          <w:rFonts w:ascii="Cambria" w:hAnsi="Cambria"/>
          <w:b/>
          <w:i/>
        </w:rPr>
        <w:t>I</w:t>
      </w:r>
      <w:r w:rsidRPr="005A6F1D">
        <w:rPr>
          <w:rFonts w:ascii="Cambria" w:hAnsi="Cambria"/>
          <w:b/>
          <w:i/>
        </w:rPr>
        <w:t>-1-1-2</w:t>
      </w:r>
      <w:r w:rsidRPr="005A6F1D">
        <w:rPr>
          <w:rFonts w:ascii="Cambria" w:hAnsi="Cambria"/>
          <w:i/>
        </w:rPr>
        <w:t xml:space="preserve"> </w:t>
      </w:r>
      <w:r w:rsidRPr="005A6F1D">
        <w:rPr>
          <w:rFonts w:ascii="Cambria" w:hAnsi="Cambria"/>
          <w:b/>
          <w:i/>
        </w:rPr>
        <w:t>Trouble</w:t>
      </w:r>
      <w:r>
        <w:rPr>
          <w:rFonts w:ascii="Cambria" w:hAnsi="Cambria"/>
          <w:b/>
          <w:i/>
        </w:rPr>
        <w:t>s</w:t>
      </w:r>
      <w:r w:rsidRPr="005A6F1D">
        <w:rPr>
          <w:rFonts w:ascii="Cambria" w:hAnsi="Cambria"/>
          <w:b/>
          <w:i/>
        </w:rPr>
        <w:t xml:space="preserve"> phonatoire</w:t>
      </w:r>
      <w:r w:rsidR="00C22DF6">
        <w:rPr>
          <w:rFonts w:ascii="Cambria" w:hAnsi="Cambria"/>
          <w:b/>
          <w:i/>
        </w:rPr>
        <w:t>s</w:t>
      </w:r>
      <w:r w:rsidR="00C22DF6">
        <w:rPr>
          <w:rFonts w:ascii="Cambria" w:hAnsi="Cambria"/>
          <w:b/>
          <w:i/>
        </w:rPr>
        <w:tab/>
        <w:t>36</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VII</w:t>
      </w:r>
      <w:r>
        <w:rPr>
          <w:rFonts w:ascii="Cambria" w:hAnsi="Cambria"/>
          <w:i/>
        </w:rPr>
        <w:t>I</w:t>
      </w:r>
      <w:r w:rsidRPr="005A6F1D">
        <w:rPr>
          <w:rFonts w:ascii="Cambria" w:hAnsi="Cambria"/>
          <w:i/>
        </w:rPr>
        <w:t>-1-2</w:t>
      </w:r>
      <w:r w:rsidRPr="005A6F1D">
        <w:rPr>
          <w:rFonts w:ascii="Cambria" w:hAnsi="Cambria"/>
          <w:b/>
          <w:i/>
        </w:rPr>
        <w:t xml:space="preserve"> </w:t>
      </w:r>
      <w:r w:rsidRPr="005A6F1D">
        <w:rPr>
          <w:rFonts w:ascii="Cambria" w:hAnsi="Cambria"/>
          <w:i/>
        </w:rPr>
        <w:t>INCIDENCES ESTHETIQUES</w:t>
      </w:r>
      <w:r w:rsidR="00C22DF6">
        <w:rPr>
          <w:rFonts w:ascii="Cambria" w:hAnsi="Cambria"/>
          <w:b/>
          <w:i/>
        </w:rPr>
        <w:tab/>
        <w:t>37</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VII</w:t>
      </w:r>
      <w:r>
        <w:rPr>
          <w:rFonts w:ascii="Cambria" w:hAnsi="Cambria"/>
          <w:i/>
        </w:rPr>
        <w:t>I</w:t>
      </w:r>
      <w:r w:rsidRPr="005A6F1D">
        <w:rPr>
          <w:rFonts w:ascii="Cambria" w:hAnsi="Cambria"/>
          <w:i/>
        </w:rPr>
        <w:t>-1-3 INCIDENCES PSYCHOLOGIQUES</w:t>
      </w:r>
      <w:r w:rsidR="00C22DF6">
        <w:rPr>
          <w:rFonts w:ascii="Cambria" w:hAnsi="Cambria"/>
          <w:b/>
          <w:i/>
        </w:rPr>
        <w:tab/>
        <w:t>37</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VII</w:t>
      </w:r>
      <w:r>
        <w:rPr>
          <w:rFonts w:ascii="Cambria" w:hAnsi="Cambria"/>
          <w:b/>
          <w:i/>
        </w:rPr>
        <w:t>I</w:t>
      </w:r>
      <w:r w:rsidRPr="005A6F1D">
        <w:rPr>
          <w:rFonts w:ascii="Cambria" w:hAnsi="Cambria"/>
          <w:b/>
          <w:i/>
        </w:rPr>
        <w:t>-2 INCIDENCES DE LA RADIOTHERAPIE</w:t>
      </w:r>
      <w:r w:rsidR="00C22DF6">
        <w:rPr>
          <w:rFonts w:ascii="Cambria" w:hAnsi="Cambria"/>
          <w:b/>
          <w:i/>
        </w:rPr>
        <w:tab/>
        <w:t>38</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VII</w:t>
      </w:r>
      <w:r>
        <w:rPr>
          <w:rFonts w:ascii="Cambria" w:hAnsi="Cambria"/>
          <w:i/>
        </w:rPr>
        <w:t>I</w:t>
      </w:r>
      <w:r w:rsidRPr="005A6F1D">
        <w:rPr>
          <w:rFonts w:ascii="Cambria" w:hAnsi="Cambria"/>
          <w:i/>
        </w:rPr>
        <w:t>-2-1 SUR LE TISSU CUTANE</w:t>
      </w:r>
      <w:r w:rsidR="00C22DF6">
        <w:rPr>
          <w:rFonts w:ascii="Cambria" w:hAnsi="Cambria"/>
          <w:b/>
          <w:i/>
        </w:rPr>
        <w:tab/>
        <w:t>38</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VI</w:t>
      </w:r>
      <w:r>
        <w:rPr>
          <w:rFonts w:ascii="Cambria" w:hAnsi="Cambria"/>
          <w:i/>
        </w:rPr>
        <w:t>I</w:t>
      </w:r>
      <w:r w:rsidRPr="005A6F1D">
        <w:rPr>
          <w:rFonts w:ascii="Cambria" w:hAnsi="Cambria"/>
          <w:i/>
        </w:rPr>
        <w:t>I-2-2 SUR LA MUQUEUSE</w:t>
      </w:r>
      <w:r w:rsidR="00C22DF6">
        <w:rPr>
          <w:rFonts w:ascii="Cambria" w:hAnsi="Cambria"/>
          <w:b/>
          <w:i/>
        </w:rPr>
        <w:tab/>
        <w:t>38</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VII</w:t>
      </w:r>
      <w:r>
        <w:rPr>
          <w:rFonts w:ascii="Cambria" w:hAnsi="Cambria"/>
          <w:i/>
        </w:rPr>
        <w:t>I</w:t>
      </w:r>
      <w:r w:rsidRPr="005A6F1D">
        <w:rPr>
          <w:rFonts w:ascii="Cambria" w:hAnsi="Cambria"/>
          <w:i/>
        </w:rPr>
        <w:t>-2-3 SUR LE TISSU MUSCULAIRE</w:t>
      </w:r>
      <w:r w:rsidR="00C22DF6">
        <w:rPr>
          <w:rFonts w:ascii="Cambria" w:hAnsi="Cambria"/>
          <w:b/>
          <w:i/>
        </w:rPr>
        <w:tab/>
        <w:t>38</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VII</w:t>
      </w:r>
      <w:r>
        <w:rPr>
          <w:rFonts w:ascii="Cambria" w:hAnsi="Cambria"/>
          <w:i/>
        </w:rPr>
        <w:t>I</w:t>
      </w:r>
      <w:r w:rsidRPr="005A6F1D">
        <w:rPr>
          <w:rFonts w:ascii="Cambria" w:hAnsi="Cambria"/>
          <w:i/>
        </w:rPr>
        <w:t>-2-4 SUR LE TISSU GLANDULAIRE</w:t>
      </w:r>
      <w:r w:rsidR="00C22DF6">
        <w:rPr>
          <w:rFonts w:ascii="Cambria" w:hAnsi="Cambria"/>
          <w:b/>
          <w:i/>
        </w:rPr>
        <w:tab/>
        <w:t>39</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VII</w:t>
      </w:r>
      <w:r>
        <w:rPr>
          <w:rFonts w:ascii="Cambria" w:hAnsi="Cambria"/>
          <w:i/>
        </w:rPr>
        <w:t>I</w:t>
      </w:r>
      <w:r w:rsidRPr="005A6F1D">
        <w:rPr>
          <w:rFonts w:ascii="Cambria" w:hAnsi="Cambria"/>
          <w:i/>
        </w:rPr>
        <w:t>-2-5 SUR LES TISSUS DURS</w:t>
      </w:r>
      <w:r w:rsidR="00C22DF6">
        <w:rPr>
          <w:rFonts w:ascii="Cambria" w:hAnsi="Cambria"/>
          <w:b/>
          <w:i/>
        </w:rPr>
        <w:tab/>
        <w:t>39</w:t>
      </w:r>
    </w:p>
    <w:p w:rsidR="00133475" w:rsidRPr="005A6F1D" w:rsidRDefault="00133475" w:rsidP="00133475">
      <w:pPr>
        <w:widowControl w:val="0"/>
        <w:tabs>
          <w:tab w:val="right" w:leader="dot" w:pos="9072"/>
        </w:tabs>
        <w:spacing w:line="360" w:lineRule="auto"/>
        <w:ind w:firstLine="709"/>
        <w:rPr>
          <w:rFonts w:ascii="Cambria" w:hAnsi="Cambria"/>
          <w:b/>
          <w:i/>
        </w:rPr>
      </w:pPr>
      <w:r w:rsidRPr="00B275C2">
        <w:rPr>
          <w:rFonts w:ascii="Cambria" w:hAnsi="Cambria"/>
          <w:b/>
          <w:i/>
        </w:rPr>
        <w:t>VIII-3</w:t>
      </w:r>
      <w:r w:rsidRPr="005A6F1D">
        <w:rPr>
          <w:rFonts w:ascii="Cambria" w:hAnsi="Cambria"/>
          <w:i/>
        </w:rPr>
        <w:t xml:space="preserve"> </w:t>
      </w:r>
      <w:r w:rsidRPr="005A6F1D">
        <w:rPr>
          <w:rFonts w:ascii="Cambria" w:hAnsi="Cambria"/>
          <w:b/>
          <w:i/>
        </w:rPr>
        <w:t>INCIDENCES DE LA CHIMIOTHERAPIE</w:t>
      </w:r>
      <w:r w:rsidR="00C22DF6">
        <w:rPr>
          <w:rFonts w:ascii="Cambria" w:hAnsi="Cambria"/>
          <w:b/>
          <w:i/>
        </w:rPr>
        <w:tab/>
        <w:t>40</w:t>
      </w:r>
    </w:p>
    <w:p w:rsidR="00133475" w:rsidRDefault="00133475" w:rsidP="00133475">
      <w:pPr>
        <w:widowControl w:val="0"/>
        <w:tabs>
          <w:tab w:val="right" w:leader="dot" w:pos="9072"/>
        </w:tabs>
        <w:rPr>
          <w:rFonts w:ascii="Cambria" w:hAnsi="Cambria"/>
          <w:b/>
          <w:i/>
        </w:rPr>
      </w:pPr>
    </w:p>
    <w:p w:rsidR="00133475" w:rsidRPr="005A6F1D" w:rsidRDefault="00AC0E03" w:rsidP="00133475">
      <w:pPr>
        <w:widowControl w:val="0"/>
        <w:tabs>
          <w:tab w:val="right" w:leader="dot" w:pos="9072"/>
        </w:tabs>
        <w:rPr>
          <w:rFonts w:ascii="Cambria" w:hAnsi="Cambria"/>
          <w:b/>
          <w:i/>
        </w:rPr>
      </w:pPr>
      <w:r w:rsidRPr="00AC0E03">
        <w:rPr>
          <w:rFonts w:ascii="Cambria" w:hAnsi="Cambria"/>
          <w:b/>
          <w:i/>
          <w:noProof/>
          <w:u w:val="single"/>
          <w:lang w:val="en-US" w:eastAsia="en-US"/>
        </w:rPr>
        <w:pict>
          <v:roundrect id="_x0000_s1362" style="position:absolute;margin-left:61.2pt;margin-top:3.85pt;width:375.9pt;height:35.7pt;z-index:251979264" arcsize="10923f" filled="f" strokeweight="1.5pt"/>
        </w:pict>
      </w:r>
    </w:p>
    <w:p w:rsidR="00133475" w:rsidRPr="005A6F1D" w:rsidRDefault="00133475" w:rsidP="00133475">
      <w:pPr>
        <w:widowControl w:val="0"/>
        <w:tabs>
          <w:tab w:val="right" w:leader="dot" w:pos="9072"/>
        </w:tabs>
        <w:ind w:right="-295" w:firstLine="426"/>
        <w:jc w:val="center"/>
        <w:rPr>
          <w:rFonts w:ascii="Cambria" w:hAnsi="Cambria"/>
          <w:i/>
        </w:rPr>
      </w:pPr>
      <w:r w:rsidRPr="005A6F1D">
        <w:rPr>
          <w:rFonts w:ascii="Cambria" w:hAnsi="Cambria"/>
          <w:b/>
          <w:i/>
          <w:u w:val="single"/>
        </w:rPr>
        <w:t>DEUXIEME PARTIE</w:t>
      </w:r>
      <w:r w:rsidRPr="005A6F1D">
        <w:rPr>
          <w:rFonts w:ascii="Cambria" w:hAnsi="Cambria"/>
          <w:b/>
          <w:i/>
        </w:rPr>
        <w:t xml:space="preserve"> : </w:t>
      </w:r>
      <w:r>
        <w:rPr>
          <w:rFonts w:ascii="Cambria" w:hAnsi="Cambria"/>
          <w:i/>
        </w:rPr>
        <w:t>BASES DE LA REHABILITATION PROTHETIQUE</w:t>
      </w:r>
    </w:p>
    <w:p w:rsidR="00133475" w:rsidRDefault="00133475" w:rsidP="00133475">
      <w:pPr>
        <w:widowControl w:val="0"/>
        <w:tabs>
          <w:tab w:val="right" w:leader="dot" w:pos="9072"/>
        </w:tabs>
        <w:rPr>
          <w:rFonts w:ascii="Cambria" w:hAnsi="Cambria"/>
          <w:i/>
        </w:rPr>
      </w:pPr>
    </w:p>
    <w:p w:rsidR="00AA6A64" w:rsidRPr="005A6F1D" w:rsidRDefault="00AA6A64" w:rsidP="00133475">
      <w:pPr>
        <w:widowControl w:val="0"/>
        <w:tabs>
          <w:tab w:val="right" w:leader="dot" w:pos="9072"/>
        </w:tabs>
        <w:rPr>
          <w:rFonts w:ascii="Cambria" w:hAnsi="Cambria"/>
          <w:i/>
        </w:rPr>
      </w:pP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 xml:space="preserve">I- </w:t>
      </w:r>
      <w:r w:rsidRPr="005A6F1D">
        <w:rPr>
          <w:rFonts w:ascii="Cambria" w:hAnsi="Cambria"/>
          <w:b/>
          <w:i/>
          <w:u w:val="single"/>
        </w:rPr>
        <w:t>NOTIONS D’EQUILIBRE PROTHETIQUE</w:t>
      </w:r>
      <w:r w:rsidR="00C22DF6">
        <w:rPr>
          <w:rFonts w:ascii="Cambria" w:hAnsi="Cambria"/>
          <w:b/>
          <w:i/>
        </w:rPr>
        <w:tab/>
        <w:t>42</w:t>
      </w:r>
    </w:p>
    <w:p w:rsidR="00133475" w:rsidRPr="005A6F1D" w:rsidRDefault="00133475" w:rsidP="00133475">
      <w:pPr>
        <w:widowControl w:val="0"/>
        <w:tabs>
          <w:tab w:val="right" w:leader="dot" w:pos="9072"/>
        </w:tabs>
        <w:spacing w:line="360" w:lineRule="auto"/>
        <w:ind w:firstLine="426"/>
        <w:rPr>
          <w:rFonts w:ascii="Cambria" w:hAnsi="Cambria"/>
          <w:b/>
          <w:i/>
        </w:rPr>
      </w:pPr>
      <w:r w:rsidRPr="005A6F1D">
        <w:rPr>
          <w:rFonts w:ascii="Cambria" w:hAnsi="Cambria"/>
          <w:b/>
          <w:i/>
        </w:rPr>
        <w:t>I-1 FACTEURS ET MOYENS D’EQUILIBRE</w:t>
      </w:r>
      <w:r w:rsidR="00C22DF6">
        <w:rPr>
          <w:rFonts w:ascii="Cambria" w:hAnsi="Cambria"/>
          <w:b/>
          <w:i/>
        </w:rPr>
        <w:tab/>
        <w:t>42</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I-1-1</w:t>
      </w:r>
      <w:r w:rsidRPr="005A6F1D">
        <w:rPr>
          <w:rFonts w:ascii="Cambria" w:hAnsi="Cambria"/>
          <w:b/>
          <w:i/>
        </w:rPr>
        <w:t xml:space="preserve"> </w:t>
      </w:r>
      <w:r w:rsidRPr="005A6F1D">
        <w:rPr>
          <w:rFonts w:ascii="Cambria" w:hAnsi="Cambria"/>
          <w:i/>
        </w:rPr>
        <w:t>LA RETENTION</w:t>
      </w:r>
      <w:r w:rsidR="00C22DF6">
        <w:rPr>
          <w:rFonts w:ascii="Cambria" w:hAnsi="Cambria"/>
          <w:b/>
          <w:i/>
        </w:rPr>
        <w:tab/>
        <w:t>43</w:t>
      </w:r>
    </w:p>
    <w:p w:rsidR="00133475" w:rsidRPr="005A6F1D" w:rsidRDefault="00133475" w:rsidP="00133475">
      <w:pPr>
        <w:widowControl w:val="0"/>
        <w:tabs>
          <w:tab w:val="left" w:pos="1440"/>
          <w:tab w:val="right" w:leader="dot" w:pos="9072"/>
        </w:tabs>
        <w:spacing w:line="360" w:lineRule="auto"/>
        <w:ind w:firstLine="1418"/>
        <w:rPr>
          <w:rFonts w:ascii="Cambria" w:hAnsi="Cambria"/>
          <w:b/>
          <w:i/>
        </w:rPr>
      </w:pPr>
      <w:r w:rsidRPr="005A6F1D">
        <w:rPr>
          <w:rFonts w:ascii="Cambria" w:hAnsi="Cambria"/>
          <w:i/>
        </w:rPr>
        <w:t>I-1-2 LA STABILITE</w:t>
      </w:r>
      <w:r w:rsidR="00C22DF6">
        <w:rPr>
          <w:rFonts w:ascii="Cambria" w:hAnsi="Cambria"/>
          <w:b/>
          <w:i/>
        </w:rPr>
        <w:tab/>
        <w:t>44</w:t>
      </w:r>
    </w:p>
    <w:p w:rsidR="00133475"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I-1-3 LA SUSTENTATION</w:t>
      </w:r>
      <w:r w:rsidR="00C22DF6">
        <w:rPr>
          <w:rFonts w:ascii="Cambria" w:hAnsi="Cambria"/>
          <w:b/>
          <w:i/>
        </w:rPr>
        <w:tab/>
        <w:t>44</w:t>
      </w:r>
    </w:p>
    <w:p w:rsidR="00133475" w:rsidRPr="005A6F1D" w:rsidRDefault="00133475" w:rsidP="00133475">
      <w:pPr>
        <w:widowControl w:val="0"/>
        <w:tabs>
          <w:tab w:val="right" w:leader="dot" w:pos="9072"/>
        </w:tabs>
        <w:spacing w:line="360" w:lineRule="auto"/>
        <w:rPr>
          <w:rFonts w:ascii="Cambria" w:hAnsi="Cambria"/>
          <w:b/>
          <w:i/>
        </w:rPr>
      </w:pPr>
      <w:r>
        <w:rPr>
          <w:rFonts w:ascii="Cambria" w:hAnsi="Cambria"/>
          <w:b/>
          <w:i/>
        </w:rPr>
        <w:t>I</w:t>
      </w:r>
      <w:r w:rsidRPr="005A6F1D">
        <w:rPr>
          <w:rFonts w:ascii="Cambria" w:hAnsi="Cambria"/>
          <w:b/>
          <w:i/>
        </w:rPr>
        <w:t xml:space="preserve">I- </w:t>
      </w:r>
      <w:r w:rsidRPr="005A6F1D">
        <w:rPr>
          <w:rFonts w:ascii="Cambria" w:hAnsi="Cambria"/>
          <w:b/>
          <w:i/>
          <w:u w:val="single"/>
        </w:rPr>
        <w:t>LES MATERIAUX A EMPREINTE</w:t>
      </w:r>
      <w:r w:rsidR="00C22DF6">
        <w:rPr>
          <w:rFonts w:ascii="Cambria" w:hAnsi="Cambria"/>
          <w:b/>
          <w:i/>
        </w:rPr>
        <w:tab/>
        <w:t>45</w:t>
      </w:r>
    </w:p>
    <w:p w:rsidR="00133475" w:rsidRPr="005A6F1D" w:rsidRDefault="00133475" w:rsidP="00133475">
      <w:pPr>
        <w:widowControl w:val="0"/>
        <w:tabs>
          <w:tab w:val="right" w:leader="dot" w:pos="9072"/>
        </w:tabs>
        <w:spacing w:line="360" w:lineRule="auto"/>
        <w:ind w:firstLine="426"/>
        <w:rPr>
          <w:rFonts w:ascii="Cambria" w:hAnsi="Cambria"/>
          <w:b/>
          <w:i/>
        </w:rPr>
      </w:pPr>
      <w:r>
        <w:rPr>
          <w:rFonts w:ascii="Cambria" w:hAnsi="Cambria"/>
          <w:b/>
          <w:i/>
        </w:rPr>
        <w:t>II</w:t>
      </w:r>
      <w:r w:rsidRPr="005A6F1D">
        <w:rPr>
          <w:rFonts w:ascii="Cambria" w:hAnsi="Cambria"/>
          <w:b/>
          <w:i/>
        </w:rPr>
        <w:t>-1 LES MATERIAUX ELASTIQUES</w:t>
      </w:r>
      <w:r w:rsidR="00C22DF6">
        <w:rPr>
          <w:rFonts w:ascii="Cambria" w:hAnsi="Cambria"/>
          <w:b/>
          <w:i/>
        </w:rPr>
        <w:tab/>
        <w:t>45</w:t>
      </w:r>
    </w:p>
    <w:p w:rsidR="00133475" w:rsidRPr="005A6F1D" w:rsidRDefault="00133475" w:rsidP="00133475">
      <w:pPr>
        <w:widowControl w:val="0"/>
        <w:tabs>
          <w:tab w:val="right" w:leader="dot" w:pos="9072"/>
        </w:tabs>
        <w:spacing w:line="360" w:lineRule="auto"/>
        <w:ind w:firstLine="1418"/>
        <w:rPr>
          <w:rFonts w:ascii="Cambria" w:hAnsi="Cambria"/>
          <w:b/>
          <w:i/>
        </w:rPr>
      </w:pPr>
      <w:r>
        <w:rPr>
          <w:rFonts w:ascii="Cambria" w:hAnsi="Cambria"/>
          <w:i/>
        </w:rPr>
        <w:t>II</w:t>
      </w:r>
      <w:r w:rsidRPr="005A6F1D">
        <w:rPr>
          <w:rFonts w:ascii="Cambria" w:hAnsi="Cambria"/>
          <w:i/>
        </w:rPr>
        <w:t>-1-1</w:t>
      </w:r>
      <w:r w:rsidRPr="005A6F1D">
        <w:rPr>
          <w:rFonts w:ascii="Cambria" w:hAnsi="Cambria"/>
          <w:b/>
          <w:i/>
        </w:rPr>
        <w:t xml:space="preserve"> </w:t>
      </w:r>
      <w:r w:rsidRPr="005A6F1D">
        <w:rPr>
          <w:rFonts w:ascii="Cambria" w:hAnsi="Cambria"/>
          <w:i/>
        </w:rPr>
        <w:t>LES ALGINATES</w:t>
      </w:r>
      <w:r w:rsidR="00C22DF6">
        <w:rPr>
          <w:rFonts w:ascii="Cambria" w:hAnsi="Cambria"/>
          <w:b/>
          <w:i/>
        </w:rPr>
        <w:tab/>
        <w:t>45</w:t>
      </w:r>
    </w:p>
    <w:p w:rsidR="00133475" w:rsidRPr="005A6F1D" w:rsidRDefault="00133475" w:rsidP="00133475">
      <w:pPr>
        <w:widowControl w:val="0"/>
        <w:tabs>
          <w:tab w:val="right" w:leader="dot" w:pos="9072"/>
        </w:tabs>
        <w:spacing w:line="360" w:lineRule="auto"/>
        <w:ind w:firstLine="1418"/>
        <w:rPr>
          <w:rFonts w:ascii="Cambria" w:hAnsi="Cambria"/>
          <w:b/>
          <w:i/>
        </w:rPr>
      </w:pPr>
      <w:r>
        <w:rPr>
          <w:rFonts w:ascii="Cambria" w:hAnsi="Cambria"/>
          <w:i/>
        </w:rPr>
        <w:t>II</w:t>
      </w:r>
      <w:r w:rsidRPr="005A6F1D">
        <w:rPr>
          <w:rFonts w:ascii="Cambria" w:hAnsi="Cambria"/>
          <w:i/>
        </w:rPr>
        <w:t>-1-2 LES SILICONES</w:t>
      </w:r>
      <w:r w:rsidR="00C22DF6">
        <w:rPr>
          <w:rFonts w:ascii="Cambria" w:hAnsi="Cambria"/>
          <w:b/>
          <w:i/>
        </w:rPr>
        <w:tab/>
        <w:t>45</w:t>
      </w:r>
    </w:p>
    <w:p w:rsidR="00133475" w:rsidRPr="005A6F1D" w:rsidRDefault="00133475" w:rsidP="00133475">
      <w:pPr>
        <w:widowControl w:val="0"/>
        <w:tabs>
          <w:tab w:val="right" w:leader="dot" w:pos="9072"/>
        </w:tabs>
        <w:spacing w:line="360" w:lineRule="auto"/>
        <w:ind w:firstLine="1418"/>
        <w:rPr>
          <w:rFonts w:ascii="Cambria" w:hAnsi="Cambria"/>
          <w:b/>
          <w:i/>
        </w:rPr>
      </w:pPr>
      <w:r>
        <w:rPr>
          <w:rFonts w:ascii="Cambria" w:hAnsi="Cambria"/>
          <w:i/>
        </w:rPr>
        <w:t>I</w:t>
      </w:r>
      <w:r w:rsidRPr="005A6F1D">
        <w:rPr>
          <w:rFonts w:ascii="Cambria" w:hAnsi="Cambria"/>
          <w:i/>
        </w:rPr>
        <w:t>I-1-3 LES POLYETHERS</w:t>
      </w:r>
      <w:r w:rsidR="00C22DF6">
        <w:rPr>
          <w:rFonts w:ascii="Cambria" w:hAnsi="Cambria"/>
          <w:b/>
          <w:i/>
        </w:rPr>
        <w:tab/>
        <w:t>45</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II-1-4 LES POLYSULFURES</w:t>
      </w:r>
      <w:r w:rsidR="00C22DF6">
        <w:rPr>
          <w:rFonts w:ascii="Cambria" w:hAnsi="Cambria"/>
          <w:b/>
          <w:i/>
        </w:rPr>
        <w:tab/>
        <w:t>46</w:t>
      </w:r>
    </w:p>
    <w:p w:rsidR="00133475" w:rsidRPr="005A6F1D" w:rsidRDefault="00133475" w:rsidP="00133475">
      <w:pPr>
        <w:widowControl w:val="0"/>
        <w:tabs>
          <w:tab w:val="right" w:leader="dot" w:pos="9072"/>
        </w:tabs>
        <w:spacing w:line="360" w:lineRule="auto"/>
        <w:ind w:firstLine="709"/>
        <w:rPr>
          <w:rFonts w:ascii="Cambria" w:hAnsi="Cambria"/>
          <w:b/>
          <w:i/>
        </w:rPr>
      </w:pPr>
      <w:r>
        <w:rPr>
          <w:rFonts w:ascii="Cambria" w:hAnsi="Cambria"/>
          <w:b/>
          <w:i/>
        </w:rPr>
        <w:t>II</w:t>
      </w:r>
      <w:r w:rsidRPr="005A6F1D">
        <w:rPr>
          <w:rFonts w:ascii="Cambria" w:hAnsi="Cambria"/>
          <w:b/>
          <w:i/>
        </w:rPr>
        <w:t>-2</w:t>
      </w:r>
      <w:r w:rsidRPr="005A6F1D">
        <w:rPr>
          <w:rFonts w:ascii="Cambria" w:hAnsi="Cambria"/>
          <w:i/>
        </w:rPr>
        <w:t xml:space="preserve"> </w:t>
      </w:r>
      <w:r w:rsidRPr="005A6F1D">
        <w:rPr>
          <w:rFonts w:ascii="Cambria" w:hAnsi="Cambria"/>
          <w:b/>
          <w:i/>
        </w:rPr>
        <w:t>LES MATERIAUX NON ELASTIQUES</w:t>
      </w:r>
      <w:r w:rsidR="00C22DF6">
        <w:rPr>
          <w:rFonts w:ascii="Cambria" w:hAnsi="Cambria"/>
          <w:b/>
          <w:i/>
        </w:rPr>
        <w:tab/>
        <w:t>46</w:t>
      </w:r>
    </w:p>
    <w:p w:rsidR="00133475" w:rsidRPr="005A6F1D" w:rsidRDefault="00133475" w:rsidP="00133475">
      <w:pPr>
        <w:widowControl w:val="0"/>
        <w:tabs>
          <w:tab w:val="right" w:leader="dot" w:pos="9072"/>
        </w:tabs>
        <w:spacing w:line="360" w:lineRule="auto"/>
        <w:ind w:firstLine="1418"/>
        <w:rPr>
          <w:rFonts w:ascii="Cambria" w:hAnsi="Cambria"/>
          <w:b/>
          <w:i/>
        </w:rPr>
      </w:pPr>
      <w:r>
        <w:rPr>
          <w:rFonts w:ascii="Cambria" w:hAnsi="Cambria"/>
          <w:i/>
        </w:rPr>
        <w:lastRenderedPageBreak/>
        <w:t>II</w:t>
      </w:r>
      <w:r w:rsidRPr="005A6F1D">
        <w:rPr>
          <w:rFonts w:ascii="Cambria" w:hAnsi="Cambria"/>
          <w:i/>
        </w:rPr>
        <w:t>-2-1 LE PLÂTRE</w:t>
      </w:r>
      <w:r w:rsidR="00C22DF6">
        <w:rPr>
          <w:rFonts w:ascii="Cambria" w:hAnsi="Cambria"/>
          <w:b/>
          <w:i/>
        </w:rPr>
        <w:tab/>
        <w:t>46</w:t>
      </w:r>
    </w:p>
    <w:p w:rsidR="00133475" w:rsidRPr="005A6F1D" w:rsidRDefault="00133475" w:rsidP="00133475">
      <w:pPr>
        <w:widowControl w:val="0"/>
        <w:tabs>
          <w:tab w:val="right" w:leader="dot" w:pos="9072"/>
        </w:tabs>
        <w:spacing w:line="360" w:lineRule="auto"/>
        <w:ind w:firstLine="1418"/>
        <w:rPr>
          <w:rFonts w:ascii="Cambria" w:hAnsi="Cambria"/>
          <w:b/>
          <w:i/>
        </w:rPr>
      </w:pPr>
      <w:r>
        <w:rPr>
          <w:rFonts w:ascii="Cambria" w:hAnsi="Cambria"/>
          <w:i/>
        </w:rPr>
        <w:t>I</w:t>
      </w:r>
      <w:r w:rsidRPr="005A6F1D">
        <w:rPr>
          <w:rFonts w:ascii="Cambria" w:hAnsi="Cambria"/>
          <w:i/>
        </w:rPr>
        <w:t>I-2-2 LES PÂTES OXYDE DE ZINC-EUGENOL</w:t>
      </w:r>
      <w:r w:rsidR="00C22DF6">
        <w:rPr>
          <w:rFonts w:ascii="Cambria" w:hAnsi="Cambria"/>
          <w:b/>
          <w:i/>
        </w:rPr>
        <w:tab/>
        <w:t>46</w:t>
      </w: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II</w:t>
      </w:r>
      <w:r>
        <w:rPr>
          <w:rFonts w:ascii="Cambria" w:hAnsi="Cambria"/>
          <w:b/>
          <w:i/>
        </w:rPr>
        <w:t>I</w:t>
      </w:r>
      <w:r w:rsidRPr="005A6F1D">
        <w:rPr>
          <w:rFonts w:ascii="Cambria" w:hAnsi="Cambria"/>
          <w:b/>
          <w:i/>
        </w:rPr>
        <w:t xml:space="preserve">- </w:t>
      </w:r>
      <w:r w:rsidRPr="005A6F1D">
        <w:rPr>
          <w:rFonts w:ascii="Cambria" w:hAnsi="Cambria"/>
          <w:b/>
          <w:i/>
          <w:u w:val="single"/>
        </w:rPr>
        <w:t>LES TECHNIQUES D’EMPREINTE</w:t>
      </w:r>
      <w:r>
        <w:rPr>
          <w:rFonts w:ascii="Cambria" w:hAnsi="Cambria"/>
          <w:b/>
          <w:i/>
          <w:u w:val="single"/>
        </w:rPr>
        <w:t>S</w:t>
      </w:r>
      <w:r w:rsidR="00C22DF6">
        <w:rPr>
          <w:rFonts w:ascii="Cambria" w:hAnsi="Cambria"/>
          <w:b/>
          <w:i/>
        </w:rPr>
        <w:tab/>
        <w:t>47</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I</w:t>
      </w:r>
      <w:r>
        <w:rPr>
          <w:rFonts w:ascii="Cambria" w:hAnsi="Cambria"/>
          <w:b/>
          <w:i/>
        </w:rPr>
        <w:t>I</w:t>
      </w:r>
      <w:r w:rsidRPr="005A6F1D">
        <w:rPr>
          <w:rFonts w:ascii="Cambria" w:hAnsi="Cambria"/>
          <w:b/>
          <w:i/>
        </w:rPr>
        <w:t>I-1 TECHNIQUE EN UN SEUL TEMPS</w:t>
      </w:r>
      <w:r w:rsidR="00C22DF6">
        <w:rPr>
          <w:rFonts w:ascii="Cambria" w:hAnsi="Cambria"/>
          <w:b/>
          <w:i/>
        </w:rPr>
        <w:tab/>
        <w:t>47</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II</w:t>
      </w:r>
      <w:r>
        <w:rPr>
          <w:rFonts w:ascii="Cambria" w:hAnsi="Cambria"/>
          <w:b/>
          <w:i/>
        </w:rPr>
        <w:t>I</w:t>
      </w:r>
      <w:r w:rsidRPr="005A6F1D">
        <w:rPr>
          <w:rFonts w:ascii="Cambria" w:hAnsi="Cambria"/>
          <w:b/>
          <w:i/>
        </w:rPr>
        <w:t>-2 TECHNIQUE EN PLUSIEURS TEMPS</w:t>
      </w:r>
      <w:r w:rsidR="00C22DF6">
        <w:rPr>
          <w:rFonts w:ascii="Cambria" w:hAnsi="Cambria"/>
          <w:b/>
          <w:i/>
        </w:rPr>
        <w:tab/>
        <w:t>48</w:t>
      </w:r>
    </w:p>
    <w:p w:rsidR="00133475" w:rsidRDefault="00133475" w:rsidP="00133475">
      <w:pPr>
        <w:widowControl w:val="0"/>
        <w:tabs>
          <w:tab w:val="right" w:leader="dot" w:pos="9072"/>
        </w:tabs>
        <w:spacing w:line="360" w:lineRule="auto"/>
        <w:ind w:firstLine="709"/>
        <w:rPr>
          <w:rFonts w:ascii="Cambria" w:hAnsi="Cambria"/>
          <w:b/>
          <w:i/>
        </w:rPr>
      </w:pPr>
      <w:r>
        <w:rPr>
          <w:rFonts w:ascii="Cambria" w:hAnsi="Cambria"/>
          <w:b/>
          <w:i/>
        </w:rPr>
        <w:t>III-</w:t>
      </w:r>
      <w:r w:rsidRPr="005A6F1D">
        <w:rPr>
          <w:rFonts w:ascii="Cambria" w:hAnsi="Cambria"/>
          <w:b/>
          <w:i/>
        </w:rPr>
        <w:t>3 TECHNIQUE COMPLEXE OU COMPOSITE</w:t>
      </w:r>
      <w:r w:rsidR="00C22DF6">
        <w:rPr>
          <w:rFonts w:ascii="Cambria" w:hAnsi="Cambria"/>
          <w:b/>
          <w:i/>
        </w:rPr>
        <w:tab/>
        <w:t>49</w:t>
      </w: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 xml:space="preserve">IV- </w:t>
      </w:r>
      <w:r w:rsidRPr="005A6F1D">
        <w:rPr>
          <w:rFonts w:ascii="Cambria" w:hAnsi="Cambria"/>
          <w:b/>
          <w:i/>
          <w:u w:val="single"/>
        </w:rPr>
        <w:t>TRAITEMENTS EN FONCTION DES PSAM</w:t>
      </w:r>
      <w:r w:rsidR="00C22DF6">
        <w:rPr>
          <w:rFonts w:ascii="Cambria" w:hAnsi="Cambria"/>
          <w:b/>
          <w:i/>
        </w:rPr>
        <w:tab/>
        <w:t>50</w:t>
      </w:r>
    </w:p>
    <w:p w:rsidR="00133475" w:rsidRPr="005A6F1D" w:rsidRDefault="00133475" w:rsidP="00133475">
      <w:pPr>
        <w:widowControl w:val="0"/>
        <w:tabs>
          <w:tab w:val="right" w:leader="dot" w:pos="9072"/>
        </w:tabs>
        <w:spacing w:line="360" w:lineRule="auto"/>
        <w:ind w:firstLine="709"/>
        <w:rPr>
          <w:rFonts w:ascii="Cambria" w:hAnsi="Cambria"/>
          <w:b/>
          <w:i/>
        </w:rPr>
      </w:pPr>
      <w:r>
        <w:rPr>
          <w:rFonts w:ascii="Cambria" w:hAnsi="Cambria"/>
          <w:b/>
          <w:i/>
        </w:rPr>
        <w:t>IV-1 PERTES DE SUBSTANCE ACQUISES</w:t>
      </w:r>
      <w:r w:rsidRPr="005A6F1D">
        <w:rPr>
          <w:rFonts w:ascii="Cambria" w:hAnsi="Cambria"/>
          <w:b/>
          <w:i/>
        </w:rPr>
        <w:t xml:space="preserve"> INTERRUPTRICES</w:t>
      </w:r>
      <w:r w:rsidR="00C22DF6">
        <w:rPr>
          <w:rFonts w:ascii="Cambria" w:hAnsi="Cambria"/>
          <w:b/>
          <w:i/>
        </w:rPr>
        <w:tab/>
        <w:t>50</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IV-1-1</w:t>
      </w:r>
      <w:r w:rsidRPr="005A6F1D">
        <w:rPr>
          <w:rFonts w:ascii="Cambria" w:hAnsi="Cambria"/>
          <w:b/>
          <w:i/>
        </w:rPr>
        <w:t xml:space="preserve"> </w:t>
      </w:r>
      <w:r w:rsidRPr="005A6F1D">
        <w:rPr>
          <w:rFonts w:ascii="Cambria" w:hAnsi="Cambria"/>
          <w:i/>
        </w:rPr>
        <w:t>METHODE THERAPEUTIQUE</w:t>
      </w:r>
      <w:r w:rsidR="00C22DF6">
        <w:rPr>
          <w:rFonts w:ascii="Cambria" w:hAnsi="Cambria"/>
          <w:b/>
          <w:i/>
        </w:rPr>
        <w:tab/>
        <w:t>51</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IV-1-1-1</w:t>
      </w:r>
      <w:r w:rsidRPr="005A6F1D">
        <w:rPr>
          <w:rFonts w:ascii="Cambria" w:hAnsi="Cambria"/>
          <w:i/>
        </w:rPr>
        <w:t xml:space="preserve"> </w:t>
      </w:r>
      <w:r w:rsidRPr="005A6F1D">
        <w:rPr>
          <w:rFonts w:ascii="Cambria" w:hAnsi="Cambria"/>
          <w:b/>
          <w:i/>
        </w:rPr>
        <w:t>Les appareils de prévention</w:t>
      </w:r>
      <w:r w:rsidR="00C22DF6">
        <w:rPr>
          <w:rFonts w:ascii="Cambria" w:hAnsi="Cambria"/>
          <w:b/>
          <w:i/>
        </w:rPr>
        <w:tab/>
        <w:t>51</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IV-1</w:t>
      </w:r>
      <w:r>
        <w:rPr>
          <w:rFonts w:ascii="Cambria" w:hAnsi="Cambria"/>
          <w:b/>
          <w:i/>
        </w:rPr>
        <w:t>-1</w:t>
      </w:r>
      <w:r w:rsidR="00C22DF6">
        <w:rPr>
          <w:rFonts w:ascii="Cambria" w:hAnsi="Cambria"/>
          <w:b/>
          <w:i/>
        </w:rPr>
        <w:t>-2 Les appareils de réduction</w:t>
      </w:r>
      <w:r w:rsidR="00C22DF6">
        <w:rPr>
          <w:rFonts w:ascii="Cambria" w:hAnsi="Cambria"/>
          <w:b/>
          <w:i/>
        </w:rPr>
        <w:tab/>
        <w:t>53</w:t>
      </w:r>
    </w:p>
    <w:p w:rsidR="00133475"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IV-</w:t>
      </w:r>
      <w:r>
        <w:rPr>
          <w:rFonts w:ascii="Cambria" w:hAnsi="Cambria"/>
          <w:b/>
          <w:i/>
        </w:rPr>
        <w:t>1-1-</w:t>
      </w:r>
      <w:r w:rsidR="00C22DF6">
        <w:rPr>
          <w:rFonts w:ascii="Cambria" w:hAnsi="Cambria"/>
          <w:b/>
          <w:i/>
        </w:rPr>
        <w:t>3 Les appareils de contention</w:t>
      </w:r>
      <w:r w:rsidR="00C22DF6">
        <w:rPr>
          <w:rFonts w:ascii="Cambria" w:hAnsi="Cambria"/>
          <w:b/>
          <w:i/>
        </w:rPr>
        <w:tab/>
        <w:t>54</w:t>
      </w:r>
    </w:p>
    <w:p w:rsidR="00133475" w:rsidRPr="004F3674" w:rsidRDefault="00133475" w:rsidP="00133475">
      <w:pPr>
        <w:widowControl w:val="0"/>
        <w:tabs>
          <w:tab w:val="right" w:leader="dot" w:pos="9072"/>
        </w:tabs>
        <w:spacing w:line="360" w:lineRule="auto"/>
        <w:ind w:firstLine="1418"/>
        <w:rPr>
          <w:rFonts w:ascii="Cambria" w:hAnsi="Cambria"/>
          <w:i/>
        </w:rPr>
      </w:pPr>
      <w:r w:rsidRPr="004F3674">
        <w:rPr>
          <w:rFonts w:ascii="Cambria" w:hAnsi="Cambria"/>
          <w:i/>
        </w:rPr>
        <w:t>IV-1-2 RECONSTRUC</w:t>
      </w:r>
      <w:r w:rsidR="00A47871">
        <w:rPr>
          <w:rFonts w:ascii="Cambria" w:hAnsi="Cambria"/>
          <w:i/>
        </w:rPr>
        <w:t>TION PROTHETIQUE des PSAI</w:t>
      </w:r>
      <w:r w:rsidR="00C22DF6">
        <w:rPr>
          <w:rFonts w:ascii="Cambria" w:hAnsi="Cambria"/>
          <w:i/>
        </w:rPr>
        <w:tab/>
        <w:t>55</w:t>
      </w:r>
    </w:p>
    <w:p w:rsidR="00133475" w:rsidRPr="005A6F1D" w:rsidRDefault="00133475" w:rsidP="00133475">
      <w:pPr>
        <w:widowControl w:val="0"/>
        <w:tabs>
          <w:tab w:val="right" w:leader="dot" w:pos="9072"/>
        </w:tabs>
        <w:spacing w:line="360" w:lineRule="auto"/>
        <w:ind w:firstLine="2127"/>
        <w:rPr>
          <w:rFonts w:ascii="Cambria" w:hAnsi="Cambria"/>
          <w:b/>
          <w:i/>
        </w:rPr>
      </w:pPr>
      <w:r w:rsidRPr="004F3674">
        <w:rPr>
          <w:rFonts w:ascii="Cambria" w:hAnsi="Cambria"/>
          <w:b/>
          <w:i/>
        </w:rPr>
        <w:t>IV-1-2-1 Endoprothèse ou prothèse incluse</w:t>
      </w:r>
      <w:r w:rsidR="00C22DF6">
        <w:rPr>
          <w:rFonts w:ascii="Cambria" w:hAnsi="Cambria"/>
          <w:b/>
          <w:i/>
        </w:rPr>
        <w:tab/>
        <w:t>55</w:t>
      </w:r>
    </w:p>
    <w:p w:rsidR="00133475" w:rsidRPr="005A6F1D" w:rsidRDefault="00133475" w:rsidP="00133475">
      <w:pPr>
        <w:widowControl w:val="0"/>
        <w:tabs>
          <w:tab w:val="right" w:leader="dot" w:pos="9072"/>
        </w:tabs>
        <w:spacing w:line="360" w:lineRule="auto"/>
        <w:ind w:firstLine="2835"/>
        <w:rPr>
          <w:rFonts w:ascii="Cambria" w:hAnsi="Cambria"/>
          <w:i/>
        </w:rPr>
      </w:pPr>
      <w:r>
        <w:rPr>
          <w:rFonts w:ascii="Cambria" w:hAnsi="Cambria"/>
          <w:i/>
        </w:rPr>
        <w:t>IV-1-2-1-1</w:t>
      </w:r>
      <w:r w:rsidRPr="005A6F1D">
        <w:rPr>
          <w:rFonts w:ascii="Cambria" w:hAnsi="Cambria"/>
          <w:i/>
        </w:rPr>
        <w:t xml:space="preserve"> Critères de bonne tolérance</w:t>
      </w:r>
      <w:r>
        <w:rPr>
          <w:rFonts w:ascii="Cambria" w:hAnsi="Cambria"/>
          <w:b/>
          <w:i/>
        </w:rPr>
        <w:tab/>
        <w:t>5</w:t>
      </w:r>
      <w:r w:rsidR="00C22DF6">
        <w:rPr>
          <w:rFonts w:ascii="Cambria" w:hAnsi="Cambria"/>
          <w:b/>
          <w:i/>
        </w:rPr>
        <w:t>6</w:t>
      </w:r>
    </w:p>
    <w:p w:rsidR="00133475" w:rsidRPr="005A6F1D" w:rsidRDefault="00133475" w:rsidP="00133475">
      <w:pPr>
        <w:widowControl w:val="0"/>
        <w:tabs>
          <w:tab w:val="right" w:leader="dot" w:pos="9072"/>
        </w:tabs>
        <w:spacing w:line="360" w:lineRule="auto"/>
        <w:ind w:firstLine="2835"/>
        <w:rPr>
          <w:rFonts w:ascii="Cambria" w:hAnsi="Cambria"/>
          <w:b/>
          <w:i/>
        </w:rPr>
      </w:pPr>
      <w:r>
        <w:rPr>
          <w:rFonts w:ascii="Cambria" w:hAnsi="Cambria"/>
          <w:i/>
        </w:rPr>
        <w:t>IV-1-2-1-2</w:t>
      </w:r>
      <w:r w:rsidRPr="005A6F1D">
        <w:rPr>
          <w:rFonts w:ascii="Cambria" w:hAnsi="Cambria"/>
          <w:i/>
        </w:rPr>
        <w:t xml:space="preserve"> Réalisation</w:t>
      </w:r>
      <w:r w:rsidR="00C22DF6">
        <w:rPr>
          <w:rFonts w:ascii="Cambria" w:hAnsi="Cambria"/>
          <w:b/>
          <w:i/>
        </w:rPr>
        <w:tab/>
        <w:t>57</w:t>
      </w:r>
    </w:p>
    <w:p w:rsidR="00133475" w:rsidRPr="005A6F1D" w:rsidRDefault="00133475" w:rsidP="00133475">
      <w:pPr>
        <w:widowControl w:val="0"/>
        <w:tabs>
          <w:tab w:val="right" w:leader="dot" w:pos="9072"/>
        </w:tabs>
        <w:spacing w:line="360" w:lineRule="auto"/>
        <w:ind w:firstLine="2835"/>
        <w:rPr>
          <w:rFonts w:ascii="Cambria" w:hAnsi="Cambria"/>
          <w:b/>
          <w:i/>
        </w:rPr>
      </w:pPr>
      <w:r>
        <w:rPr>
          <w:rFonts w:ascii="Cambria" w:hAnsi="Cambria"/>
          <w:i/>
        </w:rPr>
        <w:t>IV-1-2-1-3</w:t>
      </w:r>
      <w:r w:rsidRPr="005A6F1D">
        <w:rPr>
          <w:rFonts w:ascii="Cambria" w:hAnsi="Cambria"/>
          <w:i/>
        </w:rPr>
        <w:t xml:space="preserve"> Mise en place</w:t>
      </w:r>
      <w:r w:rsidR="00C22DF6">
        <w:rPr>
          <w:rFonts w:ascii="Cambria" w:hAnsi="Cambria"/>
          <w:b/>
          <w:i/>
        </w:rPr>
        <w:tab/>
        <w:t>58</w:t>
      </w:r>
    </w:p>
    <w:p w:rsidR="00133475" w:rsidRPr="005A6F1D" w:rsidRDefault="00133475" w:rsidP="00133475">
      <w:pPr>
        <w:widowControl w:val="0"/>
        <w:tabs>
          <w:tab w:val="right" w:leader="dot" w:pos="9072"/>
        </w:tabs>
        <w:spacing w:line="360" w:lineRule="auto"/>
        <w:ind w:firstLine="2127"/>
        <w:rPr>
          <w:rFonts w:ascii="Cambria" w:hAnsi="Cambria"/>
          <w:b/>
          <w:i/>
        </w:rPr>
      </w:pPr>
      <w:r w:rsidRPr="00D04DC1">
        <w:rPr>
          <w:rFonts w:ascii="Cambria" w:hAnsi="Cambria"/>
          <w:b/>
          <w:i/>
        </w:rPr>
        <w:t>IV-1-2-2 Endoprothèse de VOREAUX</w:t>
      </w:r>
      <w:r w:rsidR="00C22DF6">
        <w:rPr>
          <w:rFonts w:ascii="Cambria" w:hAnsi="Cambria"/>
          <w:b/>
          <w:i/>
        </w:rPr>
        <w:tab/>
        <w:t>59</w:t>
      </w:r>
    </w:p>
    <w:p w:rsidR="00133475" w:rsidRPr="005A6F1D" w:rsidRDefault="00133475" w:rsidP="00133475">
      <w:pPr>
        <w:widowControl w:val="0"/>
        <w:tabs>
          <w:tab w:val="right" w:leader="dot" w:pos="9072"/>
        </w:tabs>
        <w:spacing w:line="360" w:lineRule="auto"/>
        <w:ind w:firstLine="2127"/>
        <w:rPr>
          <w:rFonts w:ascii="Cambria" w:hAnsi="Cambria"/>
          <w:b/>
          <w:i/>
        </w:rPr>
      </w:pPr>
      <w:r w:rsidRPr="00D04DC1">
        <w:rPr>
          <w:rFonts w:ascii="Cambria" w:hAnsi="Cambria"/>
          <w:b/>
          <w:i/>
        </w:rPr>
        <w:t>IV-1-2-3 Attelles métalliques prote-greffons</w:t>
      </w:r>
      <w:r w:rsidR="00C22DF6">
        <w:rPr>
          <w:rFonts w:ascii="Cambria" w:hAnsi="Cambria"/>
          <w:b/>
          <w:i/>
        </w:rPr>
        <w:tab/>
        <w:t>59</w:t>
      </w:r>
    </w:p>
    <w:p w:rsidR="00133475" w:rsidRPr="00984FB6" w:rsidRDefault="00133475" w:rsidP="00133475">
      <w:pPr>
        <w:widowControl w:val="0"/>
        <w:tabs>
          <w:tab w:val="right" w:leader="dot" w:pos="9072"/>
        </w:tabs>
        <w:spacing w:line="360" w:lineRule="auto"/>
        <w:ind w:left="1418" w:firstLine="709"/>
        <w:rPr>
          <w:rFonts w:ascii="Cambria" w:hAnsi="Cambria"/>
          <w:b/>
          <w:i/>
        </w:rPr>
      </w:pPr>
      <w:r w:rsidRPr="00D04DC1">
        <w:rPr>
          <w:rFonts w:ascii="Cambria" w:hAnsi="Cambria"/>
          <w:b/>
          <w:i/>
        </w:rPr>
        <w:t>IV-1-2-4 Autres procédés de reconstruction</w:t>
      </w:r>
      <w:r w:rsidR="00C22DF6">
        <w:rPr>
          <w:rFonts w:ascii="Cambria" w:hAnsi="Cambria"/>
          <w:b/>
          <w:i/>
        </w:rPr>
        <w:tab/>
        <w:t>59</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IV-2  PERTES DE SUBSTANCE</w:t>
      </w:r>
      <w:r w:rsidR="00A47871">
        <w:rPr>
          <w:rFonts w:ascii="Cambria" w:hAnsi="Cambria"/>
          <w:b/>
          <w:i/>
        </w:rPr>
        <w:t xml:space="preserve"> ACQUISES </w:t>
      </w:r>
      <w:r w:rsidRPr="005A6F1D">
        <w:rPr>
          <w:rFonts w:ascii="Cambria" w:hAnsi="Cambria"/>
          <w:b/>
          <w:i/>
        </w:rPr>
        <w:t xml:space="preserve"> NON INTERRUPTRICES</w:t>
      </w:r>
      <w:r w:rsidR="00C22DF6">
        <w:rPr>
          <w:rFonts w:ascii="Cambria" w:hAnsi="Cambria"/>
          <w:b/>
          <w:i/>
        </w:rPr>
        <w:tab/>
        <w:t>60</w:t>
      </w:r>
    </w:p>
    <w:p w:rsidR="00133475" w:rsidRPr="005A6F1D" w:rsidRDefault="00133475" w:rsidP="00133475">
      <w:pPr>
        <w:widowControl w:val="0"/>
        <w:tabs>
          <w:tab w:val="right" w:leader="dot" w:pos="9072"/>
        </w:tabs>
        <w:spacing w:line="360" w:lineRule="auto"/>
        <w:rPr>
          <w:rFonts w:ascii="Cambria" w:hAnsi="Cambria"/>
          <w:b/>
          <w:i/>
        </w:rPr>
      </w:pPr>
      <w:r w:rsidRPr="005A6F1D">
        <w:rPr>
          <w:rFonts w:ascii="Cambria" w:hAnsi="Cambria"/>
          <w:b/>
          <w:i/>
        </w:rPr>
        <w:t xml:space="preserve">V- </w:t>
      </w:r>
      <w:r w:rsidRPr="005A6F1D">
        <w:rPr>
          <w:rFonts w:ascii="Cambria" w:hAnsi="Cambria"/>
          <w:b/>
          <w:i/>
          <w:u w:val="single"/>
        </w:rPr>
        <w:t xml:space="preserve">LA REEDUCATION </w:t>
      </w:r>
      <w:r>
        <w:rPr>
          <w:rFonts w:ascii="Cambria" w:hAnsi="Cambria"/>
          <w:b/>
          <w:i/>
          <w:u w:val="single"/>
        </w:rPr>
        <w:t xml:space="preserve">FONCTIONNELLE  </w:t>
      </w:r>
      <w:r w:rsidRPr="005A6F1D">
        <w:rPr>
          <w:rFonts w:ascii="Cambria" w:hAnsi="Cambria"/>
          <w:b/>
          <w:i/>
          <w:u w:val="single"/>
        </w:rPr>
        <w:t>MAXILLO-FACIALE</w:t>
      </w:r>
      <w:r w:rsidR="003F61D5">
        <w:rPr>
          <w:rFonts w:ascii="Cambria" w:hAnsi="Cambria"/>
          <w:b/>
          <w:i/>
        </w:rPr>
        <w:tab/>
        <w:t>61</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V-1- LA MECANOTHERAPIE</w:t>
      </w:r>
      <w:r w:rsidR="003F61D5">
        <w:rPr>
          <w:rFonts w:ascii="Cambria" w:hAnsi="Cambria"/>
          <w:b/>
          <w:i/>
        </w:rPr>
        <w:tab/>
        <w:t>61</w:t>
      </w:r>
    </w:p>
    <w:p w:rsidR="00133475" w:rsidRPr="002627C9" w:rsidRDefault="00133475" w:rsidP="00133475">
      <w:pPr>
        <w:widowControl w:val="0"/>
        <w:tabs>
          <w:tab w:val="right" w:leader="dot" w:pos="9072"/>
        </w:tabs>
        <w:spacing w:line="360" w:lineRule="auto"/>
        <w:ind w:firstLine="1418"/>
        <w:rPr>
          <w:rFonts w:ascii="Cambria" w:hAnsi="Cambria"/>
          <w:i/>
        </w:rPr>
      </w:pPr>
      <w:r w:rsidRPr="002627C9">
        <w:rPr>
          <w:rFonts w:ascii="Cambria" w:hAnsi="Cambria"/>
          <w:i/>
        </w:rPr>
        <w:t>V-1-1</w:t>
      </w:r>
      <w:r w:rsidRPr="002627C9">
        <w:rPr>
          <w:rFonts w:ascii="Cambria" w:hAnsi="Cambria"/>
          <w:b/>
          <w:i/>
        </w:rPr>
        <w:t xml:space="preserve"> </w:t>
      </w:r>
      <w:r w:rsidRPr="002627C9">
        <w:rPr>
          <w:rFonts w:ascii="Cambria" w:hAnsi="Cambria"/>
          <w:i/>
        </w:rPr>
        <w:t>PRINCIPE</w:t>
      </w:r>
      <w:r w:rsidR="003F61D5">
        <w:rPr>
          <w:rFonts w:ascii="Cambria" w:hAnsi="Cambria"/>
          <w:i/>
        </w:rPr>
        <w:tab/>
        <w:t>61</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V-1-2 MOBILISATEURS UNIDIRECTIONNELS</w:t>
      </w:r>
      <w:r w:rsidR="003F61D5">
        <w:rPr>
          <w:rFonts w:ascii="Cambria" w:hAnsi="Cambria"/>
          <w:b/>
          <w:i/>
        </w:rPr>
        <w:tab/>
        <w:t>62</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V-1-3 MOBILISATEURS PLURIDIRECTIONNELS</w:t>
      </w:r>
      <w:r w:rsidR="003F61D5">
        <w:rPr>
          <w:rFonts w:ascii="Cambria" w:hAnsi="Cambria"/>
          <w:b/>
          <w:i/>
        </w:rPr>
        <w:tab/>
        <w:t>64</w:t>
      </w:r>
    </w:p>
    <w:p w:rsidR="00133475" w:rsidRPr="005A6F1D" w:rsidRDefault="00133475" w:rsidP="00133475">
      <w:pPr>
        <w:widowControl w:val="0"/>
        <w:tabs>
          <w:tab w:val="right" w:leader="dot" w:pos="9072"/>
        </w:tabs>
        <w:spacing w:line="360" w:lineRule="auto"/>
        <w:ind w:firstLine="709"/>
        <w:rPr>
          <w:rFonts w:ascii="Cambria" w:hAnsi="Cambria"/>
          <w:b/>
          <w:i/>
        </w:rPr>
      </w:pPr>
      <w:r w:rsidRPr="005A6F1D">
        <w:rPr>
          <w:rFonts w:ascii="Cambria" w:hAnsi="Cambria"/>
          <w:b/>
          <w:i/>
        </w:rPr>
        <w:t>V-2 LA KINESITHERAPIE</w:t>
      </w:r>
      <w:r w:rsidR="003F61D5">
        <w:rPr>
          <w:rFonts w:ascii="Cambria" w:hAnsi="Cambria"/>
          <w:b/>
          <w:i/>
        </w:rPr>
        <w:tab/>
        <w:t>65</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V-2-1 LES MODALITES PRATIQUES D’APPLICATION</w:t>
      </w:r>
      <w:r w:rsidR="003F61D5">
        <w:rPr>
          <w:rFonts w:ascii="Cambria" w:hAnsi="Cambria"/>
          <w:b/>
          <w:i/>
        </w:rPr>
        <w:tab/>
        <w:t>65</w:t>
      </w:r>
    </w:p>
    <w:p w:rsidR="00133475" w:rsidRPr="005A6F1D" w:rsidRDefault="00133475" w:rsidP="00133475">
      <w:pPr>
        <w:widowControl w:val="0"/>
        <w:tabs>
          <w:tab w:val="right" w:leader="dot" w:pos="9072"/>
        </w:tabs>
        <w:spacing w:line="360" w:lineRule="auto"/>
        <w:ind w:firstLine="1418"/>
        <w:rPr>
          <w:rFonts w:ascii="Cambria" w:hAnsi="Cambria"/>
          <w:b/>
          <w:i/>
        </w:rPr>
      </w:pPr>
      <w:r w:rsidRPr="005A6F1D">
        <w:rPr>
          <w:rFonts w:ascii="Cambria" w:hAnsi="Cambria"/>
          <w:i/>
        </w:rPr>
        <w:t>V-2-2 LES TECHNIQUES DE LA KINESITHERAPIE</w:t>
      </w:r>
      <w:r w:rsidR="003F61D5">
        <w:rPr>
          <w:rFonts w:ascii="Cambria" w:hAnsi="Cambria"/>
          <w:b/>
          <w:i/>
        </w:rPr>
        <w:tab/>
        <w:t>66</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V-2-2-1 Récupération de l’ouverture buccale</w:t>
      </w:r>
      <w:r w:rsidR="003F61D5">
        <w:rPr>
          <w:rFonts w:ascii="Cambria" w:hAnsi="Cambria"/>
          <w:b/>
          <w:i/>
        </w:rPr>
        <w:tab/>
        <w:t>67</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V-2-2-2 Récupération de la fermeture buccale</w:t>
      </w:r>
      <w:r w:rsidR="003F61D5">
        <w:rPr>
          <w:rFonts w:ascii="Cambria" w:hAnsi="Cambria"/>
          <w:b/>
          <w:i/>
        </w:rPr>
        <w:tab/>
        <w:t>67</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V-2-2-3 Récupération de la diduction</w:t>
      </w:r>
      <w:r w:rsidR="003F61D5">
        <w:rPr>
          <w:rFonts w:ascii="Cambria" w:hAnsi="Cambria"/>
          <w:b/>
          <w:i/>
        </w:rPr>
        <w:tab/>
        <w:t>68</w:t>
      </w:r>
    </w:p>
    <w:p w:rsidR="00133475" w:rsidRPr="005A6F1D"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t>V-2-2-4 Récupératio</w:t>
      </w:r>
      <w:r w:rsidR="003F61D5">
        <w:rPr>
          <w:rFonts w:ascii="Cambria" w:hAnsi="Cambria"/>
          <w:b/>
          <w:i/>
        </w:rPr>
        <w:t>n de la protraction</w:t>
      </w:r>
      <w:r w:rsidR="003F61D5">
        <w:rPr>
          <w:rFonts w:ascii="Cambria" w:hAnsi="Cambria"/>
          <w:b/>
          <w:i/>
        </w:rPr>
        <w:tab/>
        <w:t>68</w:t>
      </w:r>
    </w:p>
    <w:p w:rsidR="00133475" w:rsidRDefault="00133475" w:rsidP="00133475">
      <w:pPr>
        <w:widowControl w:val="0"/>
        <w:tabs>
          <w:tab w:val="right" w:leader="dot" w:pos="9072"/>
        </w:tabs>
        <w:spacing w:line="360" w:lineRule="auto"/>
        <w:ind w:firstLine="2127"/>
        <w:rPr>
          <w:rFonts w:ascii="Cambria" w:hAnsi="Cambria"/>
          <w:b/>
          <w:i/>
        </w:rPr>
      </w:pPr>
      <w:r w:rsidRPr="005A6F1D">
        <w:rPr>
          <w:rFonts w:ascii="Cambria" w:hAnsi="Cambria"/>
          <w:b/>
          <w:i/>
        </w:rPr>
        <w:lastRenderedPageBreak/>
        <w:t>V-2-2-5 Récupération de la rétraction</w:t>
      </w:r>
      <w:r w:rsidR="003F61D5">
        <w:rPr>
          <w:rFonts w:ascii="Cambria" w:hAnsi="Cambria"/>
          <w:b/>
          <w:i/>
        </w:rPr>
        <w:tab/>
        <w:t>69</w:t>
      </w:r>
    </w:p>
    <w:p w:rsidR="00133475" w:rsidRDefault="00133475" w:rsidP="00133475">
      <w:pPr>
        <w:widowControl w:val="0"/>
        <w:tabs>
          <w:tab w:val="right" w:leader="dot" w:pos="9072"/>
        </w:tabs>
        <w:spacing w:line="360" w:lineRule="auto"/>
        <w:ind w:firstLine="1276"/>
        <w:rPr>
          <w:rFonts w:ascii="Cambria" w:hAnsi="Cambria"/>
          <w:b/>
          <w:i/>
        </w:rPr>
      </w:pPr>
      <w:r w:rsidRPr="00D04DC1">
        <w:rPr>
          <w:rFonts w:ascii="Cambria" w:hAnsi="Cambria"/>
          <w:i/>
        </w:rPr>
        <w:t>V-2-3 MEDICATION ADJUVANTE</w:t>
      </w:r>
      <w:r w:rsidR="003F61D5">
        <w:rPr>
          <w:rFonts w:ascii="Cambria" w:hAnsi="Cambria"/>
          <w:b/>
          <w:i/>
        </w:rPr>
        <w:tab/>
        <w:t>70</w:t>
      </w:r>
    </w:p>
    <w:p w:rsidR="00133475" w:rsidRDefault="00133475" w:rsidP="00133475">
      <w:pPr>
        <w:widowControl w:val="0"/>
        <w:tabs>
          <w:tab w:val="right" w:leader="dot" w:pos="9072"/>
        </w:tabs>
        <w:spacing w:line="360" w:lineRule="auto"/>
        <w:ind w:firstLine="1276"/>
        <w:rPr>
          <w:rFonts w:ascii="Cambria" w:hAnsi="Cambria"/>
          <w:b/>
          <w:i/>
        </w:rPr>
      </w:pPr>
      <w:r>
        <w:rPr>
          <w:rFonts w:ascii="Cambria" w:hAnsi="Cambria"/>
          <w:b/>
          <w:i/>
        </w:rPr>
        <w:t xml:space="preserve">                 V-2-3-1 Pour la mise en état bucco-dentaire…………………………</w:t>
      </w:r>
      <w:r w:rsidR="003F61D5">
        <w:rPr>
          <w:rFonts w:ascii="Cambria" w:hAnsi="Cambria"/>
          <w:b/>
          <w:i/>
        </w:rPr>
        <w:t>….70</w:t>
      </w:r>
    </w:p>
    <w:p w:rsidR="00133475" w:rsidRDefault="003F61D5" w:rsidP="00133475">
      <w:pPr>
        <w:widowControl w:val="0"/>
        <w:tabs>
          <w:tab w:val="right" w:leader="dot" w:pos="9072"/>
        </w:tabs>
        <w:spacing w:line="360" w:lineRule="auto"/>
        <w:ind w:firstLine="2127"/>
        <w:rPr>
          <w:rFonts w:ascii="Cambria" w:hAnsi="Cambria"/>
          <w:b/>
          <w:i/>
        </w:rPr>
      </w:pPr>
      <w:r>
        <w:rPr>
          <w:rFonts w:ascii="Cambria" w:hAnsi="Cambria"/>
          <w:b/>
          <w:i/>
        </w:rPr>
        <w:t>V-2-3-2 Les antalgiques</w:t>
      </w:r>
      <w:r>
        <w:rPr>
          <w:rFonts w:ascii="Cambria" w:hAnsi="Cambria"/>
          <w:b/>
          <w:i/>
        </w:rPr>
        <w:tab/>
        <w:t>70</w:t>
      </w:r>
    </w:p>
    <w:p w:rsidR="00133475" w:rsidRDefault="00133475" w:rsidP="00133475">
      <w:pPr>
        <w:widowControl w:val="0"/>
        <w:tabs>
          <w:tab w:val="right" w:leader="dot" w:pos="9072"/>
        </w:tabs>
        <w:spacing w:line="360" w:lineRule="auto"/>
        <w:ind w:firstLine="2127"/>
        <w:rPr>
          <w:rFonts w:ascii="Cambria" w:hAnsi="Cambria"/>
          <w:b/>
          <w:i/>
        </w:rPr>
      </w:pPr>
      <w:r>
        <w:rPr>
          <w:rFonts w:ascii="Cambria" w:hAnsi="Cambria"/>
          <w:b/>
          <w:i/>
        </w:rPr>
        <w:t>V-</w:t>
      </w:r>
      <w:r w:rsidR="003F61D5">
        <w:rPr>
          <w:rFonts w:ascii="Cambria" w:hAnsi="Cambria"/>
          <w:b/>
          <w:i/>
        </w:rPr>
        <w:t>2-3-3 Les anti-inflammatoires</w:t>
      </w:r>
      <w:r w:rsidR="003F61D5">
        <w:rPr>
          <w:rFonts w:ascii="Cambria" w:hAnsi="Cambria"/>
          <w:b/>
          <w:i/>
        </w:rPr>
        <w:tab/>
        <w:t>70</w:t>
      </w:r>
    </w:p>
    <w:p w:rsidR="00133475" w:rsidRDefault="00133475" w:rsidP="00133475">
      <w:pPr>
        <w:widowControl w:val="0"/>
        <w:tabs>
          <w:tab w:val="right" w:leader="dot" w:pos="9072"/>
        </w:tabs>
        <w:spacing w:line="360" w:lineRule="auto"/>
        <w:ind w:firstLine="2127"/>
        <w:rPr>
          <w:rFonts w:ascii="Cambria" w:hAnsi="Cambria"/>
          <w:b/>
          <w:i/>
        </w:rPr>
      </w:pPr>
      <w:r>
        <w:rPr>
          <w:rFonts w:ascii="Cambria" w:hAnsi="Cambria"/>
          <w:b/>
          <w:i/>
        </w:rPr>
        <w:t>V-2-3-4</w:t>
      </w:r>
      <w:r w:rsidR="003F61D5">
        <w:rPr>
          <w:rFonts w:ascii="Cambria" w:hAnsi="Cambria"/>
          <w:b/>
          <w:i/>
        </w:rPr>
        <w:t xml:space="preserve"> Les myorelaxants</w:t>
      </w:r>
      <w:r w:rsidR="003F61D5">
        <w:rPr>
          <w:rFonts w:ascii="Cambria" w:hAnsi="Cambria"/>
          <w:b/>
          <w:i/>
        </w:rPr>
        <w:tab/>
        <w:t>71</w:t>
      </w:r>
    </w:p>
    <w:p w:rsidR="00133475" w:rsidRDefault="00AA6A64" w:rsidP="00133475">
      <w:pPr>
        <w:widowControl w:val="0"/>
        <w:tabs>
          <w:tab w:val="right" w:leader="dot" w:pos="9072"/>
        </w:tabs>
        <w:rPr>
          <w:rFonts w:ascii="Cambria" w:hAnsi="Cambria"/>
          <w:b/>
          <w:i/>
        </w:rPr>
      </w:pPr>
      <w:r>
        <w:rPr>
          <w:rFonts w:ascii="Cambria" w:hAnsi="Cambria" w:cs="Arial-BoldMT"/>
          <w:b/>
          <w:bCs/>
          <w:i/>
          <w:color w:val="000000"/>
        </w:rPr>
        <w:t xml:space="preserve">                                        </w:t>
      </w:r>
      <w:r w:rsidR="00133475" w:rsidRPr="003B1F2A">
        <w:rPr>
          <w:rFonts w:ascii="Cambria" w:hAnsi="Cambria" w:cs="Arial-BoldMT"/>
          <w:b/>
          <w:bCs/>
          <w:i/>
          <w:color w:val="000000"/>
        </w:rPr>
        <w:t>V-2-3-5  Le traitement des mucites</w:t>
      </w:r>
      <w:r w:rsidR="00133475">
        <w:rPr>
          <w:rFonts w:ascii="Cambria" w:hAnsi="Cambria"/>
          <w:b/>
          <w:i/>
        </w:rPr>
        <w:t>…………………………………………</w:t>
      </w:r>
      <w:r w:rsidR="003F61D5">
        <w:rPr>
          <w:rFonts w:ascii="Cambria" w:hAnsi="Cambria"/>
          <w:b/>
          <w:i/>
        </w:rPr>
        <w:t>….71</w:t>
      </w:r>
    </w:p>
    <w:p w:rsidR="002D466A" w:rsidRPr="005A6F1D" w:rsidRDefault="002D466A" w:rsidP="00133475">
      <w:pPr>
        <w:widowControl w:val="0"/>
        <w:tabs>
          <w:tab w:val="right" w:leader="dot" w:pos="9072"/>
        </w:tabs>
        <w:rPr>
          <w:rFonts w:ascii="Cambria" w:hAnsi="Cambria"/>
          <w:b/>
          <w:i/>
        </w:rPr>
      </w:pPr>
    </w:p>
    <w:p w:rsidR="004F2401" w:rsidRPr="00133475" w:rsidRDefault="004F2401" w:rsidP="00133475">
      <w:pPr>
        <w:rPr>
          <w:rFonts w:ascii="Algerian" w:hAnsi="Algerian"/>
          <w:b/>
          <w:i/>
        </w:rPr>
      </w:pPr>
    </w:p>
    <w:p w:rsidR="004F2401" w:rsidRPr="00133475" w:rsidRDefault="004F2401" w:rsidP="004F2401">
      <w:pPr>
        <w:rPr>
          <w:rFonts w:ascii="Engravers MT" w:hAnsi="Engravers MT"/>
          <w:i/>
        </w:rPr>
      </w:pPr>
    </w:p>
    <w:p w:rsidR="00AA6A64" w:rsidRDefault="00AC0E03" w:rsidP="00AA6A64">
      <w:pPr>
        <w:widowControl w:val="0"/>
        <w:tabs>
          <w:tab w:val="right" w:leader="dot" w:pos="9072"/>
        </w:tabs>
        <w:ind w:firstLine="567"/>
        <w:jc w:val="center"/>
        <w:rPr>
          <w:rFonts w:ascii="Cambria" w:hAnsi="Cambria"/>
          <w:b/>
          <w:i/>
          <w:u w:val="single"/>
        </w:rPr>
      </w:pPr>
      <w:r>
        <w:rPr>
          <w:rFonts w:ascii="Cambria" w:hAnsi="Cambria"/>
          <w:b/>
          <w:i/>
          <w:noProof/>
          <w:u w:val="single"/>
          <w:lang w:val="en-US" w:eastAsia="en-US"/>
        </w:rPr>
        <w:pict>
          <v:roundrect id="_x0000_s1363" style="position:absolute;left:0;text-align:left;margin-left:66.8pt;margin-top:5.95pt;width:351.6pt;height:43.45pt;z-index:251980288" arcsize="10923f" filled="f" strokeweight="1.5pt"/>
        </w:pict>
      </w:r>
    </w:p>
    <w:p w:rsidR="00AA6A64" w:rsidRDefault="00AA6A64" w:rsidP="00AA6A64">
      <w:pPr>
        <w:widowControl w:val="0"/>
        <w:tabs>
          <w:tab w:val="right" w:leader="dot" w:pos="9072"/>
        </w:tabs>
        <w:ind w:firstLine="567"/>
        <w:jc w:val="center"/>
        <w:rPr>
          <w:rFonts w:ascii="Cambria" w:hAnsi="Cambria"/>
          <w:i/>
        </w:rPr>
      </w:pPr>
      <w:r w:rsidRPr="005A6F1D">
        <w:rPr>
          <w:rFonts w:ascii="Cambria" w:hAnsi="Cambria"/>
          <w:b/>
          <w:i/>
          <w:u w:val="single"/>
        </w:rPr>
        <w:t>TROISIEME PARTIE </w:t>
      </w:r>
      <w:r w:rsidRPr="005A6F1D">
        <w:rPr>
          <w:rFonts w:ascii="Cambria" w:hAnsi="Cambria"/>
          <w:b/>
          <w:i/>
        </w:rPr>
        <w:t xml:space="preserve">: </w:t>
      </w:r>
      <w:r>
        <w:rPr>
          <w:rFonts w:ascii="Cambria" w:hAnsi="Cambria"/>
          <w:i/>
        </w:rPr>
        <w:t>PROBLEMATIQUE</w:t>
      </w:r>
      <w:r w:rsidRPr="00894EB0">
        <w:rPr>
          <w:rFonts w:ascii="Cambria" w:hAnsi="Cambria"/>
          <w:i/>
        </w:rPr>
        <w:t xml:space="preserve"> </w:t>
      </w:r>
      <w:r>
        <w:rPr>
          <w:rFonts w:ascii="Cambria" w:hAnsi="Cambria"/>
          <w:i/>
        </w:rPr>
        <w:t>ET ETUDE CLINIQUE</w:t>
      </w:r>
    </w:p>
    <w:p w:rsidR="00AA6A64" w:rsidRDefault="00AA6A64" w:rsidP="00AA6A64">
      <w:pPr>
        <w:widowControl w:val="0"/>
        <w:tabs>
          <w:tab w:val="right" w:leader="dot" w:pos="9072"/>
        </w:tabs>
        <w:ind w:firstLine="1418"/>
        <w:jc w:val="center"/>
        <w:rPr>
          <w:rFonts w:ascii="Cambria" w:hAnsi="Cambria"/>
          <w:i/>
        </w:rPr>
      </w:pPr>
      <w:r>
        <w:rPr>
          <w:rFonts w:ascii="Cambria" w:hAnsi="Cambria"/>
          <w:i/>
        </w:rPr>
        <w:t>DE LA REHABILITATION PROTHETIQUE</w:t>
      </w:r>
    </w:p>
    <w:p w:rsidR="00AA6A64" w:rsidRDefault="00AA6A64" w:rsidP="00AA6A64">
      <w:pPr>
        <w:widowControl w:val="0"/>
        <w:tabs>
          <w:tab w:val="right" w:leader="dot" w:pos="9072"/>
        </w:tabs>
        <w:rPr>
          <w:rFonts w:ascii="Cambria" w:hAnsi="Cambria"/>
          <w:i/>
        </w:rPr>
      </w:pPr>
    </w:p>
    <w:p w:rsidR="00AA6A64" w:rsidRDefault="00AA6A64" w:rsidP="00DB4F17">
      <w:pPr>
        <w:tabs>
          <w:tab w:val="right" w:leader="dot" w:pos="9072"/>
        </w:tabs>
        <w:ind w:firstLine="567"/>
        <w:rPr>
          <w:rFonts w:ascii="Cambria" w:hAnsi="Cambria"/>
          <w:b/>
          <w:i/>
          <w:u w:val="single"/>
        </w:rPr>
      </w:pPr>
    </w:p>
    <w:p w:rsidR="00AA6A64" w:rsidRDefault="00AA6A64" w:rsidP="003F61D5">
      <w:pPr>
        <w:tabs>
          <w:tab w:val="right" w:leader="dot" w:pos="9072"/>
        </w:tabs>
        <w:ind w:firstLine="567"/>
        <w:rPr>
          <w:rFonts w:ascii="Cambria" w:hAnsi="Cambria"/>
          <w:b/>
          <w:i/>
          <w:u w:val="single"/>
        </w:rPr>
      </w:pPr>
    </w:p>
    <w:p w:rsidR="00EA0F6B" w:rsidRDefault="00EA0F6B" w:rsidP="00DB4F17">
      <w:pPr>
        <w:tabs>
          <w:tab w:val="right" w:leader="dot" w:pos="9072"/>
        </w:tabs>
        <w:rPr>
          <w:rFonts w:ascii="Cambria" w:hAnsi="Cambria"/>
          <w:i/>
        </w:rPr>
      </w:pPr>
    </w:p>
    <w:p w:rsidR="00AA6A64" w:rsidRDefault="00EA0F6B" w:rsidP="00DB4F17">
      <w:pPr>
        <w:tabs>
          <w:tab w:val="right" w:leader="dot" w:pos="9072"/>
        </w:tabs>
        <w:spacing w:line="360" w:lineRule="auto"/>
        <w:rPr>
          <w:rFonts w:ascii="Cambria" w:hAnsi="Cambria"/>
          <w:b/>
          <w:i/>
        </w:rPr>
      </w:pPr>
      <w:r w:rsidRPr="00EA0F6B">
        <w:rPr>
          <w:rFonts w:ascii="Cambria" w:hAnsi="Cambria"/>
          <w:b/>
          <w:i/>
        </w:rPr>
        <w:t xml:space="preserve">I- </w:t>
      </w:r>
      <w:r w:rsidR="00AA6A64">
        <w:rPr>
          <w:rFonts w:ascii="Cambria" w:hAnsi="Cambria"/>
          <w:b/>
          <w:i/>
          <w:u w:val="single"/>
        </w:rPr>
        <w:t>PROTOCOLE DE REALISATION PROTHETIQUE</w:t>
      </w:r>
      <w:r w:rsidR="00DB4F17">
        <w:rPr>
          <w:rFonts w:ascii="Cambria" w:hAnsi="Cambria"/>
          <w:b/>
          <w:i/>
        </w:rPr>
        <w:tab/>
      </w:r>
      <w:r w:rsidR="003F61D5">
        <w:rPr>
          <w:rFonts w:ascii="Cambria" w:hAnsi="Cambria"/>
          <w:b/>
          <w:i/>
        </w:rPr>
        <w:t>74</w:t>
      </w:r>
    </w:p>
    <w:p w:rsidR="008761E7" w:rsidRDefault="008761E7" w:rsidP="00DB4F17">
      <w:pPr>
        <w:tabs>
          <w:tab w:val="right" w:leader="dot" w:pos="9072"/>
        </w:tabs>
        <w:spacing w:line="360" w:lineRule="auto"/>
        <w:rPr>
          <w:rFonts w:ascii="Cambria" w:hAnsi="Cambria"/>
          <w:b/>
          <w:i/>
        </w:rPr>
      </w:pPr>
      <w:r>
        <w:rPr>
          <w:rFonts w:ascii="Cambria" w:hAnsi="Cambria"/>
          <w:b/>
          <w:i/>
        </w:rPr>
        <w:t xml:space="preserve">II- </w:t>
      </w:r>
      <w:r w:rsidRPr="008761E7">
        <w:rPr>
          <w:rFonts w:ascii="Cambria" w:hAnsi="Cambria"/>
          <w:b/>
          <w:i/>
          <w:u w:val="single"/>
        </w:rPr>
        <w:t>R</w:t>
      </w:r>
      <w:r w:rsidR="00AA6A64">
        <w:rPr>
          <w:rFonts w:ascii="Cambria" w:hAnsi="Cambria"/>
          <w:b/>
          <w:i/>
          <w:u w:val="single"/>
        </w:rPr>
        <w:t>EHABILITATION DES P.S.A. MANDIBULAIRE : ETUDE CLINIQUE</w:t>
      </w:r>
      <w:r w:rsidR="00DB4F17">
        <w:rPr>
          <w:rFonts w:ascii="Cambria" w:hAnsi="Cambria"/>
          <w:b/>
          <w:i/>
        </w:rPr>
        <w:tab/>
      </w:r>
      <w:r w:rsidR="003F61D5">
        <w:rPr>
          <w:rFonts w:ascii="Cambria" w:hAnsi="Cambria"/>
          <w:b/>
          <w:i/>
        </w:rPr>
        <w:t>79</w:t>
      </w:r>
    </w:p>
    <w:p w:rsidR="001B2865" w:rsidRDefault="00AA6A64" w:rsidP="00DB4F17">
      <w:pPr>
        <w:tabs>
          <w:tab w:val="right" w:leader="dot" w:pos="9072"/>
        </w:tabs>
        <w:spacing w:line="360" w:lineRule="auto"/>
        <w:ind w:firstLine="709"/>
        <w:rPr>
          <w:rFonts w:ascii="Cambria" w:hAnsi="Cambria"/>
          <w:b/>
          <w:i/>
        </w:rPr>
      </w:pPr>
      <w:r>
        <w:rPr>
          <w:rFonts w:ascii="Cambria" w:hAnsi="Cambria"/>
          <w:b/>
          <w:i/>
        </w:rPr>
        <w:t>II-1 P.S.A. INTERRUPTRICES</w:t>
      </w:r>
      <w:r w:rsidR="00DB4F17">
        <w:rPr>
          <w:rFonts w:ascii="Cambria" w:hAnsi="Cambria"/>
          <w:b/>
          <w:i/>
        </w:rPr>
        <w:tab/>
      </w:r>
      <w:r w:rsidR="003F61D5">
        <w:rPr>
          <w:rFonts w:ascii="Cambria" w:hAnsi="Cambria"/>
          <w:b/>
          <w:i/>
        </w:rPr>
        <w:t>79</w:t>
      </w:r>
    </w:p>
    <w:p w:rsidR="008761E7" w:rsidRDefault="008761E7" w:rsidP="00DB4F17">
      <w:pPr>
        <w:tabs>
          <w:tab w:val="right" w:leader="dot" w:pos="9072"/>
        </w:tabs>
        <w:spacing w:line="360" w:lineRule="auto"/>
        <w:ind w:left="709" w:firstLine="709"/>
        <w:rPr>
          <w:rFonts w:ascii="Cambria" w:hAnsi="Cambria"/>
          <w:b/>
          <w:i/>
        </w:rPr>
      </w:pPr>
      <w:r w:rsidRPr="001B2865">
        <w:rPr>
          <w:rFonts w:ascii="Cambria" w:hAnsi="Cambria"/>
          <w:i/>
        </w:rPr>
        <w:t>II-1</w:t>
      </w:r>
      <w:r w:rsidR="001B2865">
        <w:rPr>
          <w:rFonts w:ascii="Cambria" w:hAnsi="Cambria"/>
          <w:i/>
        </w:rPr>
        <w:t>-1</w:t>
      </w:r>
      <w:r w:rsidRPr="001B2865">
        <w:rPr>
          <w:rFonts w:ascii="Cambria" w:hAnsi="Cambria"/>
          <w:i/>
        </w:rPr>
        <w:t xml:space="preserve"> </w:t>
      </w:r>
      <w:r w:rsidR="00AA6A64">
        <w:rPr>
          <w:rFonts w:ascii="Cambria" w:hAnsi="Cambria"/>
          <w:i/>
        </w:rPr>
        <w:t>P.S.A INTERRUPTRICES RECONSTRUITES</w:t>
      </w:r>
      <w:r w:rsidR="00DB4F17">
        <w:rPr>
          <w:rFonts w:ascii="Cambria" w:hAnsi="Cambria"/>
          <w:b/>
          <w:i/>
        </w:rPr>
        <w:tab/>
      </w:r>
      <w:r w:rsidR="003F61D5">
        <w:rPr>
          <w:rFonts w:ascii="Cambria" w:hAnsi="Cambria"/>
          <w:b/>
          <w:i/>
        </w:rPr>
        <w:t>80</w:t>
      </w:r>
    </w:p>
    <w:p w:rsidR="00AA6A64" w:rsidRPr="00AA6A64" w:rsidRDefault="00AA6A64" w:rsidP="00AA6A64">
      <w:pPr>
        <w:pStyle w:val="Paragraphedeliste"/>
        <w:numPr>
          <w:ilvl w:val="0"/>
          <w:numId w:val="47"/>
        </w:numPr>
        <w:tabs>
          <w:tab w:val="right" w:leader="dot" w:pos="9072"/>
        </w:tabs>
        <w:spacing w:line="360" w:lineRule="auto"/>
        <w:rPr>
          <w:rFonts w:ascii="Cambria" w:hAnsi="Cambria"/>
          <w:b/>
          <w:i/>
        </w:rPr>
      </w:pPr>
      <w:r>
        <w:rPr>
          <w:rFonts w:ascii="Cambria" w:hAnsi="Cambria"/>
          <w:b/>
          <w:i/>
        </w:rPr>
        <w:t>Cas clinique n°</w:t>
      </w:r>
      <w:r w:rsidR="003C2717">
        <w:rPr>
          <w:rFonts w:ascii="Cambria" w:hAnsi="Cambria"/>
          <w:b/>
          <w:i/>
        </w:rPr>
        <w:t>1……………………………………………………………</w:t>
      </w:r>
      <w:r w:rsidR="003F61D5">
        <w:rPr>
          <w:rFonts w:ascii="Cambria" w:hAnsi="Cambria"/>
          <w:b/>
          <w:i/>
        </w:rPr>
        <w:t>…..80</w:t>
      </w:r>
    </w:p>
    <w:p w:rsidR="008761E7" w:rsidRDefault="001B2865" w:rsidP="003F61D5">
      <w:pPr>
        <w:tabs>
          <w:tab w:val="right" w:leader="dot" w:pos="9072"/>
        </w:tabs>
        <w:spacing w:line="360" w:lineRule="auto"/>
        <w:ind w:left="709" w:firstLine="709"/>
        <w:rPr>
          <w:rFonts w:ascii="Cambria" w:hAnsi="Cambria"/>
          <w:b/>
          <w:i/>
        </w:rPr>
      </w:pPr>
      <w:r>
        <w:rPr>
          <w:rFonts w:ascii="Cambria" w:hAnsi="Cambria"/>
          <w:i/>
        </w:rPr>
        <w:t>II-1-2</w:t>
      </w:r>
      <w:r w:rsidR="008761E7" w:rsidRPr="001B2865">
        <w:rPr>
          <w:rFonts w:ascii="Cambria" w:hAnsi="Cambria"/>
          <w:i/>
        </w:rPr>
        <w:t xml:space="preserve"> P</w:t>
      </w:r>
      <w:r w:rsidR="003C2717">
        <w:rPr>
          <w:rFonts w:ascii="Cambria" w:hAnsi="Cambria"/>
          <w:i/>
        </w:rPr>
        <w:t>.S.A INTERRUPTRICES NON RECONSTRUITES</w:t>
      </w:r>
      <w:r w:rsidR="003F61D5">
        <w:rPr>
          <w:rFonts w:ascii="Cambria" w:hAnsi="Cambria"/>
          <w:b/>
          <w:i/>
        </w:rPr>
        <w:t>………………………………83</w:t>
      </w:r>
    </w:p>
    <w:p w:rsidR="00016668" w:rsidRDefault="00EC0B35" w:rsidP="003F61D5">
      <w:pPr>
        <w:tabs>
          <w:tab w:val="right" w:leader="dot" w:pos="9072"/>
        </w:tabs>
        <w:spacing w:line="360" w:lineRule="auto"/>
        <w:ind w:left="1414" w:firstLine="709"/>
        <w:rPr>
          <w:rFonts w:ascii="Cambria" w:hAnsi="Cambria"/>
          <w:b/>
          <w:i/>
        </w:rPr>
      </w:pPr>
      <w:r>
        <w:rPr>
          <w:rFonts w:ascii="Cambria" w:hAnsi="Cambria"/>
          <w:b/>
          <w:i/>
        </w:rPr>
        <w:t>II-</w:t>
      </w:r>
      <w:r w:rsidR="008761E7" w:rsidRPr="00EC0B35">
        <w:rPr>
          <w:rFonts w:ascii="Cambria" w:hAnsi="Cambria"/>
          <w:b/>
          <w:i/>
        </w:rPr>
        <w:t>1</w:t>
      </w:r>
      <w:r>
        <w:rPr>
          <w:rFonts w:ascii="Cambria" w:hAnsi="Cambria"/>
          <w:b/>
          <w:i/>
        </w:rPr>
        <w:t>-2-1</w:t>
      </w:r>
      <w:r w:rsidR="008761E7" w:rsidRPr="00EC0B35">
        <w:rPr>
          <w:rFonts w:ascii="Cambria" w:hAnsi="Cambria"/>
          <w:b/>
          <w:i/>
        </w:rPr>
        <w:t xml:space="preserve"> </w:t>
      </w:r>
      <w:r w:rsidR="00016668" w:rsidRPr="00EC0B35">
        <w:rPr>
          <w:rFonts w:ascii="Cambria" w:hAnsi="Cambria"/>
          <w:b/>
          <w:i/>
        </w:rPr>
        <w:t>P</w:t>
      </w:r>
      <w:r w:rsidR="003C2717">
        <w:rPr>
          <w:rFonts w:ascii="Cambria" w:hAnsi="Cambria"/>
          <w:b/>
          <w:i/>
        </w:rPr>
        <w:t>ertes de substance récentes</w:t>
      </w:r>
      <w:r w:rsidR="00016668">
        <w:rPr>
          <w:rFonts w:ascii="Cambria" w:hAnsi="Cambria"/>
          <w:i/>
        </w:rPr>
        <w:t xml:space="preserve"> </w:t>
      </w:r>
      <w:r w:rsidR="003F61D5">
        <w:rPr>
          <w:rFonts w:ascii="Cambria" w:hAnsi="Cambria"/>
          <w:b/>
          <w:i/>
        </w:rPr>
        <w:t>………………………………………84</w:t>
      </w:r>
    </w:p>
    <w:p w:rsidR="003C2717" w:rsidRPr="003C2717" w:rsidRDefault="003C2717" w:rsidP="003C2717">
      <w:pPr>
        <w:pStyle w:val="Paragraphedeliste"/>
        <w:numPr>
          <w:ilvl w:val="0"/>
          <w:numId w:val="47"/>
        </w:numPr>
        <w:tabs>
          <w:tab w:val="right" w:leader="dot" w:pos="9072"/>
        </w:tabs>
        <w:spacing w:line="360" w:lineRule="auto"/>
        <w:rPr>
          <w:rFonts w:ascii="Cambria" w:hAnsi="Cambria"/>
          <w:b/>
          <w:i/>
        </w:rPr>
      </w:pPr>
      <w:r>
        <w:rPr>
          <w:rFonts w:ascii="Cambria" w:hAnsi="Cambria"/>
          <w:b/>
          <w:i/>
        </w:rPr>
        <w:t>Cas clinique n°2………………………………………</w:t>
      </w:r>
      <w:r>
        <w:rPr>
          <w:rFonts w:ascii="Cambria" w:hAnsi="Cambria"/>
          <w:i/>
        </w:rPr>
        <w:t>……………………..</w:t>
      </w:r>
      <w:r>
        <w:rPr>
          <w:rFonts w:ascii="Cambria" w:hAnsi="Cambria"/>
          <w:b/>
          <w:i/>
        </w:rPr>
        <w:t>.</w:t>
      </w:r>
      <w:r w:rsidR="003F61D5">
        <w:rPr>
          <w:rFonts w:ascii="Cambria" w:hAnsi="Cambria"/>
          <w:b/>
          <w:i/>
        </w:rPr>
        <w:t>..84</w:t>
      </w:r>
    </w:p>
    <w:p w:rsidR="00016668" w:rsidRDefault="00EC0B35" w:rsidP="00FF353F">
      <w:pPr>
        <w:tabs>
          <w:tab w:val="right" w:leader="dot" w:pos="9072"/>
        </w:tabs>
        <w:spacing w:line="360" w:lineRule="auto"/>
        <w:ind w:left="1414" w:firstLine="709"/>
        <w:rPr>
          <w:rFonts w:ascii="Cambria" w:hAnsi="Cambria"/>
          <w:b/>
          <w:i/>
        </w:rPr>
      </w:pPr>
      <w:r w:rsidRPr="00EC0B35">
        <w:rPr>
          <w:rFonts w:ascii="Cambria" w:hAnsi="Cambria"/>
          <w:b/>
          <w:i/>
        </w:rPr>
        <w:t xml:space="preserve">II-1-2-2 </w:t>
      </w:r>
      <w:r w:rsidR="00016668" w:rsidRPr="00EC0B35">
        <w:rPr>
          <w:rFonts w:ascii="Cambria" w:hAnsi="Cambria"/>
          <w:b/>
          <w:i/>
        </w:rPr>
        <w:t>P</w:t>
      </w:r>
      <w:r w:rsidR="003C2717">
        <w:rPr>
          <w:rFonts w:ascii="Cambria" w:hAnsi="Cambria"/>
          <w:b/>
          <w:i/>
        </w:rPr>
        <w:t>ertes de substance anciennes</w:t>
      </w:r>
      <w:r w:rsidR="003F61D5">
        <w:rPr>
          <w:rFonts w:ascii="Cambria" w:hAnsi="Cambria"/>
          <w:b/>
          <w:i/>
        </w:rPr>
        <w:t>……………………………………</w:t>
      </w:r>
      <w:r w:rsidR="00FF353F">
        <w:rPr>
          <w:rFonts w:ascii="Cambria" w:hAnsi="Cambria"/>
          <w:b/>
          <w:i/>
        </w:rPr>
        <w:t xml:space="preserve"> </w:t>
      </w:r>
      <w:r w:rsidR="003F61D5">
        <w:rPr>
          <w:rFonts w:ascii="Cambria" w:hAnsi="Cambria"/>
          <w:b/>
          <w:i/>
        </w:rPr>
        <w:t>88</w:t>
      </w:r>
    </w:p>
    <w:p w:rsidR="003C2717" w:rsidRPr="003C2717" w:rsidRDefault="003C2717" w:rsidP="003C2717">
      <w:pPr>
        <w:pStyle w:val="Paragraphedeliste"/>
        <w:numPr>
          <w:ilvl w:val="0"/>
          <w:numId w:val="47"/>
        </w:numPr>
        <w:tabs>
          <w:tab w:val="right" w:leader="dot" w:pos="9072"/>
        </w:tabs>
        <w:spacing w:line="360" w:lineRule="auto"/>
        <w:rPr>
          <w:rFonts w:ascii="Cambria" w:hAnsi="Cambria"/>
          <w:b/>
          <w:i/>
        </w:rPr>
      </w:pPr>
      <w:r>
        <w:rPr>
          <w:rFonts w:ascii="Cambria" w:hAnsi="Cambria"/>
          <w:b/>
          <w:i/>
        </w:rPr>
        <w:t>Cas clinique n°3……………………………………………………………</w:t>
      </w:r>
      <w:r w:rsidR="00FF353F">
        <w:rPr>
          <w:rFonts w:ascii="Cambria" w:hAnsi="Cambria"/>
          <w:b/>
          <w:i/>
        </w:rPr>
        <w:t>… 88</w:t>
      </w:r>
    </w:p>
    <w:p w:rsidR="00271E23" w:rsidRDefault="003C2717" w:rsidP="00DB4F17">
      <w:pPr>
        <w:tabs>
          <w:tab w:val="right" w:leader="dot" w:pos="9072"/>
        </w:tabs>
        <w:spacing w:line="360" w:lineRule="auto"/>
        <w:ind w:firstLine="709"/>
        <w:rPr>
          <w:rFonts w:ascii="Cambria" w:hAnsi="Cambria"/>
          <w:b/>
          <w:i/>
        </w:rPr>
      </w:pPr>
      <w:r>
        <w:rPr>
          <w:rFonts w:ascii="Cambria" w:hAnsi="Cambria"/>
          <w:b/>
          <w:i/>
        </w:rPr>
        <w:t xml:space="preserve">II-2 P.S.A </w:t>
      </w:r>
      <w:r w:rsidR="00271E23">
        <w:rPr>
          <w:rFonts w:ascii="Cambria" w:hAnsi="Cambria"/>
          <w:b/>
          <w:i/>
        </w:rPr>
        <w:t xml:space="preserve"> NON INTERRUPTRICES</w:t>
      </w:r>
      <w:r w:rsidR="00DB4F17">
        <w:rPr>
          <w:rFonts w:ascii="Cambria" w:hAnsi="Cambria"/>
          <w:b/>
          <w:i/>
        </w:rPr>
        <w:tab/>
      </w:r>
      <w:r w:rsidR="00FF353F">
        <w:rPr>
          <w:rFonts w:ascii="Cambria" w:hAnsi="Cambria"/>
          <w:b/>
          <w:i/>
        </w:rPr>
        <w:t>90</w:t>
      </w:r>
    </w:p>
    <w:p w:rsidR="00271E23" w:rsidRPr="00160F3B" w:rsidRDefault="003C2717" w:rsidP="00DB4F17">
      <w:pPr>
        <w:pStyle w:val="Paragraphedeliste"/>
        <w:numPr>
          <w:ilvl w:val="0"/>
          <w:numId w:val="43"/>
        </w:numPr>
        <w:tabs>
          <w:tab w:val="right" w:leader="dot" w:pos="9072"/>
        </w:tabs>
        <w:spacing w:line="360" w:lineRule="auto"/>
        <w:rPr>
          <w:rFonts w:ascii="Cambria" w:hAnsi="Cambria"/>
          <w:b/>
          <w:i/>
        </w:rPr>
      </w:pPr>
      <w:r>
        <w:rPr>
          <w:rFonts w:ascii="Cambria" w:hAnsi="Cambria"/>
          <w:b/>
          <w:i/>
        </w:rPr>
        <w:t>Cas clinique n°4</w:t>
      </w:r>
      <w:r w:rsidR="00DB4F17">
        <w:rPr>
          <w:rFonts w:ascii="Cambria" w:hAnsi="Cambria"/>
          <w:b/>
          <w:i/>
        </w:rPr>
        <w:tab/>
      </w:r>
      <w:r w:rsidR="00FF353F">
        <w:rPr>
          <w:rFonts w:ascii="Cambria" w:hAnsi="Cambria"/>
          <w:b/>
          <w:i/>
        </w:rPr>
        <w:t>91</w:t>
      </w:r>
    </w:p>
    <w:p w:rsidR="00271E23" w:rsidRDefault="00271E23" w:rsidP="00491AC7">
      <w:pPr>
        <w:tabs>
          <w:tab w:val="right" w:leader="dot" w:pos="9072"/>
        </w:tabs>
        <w:ind w:firstLine="567"/>
        <w:rPr>
          <w:rFonts w:ascii="Cambria" w:hAnsi="Cambria"/>
          <w:b/>
          <w:i/>
        </w:rPr>
      </w:pPr>
      <w:r w:rsidRPr="00271E23">
        <w:rPr>
          <w:rFonts w:ascii="Cambria" w:hAnsi="Cambria"/>
          <w:b/>
          <w:i/>
          <w:u w:val="single"/>
        </w:rPr>
        <w:t>COMMENTAIRES</w:t>
      </w:r>
      <w:r w:rsidR="00DB4F17">
        <w:rPr>
          <w:rFonts w:ascii="Cambria" w:hAnsi="Cambria"/>
          <w:b/>
          <w:i/>
        </w:rPr>
        <w:tab/>
      </w:r>
      <w:r w:rsidR="00FF353F">
        <w:rPr>
          <w:rFonts w:ascii="Cambria" w:hAnsi="Cambria"/>
          <w:b/>
          <w:i/>
        </w:rPr>
        <w:t>96</w:t>
      </w:r>
    </w:p>
    <w:p w:rsidR="004F2401" w:rsidRPr="00E037B5" w:rsidRDefault="00E037B5" w:rsidP="00491AC7">
      <w:pPr>
        <w:tabs>
          <w:tab w:val="right" w:leader="dot" w:pos="9072"/>
        </w:tabs>
        <w:ind w:firstLine="567"/>
        <w:rPr>
          <w:rFonts w:ascii="Cambria" w:hAnsi="Cambria"/>
          <w:b/>
          <w:i/>
        </w:rPr>
      </w:pPr>
      <w:r w:rsidRPr="00E037B5">
        <w:rPr>
          <w:rFonts w:ascii="Cambria" w:hAnsi="Cambria"/>
          <w:b/>
          <w:i/>
          <w:u w:val="single"/>
        </w:rPr>
        <w:t xml:space="preserve">CONCLUSION </w:t>
      </w:r>
      <w:r w:rsidR="00DB4F17">
        <w:rPr>
          <w:rFonts w:ascii="Cambria" w:hAnsi="Cambria"/>
          <w:b/>
          <w:i/>
        </w:rPr>
        <w:tab/>
      </w:r>
      <w:r w:rsidR="00491AC7">
        <w:rPr>
          <w:rFonts w:ascii="Cambria" w:hAnsi="Cambria"/>
          <w:b/>
          <w:i/>
        </w:rPr>
        <w:t>102</w:t>
      </w:r>
    </w:p>
    <w:p w:rsidR="003C2717" w:rsidRDefault="004F2401" w:rsidP="00491AC7">
      <w:pPr>
        <w:tabs>
          <w:tab w:val="right" w:leader="dot" w:pos="9072"/>
        </w:tabs>
        <w:ind w:firstLine="567"/>
        <w:rPr>
          <w:rFonts w:ascii="Cambria" w:hAnsi="Cambria"/>
          <w:b/>
          <w:i/>
        </w:rPr>
      </w:pPr>
      <w:r w:rsidRPr="005A6F1D">
        <w:rPr>
          <w:rFonts w:ascii="Cambria" w:hAnsi="Cambria"/>
          <w:b/>
          <w:i/>
          <w:u w:val="single"/>
        </w:rPr>
        <w:t>BIBLIOGRAPHIE</w:t>
      </w:r>
      <w:r w:rsidR="00DB4F17">
        <w:rPr>
          <w:rFonts w:ascii="Cambria" w:hAnsi="Cambria"/>
          <w:b/>
          <w:i/>
        </w:rPr>
        <w:tab/>
      </w:r>
      <w:r w:rsidR="00491AC7">
        <w:rPr>
          <w:rFonts w:ascii="Cambria" w:hAnsi="Cambria"/>
          <w:b/>
          <w:i/>
        </w:rPr>
        <w:t>106</w:t>
      </w:r>
    </w:p>
    <w:p w:rsidR="007463DC" w:rsidRPr="003C2717" w:rsidRDefault="003C2717" w:rsidP="00491AC7">
      <w:pPr>
        <w:tabs>
          <w:tab w:val="right" w:leader="dot" w:pos="9072"/>
        </w:tabs>
        <w:ind w:firstLine="567"/>
        <w:rPr>
          <w:rFonts w:ascii="Cambria" w:hAnsi="Cambria"/>
          <w:i/>
        </w:rPr>
      </w:pPr>
      <w:r>
        <w:rPr>
          <w:rFonts w:ascii="Cambria" w:hAnsi="Cambria"/>
          <w:b/>
          <w:i/>
        </w:rPr>
        <w:t xml:space="preserve"> </w:t>
      </w:r>
      <w:r w:rsidRPr="003C2717">
        <w:rPr>
          <w:rFonts w:ascii="Cambria" w:hAnsi="Cambria"/>
          <w:b/>
          <w:i/>
          <w:u w:val="single"/>
        </w:rPr>
        <w:t>ANNEXE</w:t>
      </w:r>
      <w:r>
        <w:rPr>
          <w:rFonts w:ascii="Cambria" w:hAnsi="Cambria"/>
          <w:b/>
          <w:i/>
        </w:rPr>
        <w:t>…..........................................................................................................................</w:t>
      </w:r>
      <w:r w:rsidR="00FF353F">
        <w:rPr>
          <w:rFonts w:ascii="Cambria" w:hAnsi="Cambria"/>
          <w:b/>
          <w:i/>
        </w:rPr>
        <w:t>........114</w:t>
      </w:r>
      <w:r w:rsidR="007463DC" w:rsidRPr="003C2717">
        <w:rPr>
          <w:rFonts w:ascii="Cambria" w:hAnsi="Cambria"/>
          <w:i/>
        </w:rPr>
        <w:br w:type="page"/>
      </w:r>
    </w:p>
    <w:p w:rsidR="00491AC7" w:rsidRDefault="00491AC7" w:rsidP="005A6F1D">
      <w:pPr>
        <w:spacing w:after="200" w:line="480" w:lineRule="auto"/>
        <w:ind w:left="709"/>
        <w:rPr>
          <w:rFonts w:ascii="Cambria" w:hAnsi="Cambria"/>
          <w:b/>
        </w:rPr>
      </w:pPr>
    </w:p>
    <w:p w:rsidR="00BB3398" w:rsidRPr="005A6F1D" w:rsidRDefault="00BB3398" w:rsidP="00FA4378">
      <w:pPr>
        <w:spacing w:after="200" w:line="480" w:lineRule="auto"/>
        <w:ind w:left="709"/>
        <w:jc w:val="center"/>
        <w:rPr>
          <w:rFonts w:ascii="Cambria" w:hAnsi="Cambria"/>
        </w:rPr>
      </w:pPr>
      <w:r w:rsidRPr="005A6F1D">
        <w:rPr>
          <w:rFonts w:ascii="Cambria" w:hAnsi="Cambria"/>
          <w:b/>
        </w:rPr>
        <w:t>« </w:t>
      </w:r>
      <w:r w:rsidR="0051180E" w:rsidRPr="005A6F1D">
        <w:rPr>
          <w:rFonts w:ascii="Cambria" w:hAnsi="Cambria"/>
          <w:sz w:val="28"/>
        </w:rPr>
        <w:t xml:space="preserve">Les </w:t>
      </w:r>
      <w:r w:rsidRPr="005A6F1D">
        <w:rPr>
          <w:rFonts w:ascii="Cambria" w:hAnsi="Cambria"/>
          <w:sz w:val="28"/>
        </w:rPr>
        <w:t>choses ont un prix, les Hommes ont une dignité</w:t>
      </w:r>
      <w:r w:rsidR="0051180E" w:rsidRPr="005A6F1D">
        <w:rPr>
          <w:rFonts w:ascii="Cambria" w:hAnsi="Cambria"/>
          <w:b/>
          <w:sz w:val="28"/>
        </w:rPr>
        <w:t> </w:t>
      </w:r>
      <w:r w:rsidR="0051180E" w:rsidRPr="005A6F1D">
        <w:rPr>
          <w:rFonts w:ascii="Cambria" w:hAnsi="Cambria"/>
          <w:b/>
        </w:rPr>
        <w:t>»</w:t>
      </w:r>
      <w:r w:rsidR="0051180E" w:rsidRPr="005A6F1D">
        <w:rPr>
          <w:rFonts w:ascii="Cambria" w:hAnsi="Cambria"/>
          <w:b/>
        </w:rPr>
        <w:tab/>
      </w:r>
      <w:r w:rsidR="0051180E" w:rsidRPr="005A6F1D">
        <w:rPr>
          <w:rFonts w:ascii="Cambria" w:hAnsi="Cambria"/>
          <w:b/>
        </w:rPr>
        <w:tab/>
      </w:r>
      <w:r w:rsidR="0051180E" w:rsidRPr="005A6F1D">
        <w:rPr>
          <w:rFonts w:ascii="Cambria" w:hAnsi="Cambria"/>
          <w:b/>
        </w:rPr>
        <w:tab/>
      </w:r>
      <w:r w:rsidR="0051180E" w:rsidRPr="005A6F1D">
        <w:rPr>
          <w:rFonts w:ascii="Cambria" w:hAnsi="Cambria"/>
          <w:b/>
        </w:rPr>
        <w:tab/>
      </w:r>
      <w:r w:rsidR="0051180E" w:rsidRPr="005A6F1D">
        <w:rPr>
          <w:rFonts w:ascii="Cambria" w:hAnsi="Cambria"/>
          <w:b/>
        </w:rPr>
        <w:tab/>
        <w:t xml:space="preserve">                 </w:t>
      </w:r>
      <w:r w:rsidR="00A23DEA" w:rsidRPr="005A6F1D">
        <w:rPr>
          <w:rFonts w:ascii="Cambria" w:hAnsi="Cambria"/>
          <w:b/>
        </w:rPr>
        <w:t xml:space="preserve">          </w:t>
      </w:r>
      <w:r w:rsidR="0051180E" w:rsidRPr="005A6F1D">
        <w:rPr>
          <w:rFonts w:ascii="Cambria" w:hAnsi="Cambria"/>
        </w:rPr>
        <w:t>E. KANT</w:t>
      </w:r>
    </w:p>
    <w:p w:rsidR="0051180E" w:rsidRDefault="0051180E" w:rsidP="0051180E">
      <w:pPr>
        <w:spacing w:after="200" w:line="480" w:lineRule="auto"/>
      </w:pPr>
    </w:p>
    <w:p w:rsidR="00A55D1A" w:rsidRDefault="00A55D1A" w:rsidP="0051180E">
      <w:pPr>
        <w:spacing w:after="200" w:line="480" w:lineRule="auto"/>
      </w:pPr>
    </w:p>
    <w:p w:rsidR="00A23DEA" w:rsidRDefault="00A23DEA" w:rsidP="0051180E">
      <w:pPr>
        <w:spacing w:after="200" w:line="480" w:lineRule="auto"/>
      </w:pPr>
    </w:p>
    <w:p w:rsidR="0051180E" w:rsidRDefault="00AC0E03" w:rsidP="0051180E">
      <w:pPr>
        <w:spacing w:after="200" w:line="480" w:lineRule="auto"/>
        <w:rPr>
          <w:b/>
        </w:rPr>
      </w:pPr>
      <w:r>
        <w:rPr>
          <w:b/>
          <w:noProof/>
          <w:lang w:val="en-US" w:eastAsia="en-US"/>
        </w:rPr>
        <w:pict>
          <v:shape id="_x0000_s1040" type="#_x0000_t21" style="position:absolute;margin-left:18.05pt;margin-top:3.5pt;width:406.95pt;height:173.4pt;z-index:251670016">
            <v:fill r:id="rId12" o:title="Marbre marron" type="tile"/>
            <v:shadow opacity=".5" offset="-6pt,7pt" offset2=",26pt"/>
            <o:extrusion v:ext="view" backdepth="1in" on="t" viewpoint="0" viewpointorigin="0" skewangle="-90" type="perspective"/>
          </v:shape>
        </w:pict>
      </w:r>
    </w:p>
    <w:p w:rsidR="0051180E" w:rsidRPr="0051180E" w:rsidRDefault="00AC0E03" w:rsidP="0051180E">
      <w:r w:rsidRPr="00AC0E03">
        <w:rPr>
          <w:noProof/>
        </w:rPr>
        <w:pict>
          <v:shape id="_x0000_s1041" type="#_x0000_t136" style="position:absolute;margin-left:59.35pt;margin-top:12.9pt;width:330pt;height:77pt;z-index:251672064" fillcolor="white [3212]" strokecolor="red">
            <v:shadow color="#868686"/>
            <v:textpath style="font-family:&quot;Impact&quot;;v-text-kern:t" trim="t" fitpath="t" string="INTRODUCTION"/>
          </v:shape>
        </w:pict>
      </w:r>
    </w:p>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51180E" w:rsidRPr="0051180E" w:rsidRDefault="0051180E" w:rsidP="0051180E"/>
    <w:p w:rsidR="007463DC" w:rsidRDefault="007463DC" w:rsidP="0051180E">
      <w:pPr>
        <w:spacing w:line="360" w:lineRule="auto"/>
        <w:jc w:val="both"/>
        <w:sectPr w:rsidR="007463DC" w:rsidSect="00E65926">
          <w:pgSz w:w="11906" w:h="16838"/>
          <w:pgMar w:top="1417" w:right="1286" w:bottom="1417" w:left="1417" w:header="708" w:footer="708" w:gutter="0"/>
          <w:cols w:space="708"/>
          <w:docGrid w:linePitch="360"/>
        </w:sectPr>
      </w:pPr>
    </w:p>
    <w:p w:rsidR="001D4E6F" w:rsidRPr="001D4E6F" w:rsidRDefault="001D4E6F" w:rsidP="001D4E6F">
      <w:pPr>
        <w:widowControl w:val="0"/>
        <w:tabs>
          <w:tab w:val="left" w:pos="0"/>
          <w:tab w:val="left" w:pos="720"/>
          <w:tab w:val="left" w:pos="9180"/>
        </w:tabs>
        <w:spacing w:line="360" w:lineRule="auto"/>
        <w:jc w:val="both"/>
        <w:rPr>
          <w:rFonts w:ascii="Cambria" w:hAnsi="Cambria" w:cstheme="minorHAnsi"/>
        </w:rPr>
      </w:pPr>
      <w:r w:rsidRPr="001D4E6F">
        <w:rPr>
          <w:rFonts w:ascii="Cambria" w:hAnsi="Cambria" w:cstheme="minorHAnsi"/>
        </w:rPr>
        <w:lastRenderedPageBreak/>
        <w:t xml:space="preserve">          Première cause des pertes de substance acquises à la mandibule (PSAM), les tumeurs oro-faciales ou des voies aéro-digestives supérieures (VADS) se sont accrues depuis les années 50 en raison de l’augmentation de la consommation d’alcool et de tabac. Elles posent des problèmes fonctionnels, esthétiques et psychologiques post-opératoires  [20, 40]</w:t>
      </w:r>
      <w:r w:rsidRPr="001D4E6F">
        <w:rPr>
          <w:rFonts w:ascii="Cambria" w:hAnsi="Cambria" w:cstheme="minorHAnsi"/>
          <w:b/>
        </w:rPr>
        <w:t xml:space="preserve">. </w:t>
      </w:r>
      <w:r w:rsidRPr="001D4E6F">
        <w:rPr>
          <w:rFonts w:ascii="Cambria" w:hAnsi="Cambria" w:cstheme="minorHAnsi"/>
        </w:rPr>
        <w:t>Parmi ces tumeurs dominées par les améloblastomes, les cancers de la cavité buccale occupent le huitième rang par leur fréquence chez l’Homme au niveau mondial  [7, 10, 39, 40].  En plus de la thérapeutique chirurgicale appliquée à ces tumeurs, la radiothérapie et/ou chimiothérapie sont souvent administrées, rendant la prise en charge post-opératoire beaucoup plus ardue quant à la réhabilitation prothétique [6, 7, 51].</w:t>
      </w:r>
    </w:p>
    <w:p w:rsidR="001D4E6F" w:rsidRPr="001D4E6F" w:rsidRDefault="001D4E6F" w:rsidP="001D4E6F">
      <w:pPr>
        <w:widowControl w:val="0"/>
        <w:tabs>
          <w:tab w:val="left" w:pos="0"/>
          <w:tab w:val="left" w:pos="720"/>
          <w:tab w:val="left" w:pos="9180"/>
        </w:tabs>
        <w:spacing w:line="360" w:lineRule="auto"/>
        <w:jc w:val="both"/>
        <w:rPr>
          <w:rFonts w:ascii="Cambria" w:hAnsi="Cambria" w:cstheme="minorHAnsi"/>
        </w:rPr>
      </w:pPr>
      <w:r w:rsidRPr="001D4E6F">
        <w:rPr>
          <w:rFonts w:ascii="Cambria" w:hAnsi="Cambria" w:cstheme="minorHAnsi"/>
        </w:rPr>
        <w:t xml:space="preserve">           Les progrès techniques réalisés en Chirurgie Maxillo-Faciale (CMF) et en Oto-Rhino-Laryngologie (ORL) permettent actuellement de limiter les séquelles liées à l’exérèse de la tumeur, notamment avec l’apparition de  la microchirurgie.</w:t>
      </w:r>
    </w:p>
    <w:p w:rsidR="001D4E6F" w:rsidRPr="001D4E6F" w:rsidRDefault="001D4E6F" w:rsidP="001D4E6F">
      <w:pPr>
        <w:widowControl w:val="0"/>
        <w:tabs>
          <w:tab w:val="left" w:pos="0"/>
          <w:tab w:val="left" w:pos="720"/>
          <w:tab w:val="left" w:pos="9180"/>
        </w:tabs>
        <w:spacing w:line="360" w:lineRule="auto"/>
        <w:jc w:val="both"/>
        <w:rPr>
          <w:rFonts w:ascii="Cambria" w:hAnsi="Cambria" w:cstheme="minorHAnsi"/>
        </w:rPr>
      </w:pPr>
      <w:r w:rsidRPr="001D4E6F">
        <w:rPr>
          <w:rFonts w:ascii="Cambria" w:hAnsi="Cambria" w:cstheme="minorHAnsi"/>
        </w:rPr>
        <w:t xml:space="preserve">           Dans la prise en charge de ces séquelles, après la phase active, la réhabilitation immédiate ou précoce par la prothèse maxillo-faciale (PMF) doit permettre de :</w:t>
      </w:r>
    </w:p>
    <w:p w:rsidR="001D4E6F" w:rsidRPr="001D4E6F" w:rsidRDefault="001D4E6F" w:rsidP="001D4E6F">
      <w:pPr>
        <w:pStyle w:val="Paragraphedeliste"/>
        <w:widowControl w:val="0"/>
        <w:tabs>
          <w:tab w:val="left" w:pos="0"/>
          <w:tab w:val="left" w:pos="9180"/>
        </w:tabs>
        <w:spacing w:after="200" w:line="360" w:lineRule="auto"/>
        <w:jc w:val="both"/>
        <w:rPr>
          <w:rFonts w:ascii="Cambria" w:hAnsi="Cambria" w:cstheme="minorHAnsi"/>
        </w:rPr>
      </w:pPr>
      <w:r w:rsidRPr="001D4E6F">
        <w:rPr>
          <w:rFonts w:ascii="Cambria" w:hAnsi="Cambria" w:cstheme="minorHAnsi"/>
        </w:rPr>
        <w:t>-Lutter contre les rétractions fibreuses ;</w:t>
      </w:r>
    </w:p>
    <w:p w:rsidR="001D4E6F" w:rsidRPr="001D4E6F" w:rsidRDefault="001D4E6F" w:rsidP="001D4E6F">
      <w:pPr>
        <w:pStyle w:val="Paragraphedeliste"/>
        <w:widowControl w:val="0"/>
        <w:tabs>
          <w:tab w:val="left" w:pos="0"/>
          <w:tab w:val="left" w:pos="9180"/>
        </w:tabs>
        <w:spacing w:after="200" w:line="360" w:lineRule="auto"/>
        <w:jc w:val="both"/>
        <w:rPr>
          <w:rFonts w:ascii="Cambria" w:hAnsi="Cambria" w:cstheme="minorHAnsi"/>
        </w:rPr>
      </w:pPr>
      <w:r w:rsidRPr="001D4E6F">
        <w:rPr>
          <w:rFonts w:ascii="Cambria" w:hAnsi="Cambria" w:cstheme="minorHAnsi"/>
        </w:rPr>
        <w:t>-Rétablir les fonctions manducatrices et l’esthétique ;</w:t>
      </w:r>
    </w:p>
    <w:p w:rsidR="001D4E6F" w:rsidRPr="001D4E6F" w:rsidRDefault="001D4E6F" w:rsidP="001D4E6F">
      <w:pPr>
        <w:pStyle w:val="Paragraphedeliste"/>
        <w:widowControl w:val="0"/>
        <w:tabs>
          <w:tab w:val="left" w:pos="0"/>
          <w:tab w:val="left" w:pos="9180"/>
        </w:tabs>
        <w:spacing w:after="200" w:line="360" w:lineRule="auto"/>
        <w:jc w:val="both"/>
        <w:rPr>
          <w:rFonts w:ascii="Cambria" w:hAnsi="Cambria" w:cstheme="minorHAnsi"/>
        </w:rPr>
      </w:pPr>
      <w:r w:rsidRPr="001D4E6F">
        <w:rPr>
          <w:rFonts w:ascii="Cambria" w:hAnsi="Cambria" w:cstheme="minorHAnsi"/>
        </w:rPr>
        <w:t>-Rétablir le patient dans un contexte psycho-social plus favorable en dissimulant son infirmité. [39, 50]</w:t>
      </w:r>
    </w:p>
    <w:p w:rsidR="001D4E6F" w:rsidRPr="001D4E6F" w:rsidRDefault="001D4E6F" w:rsidP="001D4E6F">
      <w:pPr>
        <w:pStyle w:val="Paragraphedeliste"/>
        <w:widowControl w:val="0"/>
        <w:tabs>
          <w:tab w:val="left" w:pos="0"/>
          <w:tab w:val="left" w:pos="9180"/>
        </w:tabs>
        <w:spacing w:after="200" w:line="360" w:lineRule="auto"/>
        <w:ind w:left="0"/>
        <w:jc w:val="both"/>
        <w:rPr>
          <w:rFonts w:ascii="Cambria" w:hAnsi="Cambria" w:cstheme="minorHAnsi"/>
        </w:rPr>
      </w:pPr>
      <w:r w:rsidRPr="001D4E6F">
        <w:rPr>
          <w:rFonts w:ascii="Cambria" w:hAnsi="Cambria" w:cstheme="minorHAnsi"/>
        </w:rPr>
        <w:t xml:space="preserve">             Cependant, on constate qu’en Afrique subsaharienne, particulièrement au Sénégal, le manque de collaboration entre le chirurgien (maxillo-facial ou ORL) et l’odontologiste dans la prise en charge des pertes de substance acquises mandibulaires (PSAM), retarde la réhabilitation  prothétique, la rendant ainsi difficile voire parfois impossible. Outre les antécédents radiothérapiques qui imposent au prothésiste maxillo-facial des précautions, la résection mandibulaire, principalement par la latéro-déviation qui en découle, le manque de surface d’appui et d’éléments de rétention qu’elle entraîne, constitue un véritable «casse tête</w:t>
      </w:r>
      <w:proofErr w:type="gramStart"/>
      <w:r w:rsidRPr="001D4E6F">
        <w:rPr>
          <w:rFonts w:ascii="Cambria" w:hAnsi="Cambria" w:cstheme="minorHAnsi"/>
        </w:rPr>
        <w:t>»[</w:t>
      </w:r>
      <w:proofErr w:type="gramEnd"/>
      <w:r w:rsidRPr="001D4E6F">
        <w:rPr>
          <w:rFonts w:ascii="Cambria" w:hAnsi="Cambria" w:cstheme="minorHAnsi"/>
        </w:rPr>
        <w:t>6].</w:t>
      </w:r>
    </w:p>
    <w:p w:rsidR="001D4E6F" w:rsidRPr="001D4E6F" w:rsidRDefault="001D4E6F" w:rsidP="001D4E6F">
      <w:pPr>
        <w:pStyle w:val="Paragraphedeliste"/>
        <w:widowControl w:val="0"/>
        <w:tabs>
          <w:tab w:val="left" w:pos="0"/>
          <w:tab w:val="left" w:pos="9180"/>
        </w:tabs>
        <w:spacing w:after="200" w:line="360" w:lineRule="auto"/>
        <w:ind w:left="0"/>
        <w:jc w:val="both"/>
        <w:rPr>
          <w:rFonts w:ascii="Cambria" w:hAnsi="Cambria" w:cstheme="minorHAnsi"/>
        </w:rPr>
      </w:pPr>
      <w:r w:rsidRPr="001D4E6F">
        <w:rPr>
          <w:rFonts w:ascii="Cambria" w:hAnsi="Cambria" w:cstheme="minorHAnsi"/>
        </w:rPr>
        <w:t xml:space="preserve">          La réhabilitation des PSAM abandonnées à elles-mêmes ou non reconstruites constitue un véritable défit totalement différent de celle des PSAM reconstruites et réhabilitées précocement car la déviation est totalement fixée avec une occlusion de convenance, l’absence de surface d’appui stabilisatrice étant défavorable à la prothèse.</w:t>
      </w:r>
    </w:p>
    <w:p w:rsidR="001D4E6F" w:rsidRPr="001D4E6F" w:rsidRDefault="001D4E6F" w:rsidP="001D4E6F">
      <w:pPr>
        <w:pStyle w:val="Paragraphedeliste"/>
        <w:widowControl w:val="0"/>
        <w:tabs>
          <w:tab w:val="left" w:pos="0"/>
          <w:tab w:val="left" w:pos="9180"/>
        </w:tabs>
        <w:spacing w:after="200" w:line="360" w:lineRule="auto"/>
        <w:ind w:left="0"/>
        <w:jc w:val="both"/>
        <w:rPr>
          <w:rFonts w:ascii="Cambria" w:hAnsi="Cambria" w:cstheme="minorHAnsi"/>
        </w:rPr>
      </w:pPr>
      <w:r w:rsidRPr="001D4E6F">
        <w:rPr>
          <w:rFonts w:ascii="Cambria" w:hAnsi="Cambria" w:cstheme="minorHAnsi"/>
        </w:rPr>
        <w:t xml:space="preserve">          La réhabilitation prothétique des PSAM doit être précoce avec une étroite collaboration entre le chirurgien, le radiothérapeute et l’odontologiste, au sein d’une </w:t>
      </w:r>
      <w:r w:rsidRPr="001D4E6F">
        <w:rPr>
          <w:rFonts w:ascii="Cambria" w:hAnsi="Cambria" w:cstheme="minorHAnsi"/>
        </w:rPr>
        <w:lastRenderedPageBreak/>
        <w:t>équipe synergique, afin de décider, d’un commun accord, du schéma thérapeutique idéal pour le rétablissement des fonctions du patient et d’un aspect esthétique satisfaisant qui lui permettront une réintégration socio-professionnelle convenable.</w:t>
      </w:r>
    </w:p>
    <w:p w:rsidR="001D4E6F" w:rsidRPr="001D4E6F" w:rsidRDefault="001D4E6F" w:rsidP="001D4E6F">
      <w:pPr>
        <w:pStyle w:val="Paragraphedeliste"/>
        <w:widowControl w:val="0"/>
        <w:tabs>
          <w:tab w:val="left" w:pos="0"/>
          <w:tab w:val="left" w:pos="9180"/>
        </w:tabs>
        <w:spacing w:after="200" w:line="360" w:lineRule="auto"/>
        <w:ind w:left="0"/>
        <w:jc w:val="both"/>
        <w:rPr>
          <w:rFonts w:ascii="Cambria" w:hAnsi="Cambria" w:cstheme="minorHAnsi"/>
        </w:rPr>
      </w:pPr>
      <w:r w:rsidRPr="001D4E6F">
        <w:rPr>
          <w:rFonts w:ascii="Cambria" w:hAnsi="Cambria" w:cstheme="minorHAnsi"/>
        </w:rPr>
        <w:t xml:space="preserve">          L’objectif de notre travail porte sur l’étude de la problématique du traitement des mandibulectomies au Sénégal à travers une approche clinique.</w:t>
      </w:r>
    </w:p>
    <w:p w:rsidR="001D4E6F" w:rsidRPr="001D4E6F" w:rsidRDefault="001D4E6F" w:rsidP="001D4E6F">
      <w:pPr>
        <w:pStyle w:val="Paragraphedeliste"/>
        <w:widowControl w:val="0"/>
        <w:tabs>
          <w:tab w:val="left" w:pos="0"/>
          <w:tab w:val="left" w:pos="9180"/>
        </w:tabs>
        <w:spacing w:after="200" w:line="360" w:lineRule="auto"/>
        <w:ind w:left="0"/>
        <w:jc w:val="both"/>
        <w:rPr>
          <w:rFonts w:ascii="Cambria" w:hAnsi="Cambria" w:cstheme="minorHAnsi"/>
        </w:rPr>
      </w:pPr>
      <w:r w:rsidRPr="001D4E6F">
        <w:rPr>
          <w:rFonts w:ascii="Cambria" w:hAnsi="Cambria" w:cstheme="minorHAnsi"/>
        </w:rPr>
        <w:t xml:space="preserve">           La première partie de ce travail s’appuie sur une étude bibliographique faite de rappels sur l’historique de la PMF, la classification des PSAM, les notions anatomo-physiologiques, les étiologies, les incidences des PSAM et les traitements connexes.</w:t>
      </w:r>
    </w:p>
    <w:p w:rsidR="001D4E6F" w:rsidRPr="001D4E6F" w:rsidRDefault="001D4E6F" w:rsidP="001D4E6F">
      <w:pPr>
        <w:pStyle w:val="Paragraphedeliste"/>
        <w:widowControl w:val="0"/>
        <w:tabs>
          <w:tab w:val="left" w:pos="0"/>
          <w:tab w:val="left" w:pos="9180"/>
        </w:tabs>
        <w:spacing w:after="200" w:line="360" w:lineRule="auto"/>
        <w:ind w:left="0"/>
        <w:jc w:val="both"/>
        <w:rPr>
          <w:rFonts w:ascii="Cambria" w:hAnsi="Cambria" w:cstheme="minorHAnsi"/>
        </w:rPr>
      </w:pPr>
      <w:r w:rsidRPr="001D4E6F">
        <w:rPr>
          <w:rFonts w:ascii="Cambria" w:hAnsi="Cambria" w:cstheme="minorHAnsi"/>
        </w:rPr>
        <w:t xml:space="preserve">            La deuxième partie étudie les bases de la réhabilitation prothétique maxillo-faciale en fonction de la nature des PSAM selon qu’elles sont interruptrices ou non.</w:t>
      </w:r>
    </w:p>
    <w:p w:rsidR="001D4E6F" w:rsidRPr="001D4E6F" w:rsidRDefault="001D4E6F" w:rsidP="001D4E6F">
      <w:pPr>
        <w:pStyle w:val="Paragraphedeliste"/>
        <w:widowControl w:val="0"/>
        <w:tabs>
          <w:tab w:val="left" w:pos="0"/>
          <w:tab w:val="left" w:pos="9180"/>
        </w:tabs>
        <w:spacing w:after="200" w:line="360" w:lineRule="auto"/>
        <w:ind w:left="0"/>
        <w:jc w:val="both"/>
        <w:rPr>
          <w:rFonts w:ascii="Cambria" w:hAnsi="Cambria" w:cstheme="minorHAnsi"/>
        </w:rPr>
      </w:pPr>
      <w:r w:rsidRPr="001D4E6F">
        <w:rPr>
          <w:rFonts w:ascii="Cambria" w:hAnsi="Cambria" w:cstheme="minorHAnsi"/>
        </w:rPr>
        <w:t xml:space="preserve">            Enfin, la dernière partie est consacrée à la problématique de la prise en charge des patients ayant subi une mandibulectomie au Sénégal  appuyée par l’étude de quelques cas cliniques.</w:t>
      </w:r>
    </w:p>
    <w:p w:rsidR="001D4E6F" w:rsidRPr="001D4E6F" w:rsidRDefault="001D4E6F" w:rsidP="001D4E6F">
      <w:pPr>
        <w:widowControl w:val="0"/>
        <w:spacing w:line="360" w:lineRule="auto"/>
        <w:jc w:val="both"/>
        <w:rPr>
          <w:rFonts w:ascii="Cambria" w:hAnsi="Cambria" w:cstheme="minorHAnsi"/>
        </w:rPr>
      </w:pPr>
    </w:p>
    <w:p w:rsidR="001D4E6F" w:rsidRPr="001D4E6F" w:rsidRDefault="001D4E6F" w:rsidP="001D4E6F">
      <w:pPr>
        <w:widowControl w:val="0"/>
        <w:spacing w:line="360" w:lineRule="auto"/>
        <w:jc w:val="both"/>
        <w:rPr>
          <w:rFonts w:ascii="Cambria" w:hAnsi="Cambria" w:cstheme="minorHAnsi"/>
        </w:rPr>
      </w:pPr>
    </w:p>
    <w:p w:rsidR="0051180E" w:rsidRPr="001D4E6F" w:rsidRDefault="0051180E" w:rsidP="0078603F">
      <w:pPr>
        <w:spacing w:line="360" w:lineRule="auto"/>
        <w:jc w:val="both"/>
        <w:rPr>
          <w:rFonts w:ascii="Cambria" w:hAnsi="Cambria" w:cstheme="minorHAnsi"/>
        </w:rPr>
      </w:pPr>
    </w:p>
    <w:p w:rsidR="0051180E" w:rsidRPr="001D4E6F" w:rsidRDefault="0051180E" w:rsidP="0078603F">
      <w:pPr>
        <w:spacing w:line="360" w:lineRule="auto"/>
        <w:jc w:val="both"/>
        <w:rPr>
          <w:rFonts w:ascii="Cambria" w:hAnsi="Cambria" w:cstheme="minorHAnsi"/>
        </w:rPr>
      </w:pPr>
    </w:p>
    <w:p w:rsidR="0051180E" w:rsidRPr="001D4E6F" w:rsidRDefault="0051180E" w:rsidP="0078603F">
      <w:pPr>
        <w:spacing w:line="360" w:lineRule="auto"/>
        <w:jc w:val="both"/>
        <w:rPr>
          <w:rFonts w:ascii="Cambria" w:hAnsi="Cambria" w:cstheme="minorHAnsi"/>
        </w:rPr>
      </w:pPr>
    </w:p>
    <w:p w:rsidR="0051180E" w:rsidRPr="004C5E95" w:rsidRDefault="0051180E" w:rsidP="0078603F">
      <w:pPr>
        <w:spacing w:line="360" w:lineRule="auto"/>
        <w:jc w:val="both"/>
      </w:pPr>
    </w:p>
    <w:p w:rsidR="0051180E" w:rsidRPr="004C5E95" w:rsidRDefault="0051180E" w:rsidP="0078603F">
      <w:pPr>
        <w:spacing w:line="360" w:lineRule="auto"/>
        <w:jc w:val="both"/>
        <w:rPr>
          <w:b/>
        </w:rPr>
      </w:pPr>
    </w:p>
    <w:p w:rsidR="0051180E" w:rsidRPr="004C5E95" w:rsidRDefault="0051180E" w:rsidP="0078603F">
      <w:pPr>
        <w:spacing w:line="360" w:lineRule="auto"/>
        <w:jc w:val="both"/>
        <w:rPr>
          <w:b/>
        </w:rPr>
      </w:pPr>
    </w:p>
    <w:p w:rsidR="0051180E" w:rsidRPr="004C5E95" w:rsidRDefault="0051180E" w:rsidP="0078603F">
      <w:pPr>
        <w:spacing w:line="360" w:lineRule="auto"/>
        <w:jc w:val="both"/>
        <w:rPr>
          <w:b/>
        </w:rPr>
      </w:pPr>
    </w:p>
    <w:p w:rsidR="0051180E" w:rsidRPr="004C5E95" w:rsidRDefault="0051180E" w:rsidP="0078603F">
      <w:pPr>
        <w:spacing w:line="360" w:lineRule="auto"/>
        <w:jc w:val="both"/>
        <w:rPr>
          <w:b/>
        </w:rPr>
      </w:pPr>
    </w:p>
    <w:p w:rsidR="007463DC" w:rsidRDefault="007463DC" w:rsidP="0078603F">
      <w:pPr>
        <w:jc w:val="both"/>
        <w:rPr>
          <w:b/>
        </w:rPr>
      </w:pPr>
      <w:r>
        <w:rPr>
          <w:b/>
        </w:rPr>
        <w:br w:type="page"/>
      </w:r>
    </w:p>
    <w:p w:rsidR="00050EFD" w:rsidRDefault="00050EFD" w:rsidP="0078603F">
      <w:pPr>
        <w:spacing w:line="360" w:lineRule="auto"/>
        <w:jc w:val="both"/>
        <w:rPr>
          <w:b/>
        </w:rPr>
      </w:pPr>
    </w:p>
    <w:p w:rsidR="002B7A93" w:rsidRDefault="002B7A93" w:rsidP="0078603F">
      <w:pPr>
        <w:spacing w:line="360" w:lineRule="auto"/>
        <w:jc w:val="both"/>
        <w:rPr>
          <w:b/>
        </w:rPr>
      </w:pPr>
    </w:p>
    <w:p w:rsidR="002B7A93" w:rsidRDefault="002B7A93" w:rsidP="0078603F">
      <w:pPr>
        <w:spacing w:line="360" w:lineRule="auto"/>
        <w:jc w:val="both"/>
        <w:rPr>
          <w:b/>
        </w:rPr>
      </w:pPr>
    </w:p>
    <w:p w:rsidR="002B7A93" w:rsidRDefault="002B7A93" w:rsidP="0078603F">
      <w:pPr>
        <w:spacing w:line="360" w:lineRule="auto"/>
        <w:jc w:val="both"/>
        <w:rPr>
          <w:b/>
        </w:rPr>
      </w:pPr>
    </w:p>
    <w:p w:rsidR="00050EFD" w:rsidRDefault="00050EFD" w:rsidP="0078603F">
      <w:pPr>
        <w:spacing w:line="360" w:lineRule="auto"/>
        <w:jc w:val="both"/>
        <w:rPr>
          <w:b/>
        </w:rPr>
      </w:pPr>
    </w:p>
    <w:p w:rsidR="0051180E" w:rsidRDefault="0051180E" w:rsidP="0078603F">
      <w:pPr>
        <w:spacing w:line="360" w:lineRule="auto"/>
        <w:jc w:val="both"/>
        <w:rPr>
          <w:b/>
        </w:rPr>
      </w:pPr>
    </w:p>
    <w:p w:rsidR="007E71AF" w:rsidRDefault="007E71AF" w:rsidP="0078603F">
      <w:pPr>
        <w:spacing w:line="360" w:lineRule="auto"/>
        <w:jc w:val="both"/>
        <w:rPr>
          <w:b/>
        </w:rPr>
      </w:pPr>
    </w:p>
    <w:p w:rsidR="007E71AF" w:rsidRPr="00C07A93" w:rsidRDefault="007E71AF" w:rsidP="0078603F">
      <w:pPr>
        <w:spacing w:line="360" w:lineRule="auto"/>
        <w:jc w:val="both"/>
        <w:rPr>
          <w:b/>
        </w:rPr>
      </w:pPr>
    </w:p>
    <w:p w:rsidR="0051180E" w:rsidRPr="00C07A93" w:rsidRDefault="0051180E" w:rsidP="0078603F">
      <w:pPr>
        <w:spacing w:line="360" w:lineRule="auto"/>
        <w:jc w:val="both"/>
        <w:rPr>
          <w:b/>
        </w:rPr>
      </w:pPr>
    </w:p>
    <w:p w:rsidR="00A55D1A" w:rsidRDefault="00A55D1A" w:rsidP="0078603F">
      <w:pPr>
        <w:spacing w:line="360" w:lineRule="auto"/>
        <w:jc w:val="both"/>
        <w:rPr>
          <w:b/>
        </w:rPr>
      </w:pPr>
    </w:p>
    <w:p w:rsidR="0051180E" w:rsidRPr="00C07A93" w:rsidRDefault="00AC0E03" w:rsidP="0078603F">
      <w:pPr>
        <w:spacing w:line="360" w:lineRule="auto"/>
        <w:jc w:val="both"/>
        <w:rPr>
          <w:b/>
        </w:rPr>
      </w:pPr>
      <w:r w:rsidRPr="00AC0E03">
        <w:rPr>
          <w:noProof/>
          <w:lang w:val="en-US" w:eastAsia="en-US"/>
        </w:rPr>
        <w:pict>
          <v:shape id="_x0000_s1123" type="#_x0000_t21" style="position:absolute;left:0;text-align:left;margin-left:32.35pt;margin-top:4.8pt;width:395.4pt;height:184.2pt;z-index:251749888">
            <v:fill r:id="rId12" o:title="Marbre marron" type="tile"/>
            <v:shadow opacity=".5" offset="-6pt,11pt" offset2=",34pt"/>
            <o:extrusion v:ext="view" backdepth="1in" on="t" viewpoint="0" viewpointorigin="0" skewangle="-90" type="perspective"/>
          </v:shape>
        </w:pict>
      </w:r>
      <w:r w:rsidRPr="00AC0E03">
        <w:rPr>
          <w:noProof/>
        </w:rPr>
        <w:pict>
          <v:shape id="_x0000_s1137" type="#_x0000_t136" style="position:absolute;left:0;text-align:left;margin-left:114.55pt;margin-top:18.25pt;width:257.4pt;height:21.6pt;z-index:251765248" fillcolor="white [3212]" strokecolor="red">
            <v:shadow color="#868686"/>
            <v:textpath style="font-family:&quot;Times New Roman&quot;;font-size:20pt;font-weight:bold;font-style:italic;v-text-kern:t" trim="t" fitpath="t" string="Première Partie"/>
          </v:shape>
        </w:pict>
      </w:r>
    </w:p>
    <w:p w:rsidR="0051180E" w:rsidRPr="00C07A93" w:rsidRDefault="0051180E" w:rsidP="0078603F">
      <w:pPr>
        <w:spacing w:line="360" w:lineRule="auto"/>
        <w:jc w:val="both"/>
        <w:rPr>
          <w:b/>
        </w:rPr>
      </w:pPr>
    </w:p>
    <w:p w:rsidR="0081765B" w:rsidRDefault="0081765B" w:rsidP="0078603F">
      <w:pPr>
        <w:spacing w:line="360" w:lineRule="auto"/>
        <w:jc w:val="both"/>
        <w:rPr>
          <w:b/>
        </w:rPr>
      </w:pPr>
    </w:p>
    <w:p w:rsidR="0051180E" w:rsidRPr="00C07A93" w:rsidRDefault="00AC0E03" w:rsidP="0078603F">
      <w:pPr>
        <w:spacing w:line="360" w:lineRule="auto"/>
        <w:jc w:val="both"/>
        <w:rPr>
          <w:b/>
        </w:rPr>
      </w:pPr>
      <w:r w:rsidRPr="00AC0E03">
        <w:rPr>
          <w:noProof/>
        </w:rPr>
        <w:pict>
          <v:shape id="_x0000_s1126" type="#_x0000_t136" style="position:absolute;left:0;text-align:left;margin-left:56.2pt;margin-top:11.05pt;width:354.75pt;height:60pt;z-index:251753984" fillcolor="white [3212]" strokecolor="red">
            <v:shadow color="#868686"/>
            <v:textpath style="font-family:&quot;Impact&quot;;v-text-kern:t" trim="t" fitpath="t" string="ETUDE BIBLIOGRAPHIQUE"/>
          </v:shape>
        </w:pict>
      </w:r>
    </w:p>
    <w:p w:rsidR="0051180E" w:rsidRPr="00C07A93" w:rsidRDefault="0051180E" w:rsidP="0078603F">
      <w:pPr>
        <w:spacing w:line="360" w:lineRule="auto"/>
        <w:jc w:val="both"/>
        <w:rPr>
          <w:b/>
        </w:rPr>
      </w:pPr>
    </w:p>
    <w:p w:rsidR="0051180E" w:rsidRPr="00C07A93" w:rsidRDefault="0051180E" w:rsidP="0078603F">
      <w:pPr>
        <w:spacing w:line="360" w:lineRule="auto"/>
        <w:jc w:val="both"/>
        <w:rPr>
          <w:b/>
        </w:rPr>
      </w:pPr>
    </w:p>
    <w:p w:rsidR="0051180E" w:rsidRPr="00C07A93" w:rsidRDefault="0051180E" w:rsidP="0078603F">
      <w:pPr>
        <w:spacing w:line="360" w:lineRule="auto"/>
        <w:jc w:val="both"/>
        <w:rPr>
          <w:b/>
        </w:rPr>
      </w:pPr>
    </w:p>
    <w:p w:rsidR="00050EFD" w:rsidRPr="00164BAD" w:rsidRDefault="00050EFD" w:rsidP="0078603F">
      <w:pPr>
        <w:spacing w:line="360" w:lineRule="auto"/>
        <w:jc w:val="both"/>
        <w:rPr>
          <w:b/>
        </w:rPr>
      </w:pPr>
    </w:p>
    <w:p w:rsidR="00050EFD" w:rsidRPr="00164BAD" w:rsidRDefault="00050EFD" w:rsidP="0078603F">
      <w:pPr>
        <w:spacing w:line="360" w:lineRule="auto"/>
        <w:jc w:val="both"/>
        <w:rPr>
          <w:b/>
        </w:rPr>
      </w:pPr>
    </w:p>
    <w:p w:rsidR="00050EFD" w:rsidRPr="00164BAD" w:rsidRDefault="00050EFD" w:rsidP="0078603F">
      <w:pPr>
        <w:spacing w:line="360" w:lineRule="auto"/>
        <w:jc w:val="both"/>
        <w:rPr>
          <w:b/>
        </w:rPr>
      </w:pPr>
    </w:p>
    <w:p w:rsidR="00050EFD" w:rsidRPr="00164BAD" w:rsidRDefault="00050EFD" w:rsidP="0078603F">
      <w:pPr>
        <w:spacing w:line="360" w:lineRule="auto"/>
        <w:jc w:val="both"/>
        <w:rPr>
          <w:b/>
        </w:rPr>
      </w:pPr>
    </w:p>
    <w:p w:rsidR="00050EFD" w:rsidRPr="00164BAD" w:rsidRDefault="00050EFD" w:rsidP="0078603F">
      <w:pPr>
        <w:spacing w:line="360" w:lineRule="auto"/>
        <w:jc w:val="both"/>
        <w:rPr>
          <w:b/>
        </w:rPr>
      </w:pPr>
    </w:p>
    <w:p w:rsidR="00050EFD" w:rsidRPr="00164BAD" w:rsidRDefault="00050EFD" w:rsidP="0078603F">
      <w:pPr>
        <w:spacing w:line="360" w:lineRule="auto"/>
        <w:jc w:val="both"/>
        <w:rPr>
          <w:b/>
        </w:rPr>
      </w:pPr>
    </w:p>
    <w:p w:rsidR="007463DC" w:rsidRDefault="007463DC" w:rsidP="0078603F">
      <w:pPr>
        <w:jc w:val="both"/>
        <w:rPr>
          <w:b/>
        </w:rPr>
      </w:pPr>
      <w:r>
        <w:rPr>
          <w:b/>
        </w:rPr>
        <w:br w:type="page"/>
      </w:r>
    </w:p>
    <w:p w:rsidR="001D4E6F" w:rsidRPr="00BA31E5" w:rsidRDefault="001D4E6F" w:rsidP="001D4E6F">
      <w:pPr>
        <w:widowControl w:val="0"/>
        <w:spacing w:line="360" w:lineRule="auto"/>
        <w:jc w:val="both"/>
        <w:rPr>
          <w:rFonts w:ascii="Cambria" w:hAnsi="Cambria"/>
          <w:b/>
          <w:sz w:val="28"/>
          <w:szCs w:val="28"/>
          <w:u w:val="single"/>
          <w:lang w:val="en-US"/>
        </w:rPr>
      </w:pPr>
      <w:r w:rsidRPr="00BA31E5">
        <w:rPr>
          <w:rFonts w:ascii="Cambria" w:hAnsi="Cambria"/>
          <w:b/>
          <w:sz w:val="28"/>
          <w:szCs w:val="28"/>
          <w:lang w:val="en-US"/>
        </w:rPr>
        <w:lastRenderedPageBreak/>
        <w:t xml:space="preserve">I- </w:t>
      </w:r>
      <w:r w:rsidRPr="00BA31E5">
        <w:rPr>
          <w:rFonts w:ascii="Cambria" w:hAnsi="Cambria"/>
          <w:b/>
          <w:sz w:val="28"/>
          <w:szCs w:val="28"/>
          <w:u w:val="single"/>
          <w:lang w:val="en-US"/>
        </w:rPr>
        <w:t>DEFINITIONS</w:t>
      </w:r>
      <w:r>
        <w:rPr>
          <w:rFonts w:ascii="Cambria" w:hAnsi="Cambria"/>
          <w:b/>
          <w:sz w:val="28"/>
          <w:szCs w:val="28"/>
          <w:u w:val="single"/>
          <w:lang w:val="en-US"/>
        </w:rPr>
        <w:t>.</w:t>
      </w:r>
    </w:p>
    <w:p w:rsidR="001D4E6F" w:rsidRPr="005A6F1D" w:rsidRDefault="001D4E6F" w:rsidP="001D4E6F">
      <w:pPr>
        <w:widowControl w:val="0"/>
        <w:spacing w:line="360" w:lineRule="auto"/>
        <w:ind w:firstLine="720"/>
        <w:jc w:val="both"/>
        <w:rPr>
          <w:rFonts w:ascii="Cambria" w:hAnsi="Cambria"/>
          <w:b/>
          <w:lang w:val="en-US"/>
        </w:rPr>
      </w:pPr>
      <w:r w:rsidRPr="005A6F1D">
        <w:rPr>
          <w:rFonts w:ascii="Cambria" w:hAnsi="Cambria"/>
          <w:b/>
          <w:lang w:val="en-US"/>
        </w:rPr>
        <w:t>I-1 LA PROTHESE MAXILLO-FACIALE (PMF)</w:t>
      </w:r>
    </w:p>
    <w:p w:rsidR="001D4E6F" w:rsidRPr="00A77765" w:rsidRDefault="001D4E6F" w:rsidP="001D4E6F">
      <w:pPr>
        <w:widowControl w:val="0"/>
        <w:spacing w:line="360" w:lineRule="auto"/>
        <w:jc w:val="both"/>
        <w:rPr>
          <w:rFonts w:ascii="Cambria" w:hAnsi="Cambria"/>
          <w:b/>
        </w:rPr>
      </w:pPr>
      <w:r w:rsidRPr="005A6F1D">
        <w:rPr>
          <w:rFonts w:ascii="Cambria" w:hAnsi="Cambria"/>
          <w:b/>
          <w:lang w:val="en-US"/>
        </w:rPr>
        <w:tab/>
      </w:r>
      <w:r w:rsidRPr="005A6F1D">
        <w:rPr>
          <w:rFonts w:ascii="Cambria" w:hAnsi="Cambria"/>
        </w:rPr>
        <w:t xml:space="preserve">La prothèse maxillo-faciale (PMF) est probablement la plus ancienne des disciplines consacrées à la réhabilitation du corps humain. Elle se présente </w:t>
      </w:r>
      <w:r>
        <w:rPr>
          <w:rFonts w:ascii="Cambria" w:hAnsi="Cambria"/>
        </w:rPr>
        <w:t xml:space="preserve">souvent </w:t>
      </w:r>
      <w:r w:rsidRPr="005A6F1D">
        <w:rPr>
          <w:rFonts w:ascii="Cambria" w:hAnsi="Cambria"/>
        </w:rPr>
        <w:t>comme une alternative</w:t>
      </w:r>
      <w:r>
        <w:rPr>
          <w:rFonts w:ascii="Cambria" w:hAnsi="Cambria"/>
        </w:rPr>
        <w:t xml:space="preserve"> ou un complémént</w:t>
      </w:r>
      <w:r w:rsidRPr="005A6F1D">
        <w:rPr>
          <w:rFonts w:ascii="Cambria" w:hAnsi="Cambria"/>
        </w:rPr>
        <w:t xml:space="preserve"> à la chirurgie reconstructrice pour la correction des anomalies et pertes de substances maxillo-faciales </w:t>
      </w:r>
      <w:r w:rsidRPr="002963BB">
        <w:rPr>
          <w:rFonts w:ascii="Cambria" w:hAnsi="Cambria"/>
        </w:rPr>
        <w:t>[53]</w:t>
      </w:r>
      <w:r>
        <w:rPr>
          <w:rFonts w:ascii="Cambria" w:hAnsi="Cambria"/>
        </w:rPr>
        <w:t>, mais elle lui est, souvent complémentaire</w:t>
      </w:r>
      <w:r w:rsidRPr="005A6F1D">
        <w:rPr>
          <w:rFonts w:ascii="Cambria" w:hAnsi="Cambria"/>
          <w:b/>
        </w:rPr>
        <w:t>.</w:t>
      </w:r>
      <w:r w:rsidRPr="005A6F1D">
        <w:rPr>
          <w:rFonts w:ascii="Cambria" w:hAnsi="Cambria"/>
        </w:rPr>
        <w:t xml:space="preserve"> Discipline à part en entière, la prothèse maxillo-faciale se définit comme l’art et la science de la reconstruction artificielle du massif facial</w:t>
      </w:r>
      <w:r>
        <w:rPr>
          <w:rFonts w:ascii="Cambria" w:hAnsi="Cambria"/>
          <w:b/>
        </w:rPr>
        <w:t xml:space="preserve"> </w:t>
      </w:r>
      <w:r w:rsidRPr="00A77765">
        <w:rPr>
          <w:rFonts w:ascii="Cambria" w:hAnsi="Cambria" w:cs="TrebuchetMS"/>
          <w:color w:val="000000"/>
        </w:rPr>
        <w:t>dans les cas de pertes de substance acquises ou de malformations congénitales</w:t>
      </w:r>
      <w:r>
        <w:rPr>
          <w:rFonts w:ascii="Cambria" w:hAnsi="Cambria" w:cs="TrebuchetMS"/>
          <w:color w:val="000000"/>
        </w:rPr>
        <w:t xml:space="preserve"> [45]</w:t>
      </w:r>
      <w:r w:rsidRPr="00A77765">
        <w:rPr>
          <w:rFonts w:ascii="Cambria" w:hAnsi="Cambria" w:cs="TrebuchetMS"/>
          <w:color w:val="000000"/>
        </w:rPr>
        <w:t>.</w:t>
      </w:r>
    </w:p>
    <w:p w:rsidR="001D4E6F" w:rsidRPr="00A77765" w:rsidRDefault="001D4E6F" w:rsidP="001D4E6F">
      <w:pPr>
        <w:widowControl w:val="0"/>
        <w:autoSpaceDE w:val="0"/>
        <w:autoSpaceDN w:val="0"/>
        <w:adjustRightInd w:val="0"/>
        <w:spacing w:line="360" w:lineRule="auto"/>
        <w:ind w:firstLine="709"/>
        <w:jc w:val="both"/>
        <w:rPr>
          <w:rFonts w:ascii="Cambria" w:hAnsi="Cambria" w:cs="TrebuchetMS"/>
          <w:color w:val="000000"/>
        </w:rPr>
      </w:pPr>
      <w:r w:rsidRPr="00A77765">
        <w:rPr>
          <w:rFonts w:ascii="Cambria" w:hAnsi="Cambria" w:cs="TrebuchetMS"/>
          <w:color w:val="000000"/>
        </w:rPr>
        <w:t>Le principal objectif de cette discipline tend vers une réhabilitation à la fois fonctionnelle, esthétique et psychologique. Elle se situe à un carrefour entre des spécialités médicochirurgicales et odontologiques ayant pour souci principal de redonner au patient une vie relationnelle acceptable et une intégration sociale optimale.</w:t>
      </w:r>
    </w:p>
    <w:p w:rsidR="001D4E6F" w:rsidRPr="00A77765" w:rsidRDefault="001D4E6F" w:rsidP="001D4E6F">
      <w:pPr>
        <w:widowControl w:val="0"/>
        <w:autoSpaceDE w:val="0"/>
        <w:autoSpaceDN w:val="0"/>
        <w:adjustRightInd w:val="0"/>
        <w:spacing w:line="360" w:lineRule="auto"/>
        <w:jc w:val="both"/>
        <w:rPr>
          <w:rFonts w:ascii="Cambria" w:hAnsi="Cambria" w:cs="TrebuchetMS"/>
          <w:color w:val="000000"/>
        </w:rPr>
      </w:pPr>
      <w:r w:rsidRPr="00A77765">
        <w:rPr>
          <w:rFonts w:ascii="Cambria" w:hAnsi="Cambria" w:cs="TrebuchetMS"/>
          <w:color w:val="000000"/>
        </w:rPr>
        <w:t>Son rôle et sa fonction ne peuvent se concevoir que dans le cadre d’une collaboration avec la chirurgie cervico-faciale, dans les cas fréquents de gestes d’exérèse étendue laissant des pertes de substance à reconstruire où alternativement chirurgie et prothèse doivent intervenir en se complétant, dans un souci de prise en charge optimale des patients concernés.</w:t>
      </w:r>
    </w:p>
    <w:p w:rsidR="001D4E6F" w:rsidRPr="00A77765" w:rsidRDefault="001D4E6F" w:rsidP="001D4E6F">
      <w:pPr>
        <w:widowControl w:val="0"/>
        <w:autoSpaceDE w:val="0"/>
        <w:autoSpaceDN w:val="0"/>
        <w:adjustRightInd w:val="0"/>
        <w:spacing w:line="360" w:lineRule="auto"/>
        <w:ind w:firstLine="709"/>
        <w:jc w:val="both"/>
        <w:rPr>
          <w:rFonts w:ascii="Cambria" w:hAnsi="Cambria" w:cs="TrebuchetMS"/>
          <w:color w:val="000000"/>
        </w:rPr>
      </w:pPr>
      <w:r w:rsidRPr="00A77765">
        <w:rPr>
          <w:rFonts w:ascii="Cambria" w:hAnsi="Cambria" w:cs="TrebuchetMS"/>
          <w:color w:val="000000"/>
        </w:rPr>
        <w:t>Dans une autre approche, on ne peut nier son rôle éminemment fonctionnel dans le sens d’abord d’une préparation tissulaire au geste chirurgical et ensuite dans le sens d’une rééducation mettant en oeuvre des techniques dynamiques qui ont pour but d’atténuer ou de récupérer une fonction altérée par un geste chirurgical, ou par les effets secondaires d’un traitement connexe tel que la radiothérapie, ou par des séquelles de pathologie locale ou générale. Ici apparaît la prise en charge de tous les problèmes liés aux limitations de l’ouverture buccale dans le cadre de désordres crânio-mandibulaires.</w:t>
      </w:r>
      <w:r w:rsidRPr="00A77765">
        <w:rPr>
          <w:rFonts w:ascii="Cambria" w:hAnsi="Cambria"/>
        </w:rPr>
        <w:t xml:space="preserve"> [42]</w:t>
      </w:r>
    </w:p>
    <w:p w:rsidR="001D4E6F" w:rsidRPr="00A77765" w:rsidRDefault="001D4E6F" w:rsidP="001D4E6F">
      <w:pPr>
        <w:widowControl w:val="0"/>
        <w:spacing w:line="360" w:lineRule="auto"/>
        <w:jc w:val="both"/>
        <w:rPr>
          <w:rFonts w:ascii="Cambria" w:hAnsi="Cambria"/>
        </w:rPr>
      </w:pPr>
      <w:r w:rsidRPr="005A6F1D">
        <w:rPr>
          <w:rFonts w:ascii="Cambria" w:hAnsi="Cambria"/>
        </w:rPr>
        <w:t xml:space="preserve"> </w:t>
      </w:r>
      <w:r>
        <w:rPr>
          <w:rFonts w:ascii="Cambria" w:hAnsi="Cambria"/>
        </w:rPr>
        <w:t xml:space="preserve">    Pour bien cerner la</w:t>
      </w:r>
      <w:r w:rsidRPr="005A6F1D">
        <w:rPr>
          <w:rFonts w:ascii="Cambria" w:hAnsi="Cambria"/>
        </w:rPr>
        <w:t xml:space="preserve"> défini</w:t>
      </w:r>
      <w:r>
        <w:rPr>
          <w:rFonts w:ascii="Cambria" w:hAnsi="Cambria"/>
        </w:rPr>
        <w:t>tion, il est utile d’aborder l’étymologie de</w:t>
      </w:r>
      <w:r w:rsidRPr="005A6F1D">
        <w:rPr>
          <w:rFonts w:ascii="Cambria" w:hAnsi="Cambria"/>
        </w:rPr>
        <w:t xml:space="preserve"> quelques not</w:t>
      </w:r>
      <w:r>
        <w:rPr>
          <w:rFonts w:ascii="Cambria" w:hAnsi="Cambria"/>
        </w:rPr>
        <w:t>ions</w:t>
      </w:r>
      <w:r w:rsidRPr="005A6F1D">
        <w:rPr>
          <w:rFonts w:ascii="Cambria" w:hAnsi="Cambria"/>
        </w:rPr>
        <w:t xml:space="preserve"> </w:t>
      </w:r>
      <w:r>
        <w:rPr>
          <w:rFonts w:ascii="Cambria" w:hAnsi="Cambria"/>
        </w:rPr>
        <w:t xml:space="preserve">[2, 11, </w:t>
      </w:r>
      <w:r w:rsidRPr="002963BB">
        <w:rPr>
          <w:rFonts w:ascii="Cambria" w:hAnsi="Cambria"/>
        </w:rPr>
        <w:t>52]</w:t>
      </w:r>
      <w:r>
        <w:rPr>
          <w:rFonts w:ascii="Cambria" w:hAnsi="Cambria"/>
        </w:rPr>
        <w:t> :</w:t>
      </w:r>
      <w:r w:rsidRPr="002963BB">
        <w:rPr>
          <w:rFonts w:ascii="Cambria" w:hAnsi="Cambria"/>
        </w:rPr>
        <w:t xml:space="preserve"> </w:t>
      </w:r>
    </w:p>
    <w:p w:rsidR="001D4E6F" w:rsidRDefault="001D4E6F" w:rsidP="001D4E6F">
      <w:pPr>
        <w:pStyle w:val="Paragraphedeliste"/>
        <w:widowControl w:val="0"/>
        <w:spacing w:line="360" w:lineRule="auto"/>
        <w:ind w:left="0"/>
        <w:jc w:val="both"/>
        <w:rPr>
          <w:rFonts w:ascii="Cambria" w:hAnsi="Cambria"/>
        </w:rPr>
      </w:pPr>
      <w:r w:rsidRPr="00286779">
        <w:rPr>
          <w:rFonts w:ascii="Cambria" w:hAnsi="Cambria"/>
          <w:i/>
          <w:u w:val="single"/>
        </w:rPr>
        <w:t>Prothèse</w:t>
      </w:r>
      <w:r w:rsidRPr="00286779">
        <w:rPr>
          <w:rFonts w:ascii="Cambria" w:hAnsi="Cambria"/>
          <w:b/>
          <w:i/>
        </w:rPr>
        <w:t> </w:t>
      </w:r>
      <w:r>
        <w:rPr>
          <w:rFonts w:ascii="Cambria" w:hAnsi="Cambria"/>
        </w:rPr>
        <w:t xml:space="preserve">: </w:t>
      </w:r>
      <w:r w:rsidRPr="005A6F1D">
        <w:rPr>
          <w:rFonts w:ascii="Cambria" w:hAnsi="Cambria"/>
        </w:rPr>
        <w:t>elle vient du grec «</w:t>
      </w:r>
      <w:r w:rsidRPr="007E75EC">
        <w:rPr>
          <w:rFonts w:ascii="Cambria" w:hAnsi="Cambria"/>
        </w:rPr>
        <w:t>Pro» = au lieu de, et «Tithêmi»</w:t>
      </w:r>
      <w:r>
        <w:rPr>
          <w:rFonts w:ascii="Cambria" w:hAnsi="Cambria"/>
        </w:rPr>
        <w:t xml:space="preserve"> = placer. Elle est </w:t>
      </w:r>
      <w:r w:rsidRPr="005A6F1D">
        <w:rPr>
          <w:rFonts w:ascii="Cambria" w:hAnsi="Cambria"/>
        </w:rPr>
        <w:t>définie</w:t>
      </w:r>
      <w:r>
        <w:rPr>
          <w:rFonts w:ascii="Cambria" w:hAnsi="Cambria"/>
        </w:rPr>
        <w:t>,</w:t>
      </w:r>
      <w:r w:rsidRPr="005A6F1D">
        <w:rPr>
          <w:rFonts w:ascii="Cambria" w:hAnsi="Cambria"/>
        </w:rPr>
        <w:t xml:space="preserve"> selon le dictionnaire «Petit Larousse»</w:t>
      </w:r>
      <w:r>
        <w:rPr>
          <w:rFonts w:ascii="Cambria" w:hAnsi="Cambria"/>
        </w:rPr>
        <w:t>,</w:t>
      </w:r>
      <w:r w:rsidRPr="005A6F1D">
        <w:rPr>
          <w:rFonts w:ascii="Cambria" w:hAnsi="Cambria"/>
        </w:rPr>
        <w:t xml:space="preserve"> comme un dispositif de remplacement d’un organe ou d’une partie du corps en totalité ou en partie, reproduisant la même forme et si possible rendant les mêmes fonctions.</w:t>
      </w:r>
    </w:p>
    <w:p w:rsidR="001D4E6F" w:rsidRPr="005A6F1D" w:rsidRDefault="001D4E6F" w:rsidP="001D4E6F">
      <w:pPr>
        <w:pStyle w:val="Paragraphedeliste"/>
        <w:widowControl w:val="0"/>
        <w:spacing w:line="360" w:lineRule="auto"/>
        <w:ind w:left="0"/>
        <w:jc w:val="both"/>
        <w:rPr>
          <w:rFonts w:ascii="Cambria" w:hAnsi="Cambria"/>
        </w:rPr>
      </w:pPr>
    </w:p>
    <w:p w:rsidR="001D4E6F" w:rsidRPr="005A6F1D" w:rsidRDefault="001D4E6F" w:rsidP="001D4E6F">
      <w:pPr>
        <w:pStyle w:val="Paragraphedeliste"/>
        <w:widowControl w:val="0"/>
        <w:spacing w:line="360" w:lineRule="auto"/>
        <w:ind w:left="0"/>
        <w:jc w:val="both"/>
        <w:rPr>
          <w:rFonts w:ascii="Cambria" w:hAnsi="Cambria"/>
        </w:rPr>
      </w:pPr>
      <w:r w:rsidRPr="005A6F1D">
        <w:rPr>
          <w:rFonts w:ascii="Cambria" w:hAnsi="Cambria"/>
        </w:rPr>
        <w:lastRenderedPageBreak/>
        <w:t xml:space="preserve"> </w:t>
      </w:r>
      <w:r w:rsidRPr="00286779">
        <w:rPr>
          <w:rFonts w:ascii="Cambria" w:hAnsi="Cambria"/>
          <w:i/>
          <w:u w:val="single"/>
        </w:rPr>
        <w:t>Epithèse</w:t>
      </w:r>
      <w:r w:rsidRPr="005A6F1D">
        <w:rPr>
          <w:rFonts w:ascii="Cambria" w:hAnsi="Cambria"/>
          <w:b/>
        </w:rPr>
        <w:t xml:space="preserve"> : </w:t>
      </w:r>
      <w:r w:rsidRPr="005A6F1D">
        <w:rPr>
          <w:rFonts w:ascii="Cambria" w:hAnsi="Cambria"/>
        </w:rPr>
        <w:t>elle vient du grec «</w:t>
      </w:r>
      <w:r w:rsidRPr="007E75EC">
        <w:rPr>
          <w:rFonts w:ascii="Cambria" w:hAnsi="Cambria"/>
        </w:rPr>
        <w:t>Epi» = sur, au-dessus, et «Tithêmi</w:t>
      </w:r>
      <w:r>
        <w:rPr>
          <w:rFonts w:ascii="Cambria" w:hAnsi="Cambria"/>
        </w:rPr>
        <w:t>» = placer. Il s’agit</w:t>
      </w:r>
      <w:r w:rsidRPr="005A6F1D">
        <w:rPr>
          <w:rFonts w:ascii="Cambria" w:hAnsi="Cambria"/>
        </w:rPr>
        <w:t xml:space="preserve"> d’un dispositif de remplacement d’un organe situé à une extrémité du corps.</w:t>
      </w:r>
    </w:p>
    <w:p w:rsidR="001D4E6F" w:rsidRPr="005A6F1D" w:rsidRDefault="001D4E6F" w:rsidP="001D4E6F">
      <w:pPr>
        <w:pStyle w:val="Paragraphedeliste"/>
        <w:widowControl w:val="0"/>
        <w:spacing w:line="360" w:lineRule="auto"/>
        <w:ind w:left="0"/>
        <w:jc w:val="both"/>
        <w:rPr>
          <w:rFonts w:ascii="Cambria" w:hAnsi="Cambria"/>
        </w:rPr>
      </w:pPr>
      <w:r w:rsidRPr="00286779">
        <w:rPr>
          <w:rFonts w:ascii="Cambria" w:hAnsi="Cambria"/>
          <w:i/>
          <w:u w:val="single"/>
        </w:rPr>
        <w:t>Orthèse</w:t>
      </w:r>
      <w:r w:rsidRPr="00286779">
        <w:rPr>
          <w:rFonts w:ascii="Cambria" w:hAnsi="Cambria"/>
          <w:i/>
        </w:rPr>
        <w:t> </w:t>
      </w:r>
      <w:r w:rsidRPr="005A6F1D">
        <w:rPr>
          <w:rFonts w:ascii="Cambria" w:hAnsi="Cambria"/>
          <w:b/>
        </w:rPr>
        <w:t xml:space="preserve">: </w:t>
      </w:r>
      <w:r w:rsidRPr="005A6F1D">
        <w:rPr>
          <w:rFonts w:ascii="Cambria" w:hAnsi="Cambria"/>
        </w:rPr>
        <w:t>du grec «</w:t>
      </w:r>
      <w:r w:rsidRPr="007E75EC">
        <w:rPr>
          <w:rFonts w:ascii="Cambria" w:hAnsi="Cambria"/>
        </w:rPr>
        <w:t>Ortho</w:t>
      </w:r>
      <w:r w:rsidRPr="005A6F1D">
        <w:rPr>
          <w:rFonts w:ascii="Cambria" w:hAnsi="Cambria"/>
        </w:rPr>
        <w:t xml:space="preserve">»= droit, et </w:t>
      </w:r>
      <w:r w:rsidRPr="007E75EC">
        <w:rPr>
          <w:rFonts w:ascii="Cambria" w:hAnsi="Cambria"/>
        </w:rPr>
        <w:t>«Tithêmi»</w:t>
      </w:r>
      <w:r w:rsidRPr="005A6F1D">
        <w:rPr>
          <w:rFonts w:ascii="Cambria" w:hAnsi="Cambria"/>
        </w:rPr>
        <w:t xml:space="preserve"> = placer ; une orthèse est un dispositif destiné à protéger, immobiliser ou à soutenir le corps </w:t>
      </w:r>
      <w:r>
        <w:rPr>
          <w:rFonts w:ascii="Cambria" w:hAnsi="Cambria"/>
        </w:rPr>
        <w:t>ou une de ses parties à laquelle</w:t>
      </w:r>
      <w:r w:rsidRPr="005A6F1D">
        <w:rPr>
          <w:rFonts w:ascii="Cambria" w:hAnsi="Cambria"/>
        </w:rPr>
        <w:t xml:space="preserve"> il est directement fixé.</w:t>
      </w:r>
    </w:p>
    <w:p w:rsidR="001D4E6F" w:rsidRPr="005A6F1D" w:rsidRDefault="001D4E6F" w:rsidP="001D4E6F">
      <w:pPr>
        <w:pStyle w:val="Paragraphedeliste"/>
        <w:widowControl w:val="0"/>
        <w:spacing w:line="360" w:lineRule="auto"/>
        <w:ind w:left="0"/>
        <w:jc w:val="both"/>
        <w:rPr>
          <w:rFonts w:ascii="Cambria" w:hAnsi="Cambria"/>
        </w:rPr>
      </w:pPr>
      <w:r w:rsidRPr="00286779">
        <w:rPr>
          <w:rFonts w:ascii="Cambria" w:hAnsi="Cambria"/>
          <w:i/>
          <w:u w:val="single"/>
        </w:rPr>
        <w:t>Endoprothèse</w:t>
      </w:r>
      <w:r w:rsidRPr="00286779">
        <w:rPr>
          <w:rFonts w:ascii="Cambria" w:hAnsi="Cambria"/>
          <w:i/>
        </w:rPr>
        <w:t> </w:t>
      </w:r>
      <w:r w:rsidRPr="005A6F1D">
        <w:rPr>
          <w:rFonts w:ascii="Cambria" w:hAnsi="Cambria"/>
          <w:b/>
        </w:rPr>
        <w:t xml:space="preserve">: </w:t>
      </w:r>
      <w:r w:rsidRPr="007E75EC">
        <w:rPr>
          <w:rFonts w:ascii="Cambria" w:hAnsi="Cambria"/>
        </w:rPr>
        <w:t>«Endo»</w:t>
      </w:r>
      <w:r w:rsidRPr="005A6F1D">
        <w:rPr>
          <w:rFonts w:ascii="Cambria" w:hAnsi="Cambria"/>
        </w:rPr>
        <w:t xml:space="preserve"> =dedans, à l’intérieur et «</w:t>
      </w:r>
      <w:r w:rsidRPr="007E75EC">
        <w:rPr>
          <w:rFonts w:ascii="Cambria" w:hAnsi="Cambria"/>
        </w:rPr>
        <w:t>Tithêmi»</w:t>
      </w:r>
      <w:r w:rsidRPr="005A6F1D">
        <w:rPr>
          <w:rFonts w:ascii="Cambria" w:hAnsi="Cambria"/>
        </w:rPr>
        <w:t xml:space="preserve"> = placer ; il s’agit d’un dispositif inamovible, destiné à être implanté chirurgicalement dans l’organisme et assurant  une contention ou une substitution en vue de permettre une réhabilitation fonctionnelle et esthétique.</w:t>
      </w:r>
    </w:p>
    <w:p w:rsidR="001D4E6F" w:rsidRDefault="001D4E6F" w:rsidP="001D4E6F">
      <w:pPr>
        <w:widowControl w:val="0"/>
        <w:spacing w:line="360" w:lineRule="auto"/>
        <w:ind w:firstLine="720"/>
        <w:jc w:val="both"/>
        <w:rPr>
          <w:rFonts w:ascii="Cambria" w:hAnsi="Cambria"/>
        </w:rPr>
      </w:pPr>
      <w:r w:rsidRPr="005A6F1D">
        <w:rPr>
          <w:rFonts w:ascii="Cambria" w:hAnsi="Cambria"/>
        </w:rPr>
        <w:t>De ces notions, la PMF peut être définie comme l’art et la science de la reconstruction et de</w:t>
      </w:r>
      <w:r>
        <w:rPr>
          <w:rFonts w:ascii="Cambria" w:hAnsi="Cambria"/>
        </w:rPr>
        <w:t xml:space="preserve"> la</w:t>
      </w:r>
      <w:r w:rsidRPr="005A6F1D">
        <w:rPr>
          <w:rFonts w:ascii="Cambria" w:hAnsi="Cambria"/>
        </w:rPr>
        <w:t xml:space="preserve"> réhabilitation fonctionnelle, esthétique et psychologique du massif facial dans les cas de pertes de substance acquises (PSA) ou de malformations congénitales.</w:t>
      </w:r>
    </w:p>
    <w:p w:rsidR="001D4E6F" w:rsidRPr="00A77765" w:rsidRDefault="001D4E6F" w:rsidP="001D4E6F">
      <w:pPr>
        <w:widowControl w:val="0"/>
        <w:spacing w:line="360" w:lineRule="auto"/>
        <w:ind w:firstLine="720"/>
        <w:jc w:val="both"/>
        <w:rPr>
          <w:rFonts w:ascii="Cambria" w:hAnsi="Cambria"/>
        </w:rPr>
      </w:pPr>
    </w:p>
    <w:p w:rsidR="001D4E6F" w:rsidRPr="005A6F1D" w:rsidRDefault="001D4E6F" w:rsidP="001D4E6F">
      <w:pPr>
        <w:widowControl w:val="0"/>
        <w:spacing w:line="360" w:lineRule="auto"/>
        <w:ind w:firstLine="720"/>
        <w:jc w:val="both"/>
        <w:rPr>
          <w:rFonts w:ascii="Cambria" w:hAnsi="Cambria"/>
          <w:b/>
        </w:rPr>
      </w:pPr>
      <w:r w:rsidRPr="005A6F1D">
        <w:rPr>
          <w:rFonts w:ascii="Cambria" w:hAnsi="Cambria"/>
          <w:b/>
        </w:rPr>
        <w:t xml:space="preserve">I-2 LA PERTE DE SUBSTANCE ACQUISE (PSA)                                       </w:t>
      </w:r>
    </w:p>
    <w:p w:rsidR="001D4E6F" w:rsidRPr="005A6F1D" w:rsidRDefault="001D4E6F" w:rsidP="001D4E6F">
      <w:pPr>
        <w:widowControl w:val="0"/>
        <w:spacing w:line="360" w:lineRule="auto"/>
        <w:ind w:firstLine="810"/>
        <w:jc w:val="both"/>
        <w:rPr>
          <w:rFonts w:ascii="Cambria" w:hAnsi="Cambria"/>
          <w:b/>
        </w:rPr>
      </w:pPr>
      <w:r w:rsidRPr="005A6F1D">
        <w:rPr>
          <w:rFonts w:ascii="Cambria" w:hAnsi="Cambria"/>
        </w:rPr>
        <w:t>Contrairement aux pertes de substance congénitales, les PSA des mâchoires se définissent comme une destruction osseuse acquise aboutissant à une solution de continuité permanente des tissus (</w:t>
      </w:r>
      <w:r>
        <w:rPr>
          <w:rFonts w:ascii="Cambria" w:hAnsi="Cambria"/>
        </w:rPr>
        <w:t xml:space="preserve">cutané, musculaire, </w:t>
      </w:r>
      <w:r w:rsidRPr="005A6F1D">
        <w:rPr>
          <w:rFonts w:ascii="Cambria" w:hAnsi="Cambria"/>
        </w:rPr>
        <w:t>osseux</w:t>
      </w:r>
      <w:r>
        <w:rPr>
          <w:rFonts w:ascii="Cambria" w:hAnsi="Cambria"/>
        </w:rPr>
        <w:t xml:space="preserve"> et muqueux</w:t>
      </w:r>
      <w:r w:rsidRPr="005A6F1D">
        <w:rPr>
          <w:rFonts w:ascii="Cambria" w:hAnsi="Cambria"/>
        </w:rPr>
        <w:t>) de la mandibule ou des maxillaires (</w:t>
      </w:r>
      <w:r w:rsidRPr="007540E6">
        <w:rPr>
          <w:rFonts w:ascii="Cambria" w:hAnsi="Cambria"/>
        </w:rPr>
        <w:t>BENOIST</w:t>
      </w:r>
      <w:r w:rsidRPr="005A6F1D">
        <w:rPr>
          <w:rFonts w:ascii="Cambria" w:hAnsi="Cambria"/>
        </w:rPr>
        <w:t xml:space="preserve">, </w:t>
      </w:r>
      <w:r w:rsidRPr="007540E6">
        <w:rPr>
          <w:rFonts w:ascii="Cambria" w:hAnsi="Cambria"/>
        </w:rPr>
        <w:t>1974</w:t>
      </w:r>
      <w:r w:rsidRPr="002963BB">
        <w:rPr>
          <w:rFonts w:ascii="Cambria" w:hAnsi="Cambria"/>
        </w:rPr>
        <w:t>) [33].</w:t>
      </w:r>
      <w:r>
        <w:rPr>
          <w:rFonts w:ascii="Cambria" w:hAnsi="Cambria"/>
        </w:rPr>
        <w:t xml:space="preserve"> Une PSA mandibulaire est </w:t>
      </w:r>
      <w:r w:rsidRPr="005A6F1D">
        <w:rPr>
          <w:rFonts w:ascii="Cambria" w:hAnsi="Cambria"/>
        </w:rPr>
        <w:t xml:space="preserve">donc </w:t>
      </w:r>
      <w:r>
        <w:rPr>
          <w:rFonts w:ascii="Cambria" w:hAnsi="Cambria"/>
        </w:rPr>
        <w:t>une destruction tissulaire</w:t>
      </w:r>
      <w:r w:rsidRPr="005A6F1D">
        <w:rPr>
          <w:rFonts w:ascii="Cambria" w:hAnsi="Cambria"/>
        </w:rPr>
        <w:t xml:space="preserve"> acquise aboutissant à u</w:t>
      </w:r>
      <w:r>
        <w:rPr>
          <w:rFonts w:ascii="Cambria" w:hAnsi="Cambria"/>
        </w:rPr>
        <w:t xml:space="preserve">ne solution de continuité au niveau </w:t>
      </w:r>
      <w:r w:rsidRPr="005A6F1D">
        <w:rPr>
          <w:rFonts w:ascii="Cambria" w:hAnsi="Cambria"/>
        </w:rPr>
        <w:t>mandibulaire occasionnant ou non un préjudice esthétique, psychologique, fonctionnel et une dyskinésie mandibulaire.</w:t>
      </w:r>
    </w:p>
    <w:p w:rsidR="001D4E6F" w:rsidRPr="007E75EC" w:rsidRDefault="001D4E6F" w:rsidP="001D4E6F">
      <w:pPr>
        <w:widowControl w:val="0"/>
        <w:spacing w:line="360" w:lineRule="auto"/>
        <w:jc w:val="both"/>
        <w:rPr>
          <w:rFonts w:ascii="Cambria" w:hAnsi="Cambria"/>
        </w:rPr>
      </w:pPr>
      <w:r w:rsidRPr="005A6F1D">
        <w:rPr>
          <w:rFonts w:ascii="Cambria" w:hAnsi="Cambria"/>
        </w:rPr>
        <w:tab/>
        <w:t>Les PSA mandibulaires peuvent intéresser toutes les régions anatomiques de la mand</w:t>
      </w:r>
      <w:r>
        <w:rPr>
          <w:rFonts w:ascii="Cambria" w:hAnsi="Cambria"/>
        </w:rPr>
        <w:t>ibule : la branche horizontale,</w:t>
      </w:r>
      <w:r w:rsidRPr="005A6F1D">
        <w:rPr>
          <w:rFonts w:ascii="Cambria" w:hAnsi="Cambria"/>
        </w:rPr>
        <w:t xml:space="preserve"> la région symphysaire</w:t>
      </w:r>
      <w:r>
        <w:rPr>
          <w:rFonts w:ascii="Cambria" w:hAnsi="Cambria"/>
        </w:rPr>
        <w:t>,</w:t>
      </w:r>
      <w:r w:rsidRPr="005A6F1D">
        <w:rPr>
          <w:rFonts w:ascii="Cambria" w:hAnsi="Cambria"/>
        </w:rPr>
        <w:t xml:space="preserve"> l’angle mand</w:t>
      </w:r>
      <w:r>
        <w:rPr>
          <w:rFonts w:ascii="Cambria" w:hAnsi="Cambria"/>
        </w:rPr>
        <w:t>ibulaire  et le ramus</w:t>
      </w:r>
      <w:r w:rsidRPr="005A6F1D">
        <w:rPr>
          <w:rFonts w:ascii="Cambria" w:hAnsi="Cambria"/>
        </w:rPr>
        <w:t>. Elles font souvent su</w:t>
      </w:r>
      <w:r>
        <w:rPr>
          <w:rFonts w:ascii="Cambria" w:hAnsi="Cambria"/>
        </w:rPr>
        <w:t>ite à l’exérèse chirurgicale de</w:t>
      </w:r>
      <w:r w:rsidRPr="005A6F1D">
        <w:rPr>
          <w:rFonts w:ascii="Cambria" w:hAnsi="Cambria"/>
        </w:rPr>
        <w:t xml:space="preserve"> tumeurs de l’étage inférieur de la face et aux traumatismes maxillo-faciaux (AVP</w:t>
      </w:r>
      <w:r>
        <w:rPr>
          <w:rFonts w:ascii="Cambria" w:hAnsi="Cambria"/>
        </w:rPr>
        <w:t>, balistiques</w:t>
      </w:r>
      <w:r w:rsidRPr="005A6F1D">
        <w:rPr>
          <w:rFonts w:ascii="Cambria" w:hAnsi="Cambria"/>
        </w:rPr>
        <w:t>). D’autres causes moins fréquentes telles que les processus infecti</w:t>
      </w:r>
      <w:r>
        <w:rPr>
          <w:rFonts w:ascii="Cambria" w:hAnsi="Cambria"/>
        </w:rPr>
        <w:t>eux</w:t>
      </w:r>
      <w:r w:rsidRPr="005A6F1D">
        <w:rPr>
          <w:rFonts w:ascii="Cambria" w:hAnsi="Cambria"/>
        </w:rPr>
        <w:t xml:space="preserve"> </w:t>
      </w:r>
      <w:r>
        <w:rPr>
          <w:rFonts w:ascii="Cambria" w:hAnsi="Cambria"/>
        </w:rPr>
        <w:t xml:space="preserve">et </w:t>
      </w:r>
      <w:r w:rsidRPr="005A6F1D">
        <w:rPr>
          <w:rFonts w:ascii="Cambria" w:hAnsi="Cambria"/>
        </w:rPr>
        <w:t>les tentativ</w:t>
      </w:r>
      <w:r>
        <w:rPr>
          <w:rFonts w:ascii="Cambria" w:hAnsi="Cambria"/>
        </w:rPr>
        <w:t>es d’autolyse par arme à feu peuvent également être cité</w:t>
      </w:r>
      <w:r w:rsidRPr="005A6F1D">
        <w:rPr>
          <w:rFonts w:ascii="Cambria" w:hAnsi="Cambria"/>
        </w:rPr>
        <w:t xml:space="preserve">s </w:t>
      </w:r>
      <w:r w:rsidRPr="002963BB">
        <w:rPr>
          <w:rFonts w:ascii="Cambria" w:hAnsi="Cambria"/>
        </w:rPr>
        <w:t>[36]</w:t>
      </w:r>
      <w:r w:rsidRPr="005A6F1D">
        <w:rPr>
          <w:rFonts w:ascii="Cambria" w:hAnsi="Cambria"/>
        </w:rPr>
        <w:t>.</w:t>
      </w:r>
    </w:p>
    <w:p w:rsidR="001D4E6F" w:rsidRDefault="001D4E6F" w:rsidP="0078603F">
      <w:pPr>
        <w:spacing w:line="360" w:lineRule="auto"/>
        <w:jc w:val="both"/>
        <w:rPr>
          <w:rFonts w:ascii="Cambria" w:hAnsi="Cambria"/>
          <w:b/>
        </w:rPr>
      </w:pPr>
    </w:p>
    <w:p w:rsidR="0051180E" w:rsidRPr="001D4E6F" w:rsidRDefault="0051180E" w:rsidP="0078603F">
      <w:pPr>
        <w:spacing w:line="360" w:lineRule="auto"/>
        <w:jc w:val="both"/>
      </w:pPr>
      <w:r w:rsidRPr="005A6F1D">
        <w:rPr>
          <w:rFonts w:ascii="Cambria" w:hAnsi="Cambria"/>
          <w:b/>
        </w:rPr>
        <w:t xml:space="preserve">II- </w:t>
      </w:r>
      <w:r w:rsidRPr="001C038B">
        <w:rPr>
          <w:rFonts w:ascii="Cambria" w:hAnsi="Cambria"/>
          <w:b/>
          <w:sz w:val="28"/>
          <w:u w:val="single"/>
        </w:rPr>
        <w:t>INTERÊT</w:t>
      </w:r>
    </w:p>
    <w:p w:rsidR="0051180E" w:rsidRPr="005A6F1D" w:rsidRDefault="0051180E" w:rsidP="0078603F">
      <w:pPr>
        <w:tabs>
          <w:tab w:val="left" w:pos="0"/>
          <w:tab w:val="left" w:pos="9180"/>
        </w:tabs>
        <w:spacing w:line="360" w:lineRule="auto"/>
        <w:jc w:val="both"/>
        <w:rPr>
          <w:rFonts w:ascii="Cambria" w:hAnsi="Cambria"/>
        </w:rPr>
      </w:pPr>
      <w:r w:rsidRPr="005A6F1D">
        <w:rPr>
          <w:rFonts w:ascii="Cambria" w:hAnsi="Cambria"/>
        </w:rPr>
        <w:t xml:space="preserve">           L’intérêt de notre étude réside dans le fait que :</w:t>
      </w:r>
    </w:p>
    <w:p w:rsidR="0051180E" w:rsidRDefault="0051180E" w:rsidP="0078603F">
      <w:pPr>
        <w:pStyle w:val="Paragraphedeliste"/>
        <w:numPr>
          <w:ilvl w:val="0"/>
          <w:numId w:val="3"/>
        </w:numPr>
        <w:tabs>
          <w:tab w:val="left" w:pos="0"/>
          <w:tab w:val="left" w:pos="9180"/>
        </w:tabs>
        <w:spacing w:after="200" w:line="360" w:lineRule="auto"/>
        <w:jc w:val="both"/>
        <w:rPr>
          <w:rFonts w:ascii="Cambria" w:hAnsi="Cambria"/>
        </w:rPr>
      </w:pPr>
      <w:r w:rsidRPr="005A6F1D">
        <w:rPr>
          <w:rFonts w:ascii="Cambria" w:hAnsi="Cambria"/>
        </w:rPr>
        <w:t>Au Sénégal, aucune étude n’a</w:t>
      </w:r>
      <w:r w:rsidR="001D4E6F">
        <w:rPr>
          <w:rFonts w:ascii="Cambria" w:hAnsi="Cambria"/>
        </w:rPr>
        <w:t xml:space="preserve"> encore</w:t>
      </w:r>
      <w:r w:rsidRPr="005A6F1D">
        <w:rPr>
          <w:rFonts w:ascii="Cambria" w:hAnsi="Cambria"/>
        </w:rPr>
        <w:t xml:space="preserve"> été réalisée sur la réhabilitation prothétique des pertes de substance acquises mandibulaire</w:t>
      </w:r>
      <w:r w:rsidR="00DE2FC5">
        <w:rPr>
          <w:rFonts w:ascii="Cambria" w:hAnsi="Cambria"/>
        </w:rPr>
        <w:t>s</w:t>
      </w:r>
      <w:r w:rsidRPr="005A6F1D">
        <w:rPr>
          <w:rFonts w:ascii="Cambria" w:hAnsi="Cambria"/>
        </w:rPr>
        <w:t> ;</w:t>
      </w:r>
    </w:p>
    <w:p w:rsidR="00907114" w:rsidRPr="005A6F1D" w:rsidRDefault="00907114" w:rsidP="00907114">
      <w:pPr>
        <w:pStyle w:val="Paragraphedeliste"/>
        <w:widowControl w:val="0"/>
        <w:numPr>
          <w:ilvl w:val="0"/>
          <w:numId w:val="3"/>
        </w:numPr>
        <w:tabs>
          <w:tab w:val="left" w:pos="0"/>
          <w:tab w:val="left" w:pos="9180"/>
        </w:tabs>
        <w:spacing w:after="200" w:line="360" w:lineRule="auto"/>
        <w:jc w:val="both"/>
        <w:rPr>
          <w:rFonts w:ascii="Cambria" w:hAnsi="Cambria"/>
        </w:rPr>
      </w:pPr>
      <w:r>
        <w:rPr>
          <w:rFonts w:ascii="Cambria" w:hAnsi="Cambria"/>
        </w:rPr>
        <w:lastRenderedPageBreak/>
        <w:t>L</w:t>
      </w:r>
      <w:r w:rsidRPr="005A6F1D">
        <w:rPr>
          <w:rFonts w:ascii="Cambria" w:hAnsi="Cambria"/>
        </w:rPr>
        <w:t>a prothèse maxillo-faciale est d’autant plus d’actualité que</w:t>
      </w:r>
      <w:r>
        <w:rPr>
          <w:rFonts w:ascii="Cambria" w:hAnsi="Cambria"/>
        </w:rPr>
        <w:t>,</w:t>
      </w:r>
      <w:r w:rsidRPr="005A6F1D">
        <w:rPr>
          <w:rFonts w:ascii="Cambria" w:hAnsi="Cambria"/>
        </w:rPr>
        <w:t xml:space="preserve"> malgré les progrès</w:t>
      </w:r>
      <w:r>
        <w:rPr>
          <w:rFonts w:ascii="Cambria" w:hAnsi="Cambria"/>
        </w:rPr>
        <w:t xml:space="preserve"> effectués par la chirurgie et</w:t>
      </w:r>
      <w:r w:rsidRPr="005A6F1D">
        <w:rPr>
          <w:rFonts w:ascii="Cambria" w:hAnsi="Cambria"/>
        </w:rPr>
        <w:t xml:space="preserve"> la microchirurgie, elles ne peuvent pas palier</w:t>
      </w:r>
      <w:r>
        <w:rPr>
          <w:rFonts w:ascii="Cambria" w:hAnsi="Cambria"/>
        </w:rPr>
        <w:t>,</w:t>
      </w:r>
      <w:r w:rsidRPr="005A6F1D">
        <w:rPr>
          <w:rFonts w:ascii="Cambria" w:hAnsi="Cambria"/>
        </w:rPr>
        <w:t xml:space="preserve"> à elles seules</w:t>
      </w:r>
      <w:r>
        <w:rPr>
          <w:rFonts w:ascii="Cambria" w:hAnsi="Cambria"/>
        </w:rPr>
        <w:t>,</w:t>
      </w:r>
      <w:r w:rsidRPr="005A6F1D">
        <w:rPr>
          <w:rFonts w:ascii="Cambria" w:hAnsi="Cambria"/>
        </w:rPr>
        <w:t xml:space="preserve"> les séquelles des pertes de substance acquises mandibulaire</w:t>
      </w:r>
      <w:r>
        <w:rPr>
          <w:rFonts w:ascii="Cambria" w:hAnsi="Cambria"/>
        </w:rPr>
        <w:t>s</w:t>
      </w:r>
      <w:r w:rsidRPr="005A6F1D">
        <w:rPr>
          <w:rFonts w:ascii="Cambria" w:hAnsi="Cambria"/>
        </w:rPr>
        <w:t> </w:t>
      </w:r>
      <w:r>
        <w:rPr>
          <w:rFonts w:ascii="Cambria" w:hAnsi="Cambria"/>
        </w:rPr>
        <w:t>car les malades consultent tardivement</w:t>
      </w:r>
      <w:r w:rsidRPr="005A6F1D">
        <w:rPr>
          <w:rFonts w:ascii="Cambria" w:hAnsi="Cambria"/>
        </w:rPr>
        <w:t>;</w:t>
      </w:r>
    </w:p>
    <w:p w:rsidR="00907114" w:rsidRPr="005A6F1D" w:rsidRDefault="00907114" w:rsidP="00907114">
      <w:pPr>
        <w:pStyle w:val="Paragraphedeliste"/>
        <w:widowControl w:val="0"/>
        <w:numPr>
          <w:ilvl w:val="0"/>
          <w:numId w:val="3"/>
        </w:numPr>
        <w:tabs>
          <w:tab w:val="left" w:pos="0"/>
          <w:tab w:val="left" w:pos="9180"/>
        </w:tabs>
        <w:spacing w:after="200" w:line="360" w:lineRule="auto"/>
        <w:jc w:val="both"/>
        <w:rPr>
          <w:rFonts w:ascii="Cambria" w:hAnsi="Cambria"/>
        </w:rPr>
      </w:pPr>
      <w:r>
        <w:rPr>
          <w:rFonts w:ascii="Cambria" w:hAnsi="Cambria"/>
        </w:rPr>
        <w:t>L</w:t>
      </w:r>
      <w:r w:rsidRPr="005A6F1D">
        <w:rPr>
          <w:rFonts w:ascii="Cambria" w:hAnsi="Cambria"/>
        </w:rPr>
        <w:t>’exérèse chirurgicale des tumeurs entraine souvent des mutilations qui se répercutent sur l’esthétique et le fonctionnel. C’est ainsi que le préjudice esthétique entrainera une altération de l’apparence physique du patient qui ébranle l’estime de soi même</w:t>
      </w:r>
      <w:r>
        <w:rPr>
          <w:rFonts w:ascii="Cambria" w:hAnsi="Cambria"/>
        </w:rPr>
        <w:t xml:space="preserve"> ainsi</w:t>
      </w:r>
      <w:r w:rsidRPr="005A6F1D">
        <w:rPr>
          <w:rFonts w:ascii="Cambria" w:hAnsi="Cambria"/>
        </w:rPr>
        <w:t xml:space="preserve"> que de graves dysfonctions de la mastication, de la déglutition, de la phonation et parfois de la respiration ;</w:t>
      </w:r>
    </w:p>
    <w:p w:rsidR="00907114" w:rsidRPr="005A6F1D" w:rsidRDefault="00907114" w:rsidP="00907114">
      <w:pPr>
        <w:pStyle w:val="Paragraphedeliste"/>
        <w:widowControl w:val="0"/>
        <w:numPr>
          <w:ilvl w:val="0"/>
          <w:numId w:val="3"/>
        </w:numPr>
        <w:tabs>
          <w:tab w:val="left" w:pos="0"/>
          <w:tab w:val="left" w:pos="9180"/>
        </w:tabs>
        <w:spacing w:after="200" w:line="360" w:lineRule="auto"/>
        <w:jc w:val="both"/>
        <w:rPr>
          <w:rFonts w:ascii="Cambria" w:hAnsi="Cambria"/>
        </w:rPr>
      </w:pPr>
      <w:r w:rsidRPr="005A6F1D">
        <w:rPr>
          <w:rFonts w:ascii="Cambria" w:hAnsi="Cambria"/>
        </w:rPr>
        <w:t>Contrairement aux pertes de substance maxil</w:t>
      </w:r>
      <w:r>
        <w:rPr>
          <w:rFonts w:ascii="Cambria" w:hAnsi="Cambria"/>
        </w:rPr>
        <w:t>laires, de par</w:t>
      </w:r>
      <w:r w:rsidRPr="005A6F1D">
        <w:rPr>
          <w:rFonts w:ascii="Cambria" w:hAnsi="Cambria"/>
        </w:rPr>
        <w:t xml:space="preserve"> son architecture, sa mobilité et sa puissante musculature, </w:t>
      </w:r>
      <w:r>
        <w:rPr>
          <w:rFonts w:ascii="Cambria" w:hAnsi="Cambria"/>
        </w:rPr>
        <w:t xml:space="preserve">la mandibule </w:t>
      </w:r>
      <w:r w:rsidRPr="005A6F1D">
        <w:rPr>
          <w:rFonts w:ascii="Cambria" w:hAnsi="Cambria"/>
        </w:rPr>
        <w:t>subit après certaines pertes de substance, un</w:t>
      </w:r>
      <w:r>
        <w:rPr>
          <w:rFonts w:ascii="Cambria" w:hAnsi="Cambria"/>
        </w:rPr>
        <w:t>e déviation et une dyskinésie qui rende</w:t>
      </w:r>
      <w:r w:rsidRPr="005A6F1D">
        <w:rPr>
          <w:rFonts w:ascii="Cambria" w:hAnsi="Cambria"/>
        </w:rPr>
        <w:t>nt les mouvements mandibulaires difficiles voire impossibles et la réhab</w:t>
      </w:r>
      <w:r>
        <w:rPr>
          <w:rFonts w:ascii="Cambria" w:hAnsi="Cambria"/>
        </w:rPr>
        <w:t>ilitation prothétique plus compliquée</w:t>
      </w:r>
      <w:r w:rsidRPr="005A6F1D">
        <w:rPr>
          <w:rFonts w:ascii="Cambria" w:hAnsi="Cambria"/>
        </w:rPr>
        <w:t> ;</w:t>
      </w:r>
    </w:p>
    <w:p w:rsidR="00907114" w:rsidRDefault="00907114" w:rsidP="00907114">
      <w:pPr>
        <w:pStyle w:val="Paragraphedeliste"/>
        <w:widowControl w:val="0"/>
        <w:numPr>
          <w:ilvl w:val="0"/>
          <w:numId w:val="3"/>
        </w:numPr>
        <w:tabs>
          <w:tab w:val="left" w:pos="0"/>
          <w:tab w:val="left" w:pos="9180"/>
        </w:tabs>
        <w:spacing w:after="200" w:line="360" w:lineRule="auto"/>
        <w:jc w:val="both"/>
        <w:rPr>
          <w:rFonts w:ascii="Cambria" w:hAnsi="Cambria"/>
        </w:rPr>
      </w:pPr>
      <w:r w:rsidRPr="005A6F1D">
        <w:rPr>
          <w:rFonts w:ascii="Cambria" w:hAnsi="Cambria"/>
        </w:rPr>
        <w:t xml:space="preserve">L’avènement de nouvelles techniques dans l’arsenal thérapeutique </w:t>
      </w:r>
      <w:r>
        <w:rPr>
          <w:rFonts w:ascii="Cambria" w:hAnsi="Cambria"/>
        </w:rPr>
        <w:t>chirugico-</w:t>
      </w:r>
      <w:r w:rsidRPr="005A6F1D">
        <w:rPr>
          <w:rFonts w:ascii="Cambria" w:hAnsi="Cambria"/>
        </w:rPr>
        <w:t>prothétique telles que l’implantol</w:t>
      </w:r>
      <w:r>
        <w:rPr>
          <w:rFonts w:ascii="Cambria" w:hAnsi="Cambria"/>
        </w:rPr>
        <w:t>ogie et les conformateurs, es</w:t>
      </w:r>
      <w:r w:rsidRPr="005A6F1D">
        <w:rPr>
          <w:rFonts w:ascii="Cambria" w:hAnsi="Cambria"/>
        </w:rPr>
        <w:t>t d’un apport considérable en prothèse maxillo-faciale plus particulièrement dans la réhabilitation pr</w:t>
      </w:r>
      <w:r>
        <w:rPr>
          <w:rFonts w:ascii="Cambria" w:hAnsi="Cambria"/>
        </w:rPr>
        <w:t>othétique des mandibulectomies ;</w:t>
      </w:r>
    </w:p>
    <w:p w:rsidR="00907114" w:rsidRPr="00907114" w:rsidRDefault="00907114" w:rsidP="00907114">
      <w:pPr>
        <w:pStyle w:val="Paragraphedeliste"/>
        <w:widowControl w:val="0"/>
        <w:numPr>
          <w:ilvl w:val="0"/>
          <w:numId w:val="3"/>
        </w:numPr>
        <w:tabs>
          <w:tab w:val="left" w:pos="0"/>
          <w:tab w:val="left" w:pos="9180"/>
        </w:tabs>
        <w:spacing w:after="200" w:line="360" w:lineRule="auto"/>
        <w:jc w:val="both"/>
        <w:rPr>
          <w:rFonts w:ascii="Cambria" w:hAnsi="Cambria"/>
        </w:rPr>
      </w:pPr>
      <w:r w:rsidRPr="00286779">
        <w:rPr>
          <w:rFonts w:ascii="Cambria" w:hAnsi="Cambria"/>
        </w:rPr>
        <w:t>L’absence d’intégration thérapeutique au sein d’une équipe pluridisciplinaire regroupant le chirurgien (maxillo-facial ou ORL), le radiothérapeute, l’Odontologiste, le kinésithérapeute et le psy, entraine une prise en charge sectorielle tardive, non concertée et toujours au détriment du patient.</w:t>
      </w:r>
      <w:r w:rsidRPr="00286779">
        <w:rPr>
          <w:rFonts w:ascii="Cambria" w:hAnsi="Cambria" w:cs="TrebuchetMS"/>
          <w:color w:val="000000"/>
        </w:rPr>
        <w:t xml:space="preserve"> Or, la pratique d’une telle discipline ne se conçoit que dans le cadre d’une démarche médico-chirurgicale devant prendre en compte l’ensemble des facteurs garants de la bonne gestion des cas cliniques, de leur analyse, de leur traitement et de leur suivi.</w:t>
      </w:r>
      <w:r w:rsidRPr="00286779">
        <w:rPr>
          <w:rFonts w:ascii="Cambria" w:hAnsi="Cambria"/>
        </w:rPr>
        <w:t xml:space="preserve"> </w:t>
      </w:r>
    </w:p>
    <w:p w:rsidR="0051180E" w:rsidRDefault="0051180E" w:rsidP="0078603F">
      <w:pPr>
        <w:spacing w:line="360" w:lineRule="auto"/>
        <w:jc w:val="both"/>
        <w:rPr>
          <w:rFonts w:ascii="Cambria" w:hAnsi="Cambria"/>
        </w:rPr>
      </w:pPr>
      <w:r w:rsidRPr="005A6F1D">
        <w:rPr>
          <w:rFonts w:ascii="Cambria" w:hAnsi="Cambria"/>
          <w:b/>
        </w:rPr>
        <w:t xml:space="preserve">III- </w:t>
      </w:r>
      <w:r w:rsidRPr="001C038B">
        <w:rPr>
          <w:rFonts w:ascii="Cambria" w:hAnsi="Cambria"/>
          <w:b/>
          <w:sz w:val="28"/>
          <w:u w:val="single"/>
        </w:rPr>
        <w:t>HISTORIQUE</w:t>
      </w:r>
      <w:r w:rsidRPr="001C038B">
        <w:rPr>
          <w:rFonts w:ascii="Cambria" w:hAnsi="Cambria"/>
          <w:b/>
          <w:sz w:val="28"/>
        </w:rPr>
        <w:t xml:space="preserve"> </w:t>
      </w:r>
      <w:r w:rsidRPr="005A6F1D">
        <w:rPr>
          <w:rFonts w:ascii="Cambria" w:hAnsi="Cambria"/>
        </w:rPr>
        <w:t xml:space="preserve">  </w:t>
      </w:r>
      <w:r w:rsidR="002963BB">
        <w:rPr>
          <w:rFonts w:ascii="Cambria" w:hAnsi="Cambria"/>
        </w:rPr>
        <w:t xml:space="preserve">[12, 42, </w:t>
      </w:r>
      <w:r w:rsidR="002963BB" w:rsidRPr="002963BB">
        <w:rPr>
          <w:rFonts w:ascii="Cambria" w:hAnsi="Cambria"/>
        </w:rPr>
        <w:t>52</w:t>
      </w:r>
      <w:r w:rsidRPr="002963BB">
        <w:rPr>
          <w:rFonts w:ascii="Cambria" w:hAnsi="Cambria"/>
        </w:rPr>
        <w:t>]</w:t>
      </w:r>
    </w:p>
    <w:p w:rsidR="00907114" w:rsidRPr="005A6F1D" w:rsidRDefault="00907114" w:rsidP="00907114">
      <w:pPr>
        <w:widowControl w:val="0"/>
        <w:spacing w:line="360" w:lineRule="auto"/>
        <w:ind w:firstLine="709"/>
        <w:jc w:val="both"/>
        <w:rPr>
          <w:rFonts w:ascii="Cambria" w:hAnsi="Cambria"/>
        </w:rPr>
      </w:pPr>
      <w:r w:rsidRPr="005A6F1D">
        <w:rPr>
          <w:rFonts w:ascii="Cambria" w:hAnsi="Cambria"/>
        </w:rPr>
        <w:t>Initialement destinée à dissimuler une infirmité ou une malformation du visage, la PMF s’est efforcée</w:t>
      </w:r>
      <w:r>
        <w:rPr>
          <w:rFonts w:ascii="Cambria" w:hAnsi="Cambria"/>
        </w:rPr>
        <w:t>,</w:t>
      </w:r>
      <w:r w:rsidRPr="005A6F1D">
        <w:rPr>
          <w:rFonts w:ascii="Cambria" w:hAnsi="Cambria"/>
        </w:rPr>
        <w:t xml:space="preserve"> au cours des siècles de</w:t>
      </w:r>
      <w:r>
        <w:rPr>
          <w:rFonts w:ascii="Cambria" w:hAnsi="Cambria"/>
        </w:rPr>
        <w:t xml:space="preserve"> toujours</w:t>
      </w:r>
      <w:r w:rsidRPr="005A6F1D">
        <w:rPr>
          <w:rFonts w:ascii="Cambria" w:hAnsi="Cambria"/>
        </w:rPr>
        <w:t xml:space="preserve"> jouer un rôle fonctionnel.</w:t>
      </w:r>
      <w:r w:rsidRPr="005A6F1D">
        <w:rPr>
          <w:rFonts w:ascii="Cambria" w:hAnsi="Cambria"/>
          <w:b/>
        </w:rPr>
        <w:t xml:space="preserve"> </w:t>
      </w:r>
      <w:r w:rsidRPr="005A6F1D">
        <w:rPr>
          <w:rFonts w:ascii="Cambria" w:hAnsi="Cambria"/>
        </w:rPr>
        <w:t>On a retrouvé des masques faciaux remontant à 2500 ans avant notre ère. De ces fai</w:t>
      </w:r>
      <w:r>
        <w:rPr>
          <w:rFonts w:ascii="Cambria" w:hAnsi="Cambria"/>
        </w:rPr>
        <w:t>ts, la PMF es</w:t>
      </w:r>
      <w:r w:rsidRPr="005A6F1D">
        <w:rPr>
          <w:rFonts w:ascii="Cambria" w:hAnsi="Cambria"/>
        </w:rPr>
        <w:t>t probablement la plus ancienne des disciplines concernant la réhabilitation du corps humain. Pourtant, cette di</w:t>
      </w:r>
      <w:r>
        <w:rPr>
          <w:rFonts w:ascii="Cambria" w:hAnsi="Cambria"/>
        </w:rPr>
        <w:t>scipline reste une des plus dynamiques</w:t>
      </w:r>
      <w:r w:rsidRPr="005A6F1D">
        <w:rPr>
          <w:rFonts w:ascii="Cambria" w:hAnsi="Cambria"/>
        </w:rPr>
        <w:t xml:space="preserve"> puisqu’elle est en constant remaniement en raison des progrès réalisés dans la technologie des matériaux</w:t>
      </w:r>
      <w:r>
        <w:rPr>
          <w:rFonts w:ascii="Cambria" w:hAnsi="Cambria"/>
        </w:rPr>
        <w:t xml:space="preserve"> </w:t>
      </w:r>
      <w:r>
        <w:rPr>
          <w:rFonts w:ascii="Cambria" w:hAnsi="Cambria"/>
        </w:rPr>
        <w:lastRenderedPageBreak/>
        <w:t>et dans les techniques chirurgicales</w:t>
      </w:r>
      <w:r w:rsidRPr="005A6F1D">
        <w:rPr>
          <w:rFonts w:ascii="Cambria" w:hAnsi="Cambria"/>
        </w:rPr>
        <w:t>. La PMF n’est véritablement devenue une discipline autonome qu’au XIX</w:t>
      </w:r>
      <w:r w:rsidRPr="005A6F1D">
        <w:rPr>
          <w:rFonts w:ascii="Cambria" w:hAnsi="Cambria"/>
          <w:vertAlign w:val="superscript"/>
        </w:rPr>
        <w:t>ème</w:t>
      </w:r>
      <w:r w:rsidRPr="005A6F1D">
        <w:rPr>
          <w:rFonts w:ascii="Cambria" w:hAnsi="Cambria"/>
        </w:rPr>
        <w:t xml:space="preserve"> siècle. Dans la littérature, on trouve des descriptions relatives aux premiers appareillages maxillo-faciaux réalisés avant le XIX</w:t>
      </w:r>
      <w:r w:rsidRPr="005A6F1D">
        <w:rPr>
          <w:rFonts w:ascii="Cambria" w:hAnsi="Cambria"/>
          <w:vertAlign w:val="superscript"/>
        </w:rPr>
        <w:t>ème</w:t>
      </w:r>
      <w:r w:rsidRPr="005A6F1D">
        <w:rPr>
          <w:rFonts w:ascii="Cambria" w:hAnsi="Cambria"/>
        </w:rPr>
        <w:t xml:space="preserve"> siècle. En 1565, </w:t>
      </w:r>
      <w:r w:rsidRPr="007E75EC">
        <w:rPr>
          <w:rFonts w:ascii="Cambria" w:hAnsi="Cambria"/>
        </w:rPr>
        <w:t xml:space="preserve">PETRONIUM et Ambroise PARE </w:t>
      </w:r>
      <w:r w:rsidRPr="005A6F1D">
        <w:rPr>
          <w:rFonts w:ascii="Cambria" w:hAnsi="Cambria"/>
        </w:rPr>
        <w:t>confectionnent les premiers appareillages maxillo-faciaux.</w:t>
      </w:r>
    </w:p>
    <w:p w:rsidR="00907114" w:rsidRPr="005A6F1D" w:rsidRDefault="00907114" w:rsidP="00907114">
      <w:pPr>
        <w:widowControl w:val="0"/>
        <w:spacing w:line="360" w:lineRule="auto"/>
        <w:jc w:val="both"/>
        <w:rPr>
          <w:rFonts w:ascii="Cambria" w:hAnsi="Cambria"/>
        </w:rPr>
      </w:pPr>
      <w:r w:rsidRPr="005A6F1D">
        <w:rPr>
          <w:rFonts w:ascii="Cambria" w:hAnsi="Cambria"/>
        </w:rPr>
        <w:tab/>
      </w:r>
      <w:r w:rsidRPr="007E75EC">
        <w:rPr>
          <w:rFonts w:ascii="Cambria" w:hAnsi="Cambria"/>
        </w:rPr>
        <w:t>FAUCHARD,</w:t>
      </w:r>
      <w:r w:rsidRPr="005A6F1D">
        <w:rPr>
          <w:rFonts w:ascii="Cambria" w:hAnsi="Cambria"/>
        </w:rPr>
        <w:t xml:space="preserve"> au XVIII</w:t>
      </w:r>
      <w:r w:rsidRPr="005A6F1D">
        <w:rPr>
          <w:rFonts w:ascii="Cambria" w:hAnsi="Cambria"/>
          <w:vertAlign w:val="superscript"/>
        </w:rPr>
        <w:t>ème</w:t>
      </w:r>
      <w:r w:rsidRPr="005A6F1D">
        <w:rPr>
          <w:rFonts w:ascii="Cambria" w:hAnsi="Cambria"/>
        </w:rPr>
        <w:t xml:space="preserve"> siècle</w:t>
      </w:r>
      <w:r>
        <w:rPr>
          <w:rFonts w:ascii="Cambria" w:hAnsi="Cambria"/>
        </w:rPr>
        <w:t>,</w:t>
      </w:r>
      <w:r w:rsidRPr="005A6F1D">
        <w:rPr>
          <w:rFonts w:ascii="Cambria" w:hAnsi="Cambria"/>
        </w:rPr>
        <w:t xml:space="preserve"> réalise déjà des prothèses pour </w:t>
      </w:r>
      <w:r>
        <w:rPr>
          <w:rFonts w:ascii="Cambria" w:hAnsi="Cambria"/>
        </w:rPr>
        <w:t xml:space="preserve">les </w:t>
      </w:r>
      <w:r w:rsidRPr="005A6F1D">
        <w:rPr>
          <w:rFonts w:ascii="Cambria" w:hAnsi="Cambria"/>
        </w:rPr>
        <w:t xml:space="preserve">PSA des mâchoires. La véritable révolution dans la profession n’intervient qu’en 1820 avec la découverte du porte-empreinte de </w:t>
      </w:r>
      <w:r w:rsidRPr="007E75EC">
        <w:rPr>
          <w:rFonts w:ascii="Cambria" w:hAnsi="Cambria"/>
        </w:rPr>
        <w:t>MAURY.</w:t>
      </w:r>
      <w:r w:rsidRPr="005A6F1D">
        <w:rPr>
          <w:rFonts w:ascii="Cambria" w:hAnsi="Cambria"/>
        </w:rPr>
        <w:t xml:space="preserve"> Le caoutchouc, découvert par </w:t>
      </w:r>
      <w:r w:rsidRPr="007E75EC">
        <w:rPr>
          <w:rFonts w:ascii="Cambria" w:hAnsi="Cambria"/>
        </w:rPr>
        <w:t>La</w:t>
      </w:r>
      <w:r w:rsidRPr="005A6F1D">
        <w:rPr>
          <w:rFonts w:ascii="Cambria" w:hAnsi="Cambria"/>
          <w:b/>
        </w:rPr>
        <w:t xml:space="preserve"> </w:t>
      </w:r>
      <w:r w:rsidRPr="007E75EC">
        <w:rPr>
          <w:rFonts w:ascii="Cambria" w:hAnsi="Cambria"/>
        </w:rPr>
        <w:t>CONDAMINE</w:t>
      </w:r>
      <w:r w:rsidRPr="005A6F1D">
        <w:rPr>
          <w:rFonts w:ascii="Cambria" w:hAnsi="Cambria"/>
          <w:b/>
        </w:rPr>
        <w:t xml:space="preserve"> </w:t>
      </w:r>
      <w:r w:rsidRPr="005A6F1D">
        <w:rPr>
          <w:rFonts w:ascii="Cambria" w:hAnsi="Cambria"/>
        </w:rPr>
        <w:t xml:space="preserve">en 1785 et vulcanisé par </w:t>
      </w:r>
      <w:r w:rsidRPr="007E75EC">
        <w:rPr>
          <w:rFonts w:ascii="Cambria" w:hAnsi="Cambria"/>
        </w:rPr>
        <w:t>GOODYEAR</w:t>
      </w:r>
      <w:r w:rsidRPr="005A6F1D">
        <w:rPr>
          <w:rFonts w:ascii="Cambria" w:hAnsi="Cambria"/>
        </w:rPr>
        <w:t xml:space="preserve"> en 1851, est mis à profit par </w:t>
      </w:r>
      <w:r w:rsidRPr="007E75EC">
        <w:rPr>
          <w:rFonts w:ascii="Cambria" w:hAnsi="Cambria"/>
        </w:rPr>
        <w:t>PRETERRE</w:t>
      </w:r>
      <w:r>
        <w:rPr>
          <w:rFonts w:ascii="Cambria" w:hAnsi="Cambria"/>
        </w:rPr>
        <w:t xml:space="preserve"> qui confectionna</w:t>
      </w:r>
      <w:r w:rsidRPr="005A6F1D">
        <w:rPr>
          <w:rFonts w:ascii="Cambria" w:hAnsi="Cambria"/>
        </w:rPr>
        <w:t xml:space="preserve"> des appareils </w:t>
      </w:r>
      <w:r>
        <w:rPr>
          <w:rFonts w:ascii="Cambria" w:hAnsi="Cambria"/>
        </w:rPr>
        <w:t xml:space="preserve">plastiques </w:t>
      </w:r>
      <w:r w:rsidRPr="005A6F1D">
        <w:rPr>
          <w:rFonts w:ascii="Cambria" w:hAnsi="Cambria"/>
        </w:rPr>
        <w:t>maxillo-faciaux en 1860.</w:t>
      </w:r>
    </w:p>
    <w:p w:rsidR="00907114" w:rsidRPr="005A6F1D" w:rsidRDefault="00907114" w:rsidP="00907114">
      <w:pPr>
        <w:widowControl w:val="0"/>
        <w:spacing w:line="360" w:lineRule="auto"/>
        <w:ind w:firstLine="720"/>
        <w:jc w:val="both"/>
        <w:rPr>
          <w:rFonts w:ascii="Cambria" w:hAnsi="Cambria"/>
        </w:rPr>
      </w:pPr>
      <w:r w:rsidRPr="005A6F1D">
        <w:rPr>
          <w:rFonts w:ascii="Cambria" w:hAnsi="Cambria"/>
        </w:rPr>
        <w:t xml:space="preserve">Les travaux de </w:t>
      </w:r>
      <w:r w:rsidRPr="007E75EC">
        <w:rPr>
          <w:rFonts w:ascii="Cambria" w:hAnsi="Cambria"/>
        </w:rPr>
        <w:t>CLAUDE Martin</w:t>
      </w:r>
      <w:r w:rsidRPr="005A6F1D">
        <w:rPr>
          <w:rFonts w:ascii="Cambria" w:hAnsi="Cambria"/>
        </w:rPr>
        <w:t>, en 1889, relatifs à la technologie de la PMF, ont contribué au développement de la discipline. Elle fut indiquée et développée avec les «gueules cassées», époque où la chirurgie réparatrice et reconstructrice du début du XX</w:t>
      </w:r>
      <w:r w:rsidRPr="005A6F1D">
        <w:rPr>
          <w:rFonts w:ascii="Cambria" w:hAnsi="Cambria"/>
          <w:vertAlign w:val="superscript"/>
        </w:rPr>
        <w:t>ème</w:t>
      </w:r>
      <w:r w:rsidRPr="005A6F1D">
        <w:rPr>
          <w:rFonts w:ascii="Cambria" w:hAnsi="Cambria"/>
        </w:rPr>
        <w:t xml:space="preserve"> siècle était encore limitée. L’évolution des techniques s’est essentiellement effectuée au cours de la guerre 1914-1918 où différents moyens furent utilisés pour compenser les mutilations faciales. Plusieurs procédés furent envisagés pour le comblement des cavités de perte de substance : compresse, stents, latex, balles obturatrices estampées à bouterole et au maillet sur des formes coulées en zinc et en étain.</w:t>
      </w:r>
    </w:p>
    <w:p w:rsidR="00907114" w:rsidRPr="005A6F1D" w:rsidRDefault="00907114" w:rsidP="00907114">
      <w:pPr>
        <w:widowControl w:val="0"/>
        <w:spacing w:line="360" w:lineRule="auto"/>
        <w:jc w:val="both"/>
        <w:rPr>
          <w:rFonts w:ascii="Cambria" w:hAnsi="Cambria"/>
        </w:rPr>
      </w:pPr>
      <w:r w:rsidRPr="005A6F1D">
        <w:rPr>
          <w:rFonts w:ascii="Cambria" w:hAnsi="Cambria"/>
        </w:rPr>
        <w:tab/>
        <w:t>Très rapidement, les techniqu</w:t>
      </w:r>
      <w:r>
        <w:rPr>
          <w:rFonts w:ascii="Cambria" w:hAnsi="Cambria"/>
        </w:rPr>
        <w:t>es de prise d’empreinte ont évolué</w:t>
      </w:r>
      <w:r w:rsidRPr="005A6F1D">
        <w:rPr>
          <w:rFonts w:ascii="Cambria" w:hAnsi="Cambria"/>
        </w:rPr>
        <w:t xml:space="preserve">. Du plâtre à la cire, de la cire aux </w:t>
      </w:r>
      <w:r>
        <w:rPr>
          <w:rFonts w:ascii="Cambria" w:hAnsi="Cambria"/>
        </w:rPr>
        <w:t xml:space="preserve">matériaux </w:t>
      </w:r>
      <w:r w:rsidRPr="005A6F1D">
        <w:rPr>
          <w:rFonts w:ascii="Cambria" w:hAnsi="Cambria"/>
        </w:rPr>
        <w:t>thermoplastiques, on est passé aux alginates améliorant ainsi la confection des appareillages réal</w:t>
      </w:r>
      <w:r>
        <w:rPr>
          <w:rFonts w:ascii="Cambria" w:hAnsi="Cambria"/>
        </w:rPr>
        <w:t>isés en résine, puis en élastomère de silicone</w:t>
      </w:r>
      <w:r w:rsidRPr="005A6F1D">
        <w:rPr>
          <w:rFonts w:ascii="Cambria" w:hAnsi="Cambria"/>
        </w:rPr>
        <w:t xml:space="preserve"> et autres matériaux plastiques souples.</w:t>
      </w:r>
    </w:p>
    <w:p w:rsidR="00907114" w:rsidRDefault="00907114" w:rsidP="00907114">
      <w:pPr>
        <w:widowControl w:val="0"/>
        <w:spacing w:line="360" w:lineRule="auto"/>
        <w:jc w:val="both"/>
        <w:rPr>
          <w:rFonts w:ascii="Cambria" w:hAnsi="Cambria"/>
        </w:rPr>
      </w:pPr>
      <w:r w:rsidRPr="005A6F1D">
        <w:rPr>
          <w:rFonts w:ascii="Cambria" w:hAnsi="Cambria"/>
        </w:rPr>
        <w:tab/>
        <w:t>L’apport de</w:t>
      </w:r>
      <w:r>
        <w:rPr>
          <w:rFonts w:ascii="Cambria" w:hAnsi="Cambria"/>
        </w:rPr>
        <w:t xml:space="preserve"> ce</w:t>
      </w:r>
      <w:r w:rsidRPr="005A6F1D">
        <w:rPr>
          <w:rFonts w:ascii="Cambria" w:hAnsi="Cambria"/>
        </w:rPr>
        <w:t>s nouveaux matériaux</w:t>
      </w:r>
      <w:r>
        <w:rPr>
          <w:rFonts w:ascii="Cambria" w:hAnsi="Cambria"/>
        </w:rPr>
        <w:t xml:space="preserve"> (résine et silicone souples)</w:t>
      </w:r>
      <w:r w:rsidRPr="005A6F1D">
        <w:rPr>
          <w:rFonts w:ascii="Cambria" w:hAnsi="Cambria"/>
        </w:rPr>
        <w:t>, les progrès réalisés dans la reconstr</w:t>
      </w:r>
      <w:r w:rsidR="0015025E">
        <w:rPr>
          <w:rFonts w:ascii="Cambria" w:hAnsi="Cambria"/>
        </w:rPr>
        <w:t xml:space="preserve">uction chirurgicale des PSA et </w:t>
      </w:r>
      <w:r>
        <w:rPr>
          <w:rFonts w:ascii="Cambria" w:hAnsi="Cambria"/>
        </w:rPr>
        <w:t xml:space="preserve"> </w:t>
      </w:r>
      <w:r w:rsidR="0015025E">
        <w:rPr>
          <w:rFonts w:ascii="Cambria" w:hAnsi="Cambria"/>
        </w:rPr>
        <w:t>l’</w:t>
      </w:r>
      <w:r>
        <w:rPr>
          <w:rFonts w:ascii="Cambria" w:hAnsi="Cambria"/>
        </w:rPr>
        <w:t>implantologie, donnent</w:t>
      </w:r>
      <w:r w:rsidRPr="005A6F1D">
        <w:rPr>
          <w:rFonts w:ascii="Cambria" w:hAnsi="Cambria"/>
        </w:rPr>
        <w:t xml:space="preserve"> un essor plus important à cette discipline.</w:t>
      </w:r>
    </w:p>
    <w:p w:rsidR="0015025E" w:rsidRDefault="0015025E" w:rsidP="0078603F">
      <w:pPr>
        <w:spacing w:line="360" w:lineRule="auto"/>
        <w:jc w:val="both"/>
        <w:rPr>
          <w:rFonts w:ascii="Cambria" w:hAnsi="Cambria"/>
        </w:rPr>
      </w:pPr>
    </w:p>
    <w:p w:rsidR="0051180E" w:rsidRDefault="0051180E" w:rsidP="0078603F">
      <w:pPr>
        <w:spacing w:line="360" w:lineRule="auto"/>
        <w:jc w:val="both"/>
        <w:rPr>
          <w:rFonts w:ascii="Cambria" w:hAnsi="Cambria"/>
        </w:rPr>
      </w:pPr>
      <w:r w:rsidRPr="0015025E">
        <w:rPr>
          <w:rFonts w:ascii="Cambria" w:hAnsi="Cambria"/>
          <w:b/>
          <w:sz w:val="28"/>
        </w:rPr>
        <w:t>IV-</w:t>
      </w:r>
      <w:r w:rsidR="00050EFD" w:rsidRPr="0015025E">
        <w:rPr>
          <w:rFonts w:ascii="Cambria" w:hAnsi="Cambria"/>
          <w:b/>
          <w:sz w:val="28"/>
          <w:u w:val="single"/>
        </w:rPr>
        <w:t>CLASSIFICATION</w:t>
      </w:r>
      <w:r w:rsidR="002B7A93" w:rsidRPr="0015025E">
        <w:rPr>
          <w:rFonts w:ascii="Cambria" w:hAnsi="Cambria"/>
          <w:b/>
          <w:sz w:val="28"/>
          <w:u w:val="single"/>
        </w:rPr>
        <w:t xml:space="preserve"> </w:t>
      </w:r>
      <w:r w:rsidRPr="0015025E">
        <w:rPr>
          <w:rFonts w:ascii="Cambria" w:hAnsi="Cambria"/>
          <w:b/>
          <w:sz w:val="28"/>
          <w:u w:val="single"/>
        </w:rPr>
        <w:t xml:space="preserve">DES PERTES DE SUBSTANCE ACQUISES </w:t>
      </w:r>
      <w:r w:rsidR="006C3C4B" w:rsidRPr="0015025E">
        <w:rPr>
          <w:rFonts w:ascii="Cambria" w:hAnsi="Cambria"/>
          <w:sz w:val="28"/>
        </w:rPr>
        <w:t xml:space="preserve"> </w:t>
      </w:r>
      <w:r w:rsidRPr="0015025E">
        <w:rPr>
          <w:rFonts w:ascii="Cambria" w:hAnsi="Cambria"/>
          <w:sz w:val="28"/>
        </w:rPr>
        <w:t xml:space="preserve"> </w:t>
      </w:r>
      <w:r w:rsidR="006C3C4B" w:rsidRPr="0015025E">
        <w:rPr>
          <w:rFonts w:ascii="Cambria" w:hAnsi="Cambria"/>
          <w:b/>
          <w:sz w:val="28"/>
        </w:rPr>
        <w:t>(PSA</w:t>
      </w:r>
      <w:r w:rsidR="002963BB" w:rsidRPr="0015025E">
        <w:rPr>
          <w:rFonts w:ascii="Cambria" w:hAnsi="Cambria"/>
          <w:b/>
          <w:sz w:val="28"/>
        </w:rPr>
        <w:t xml:space="preserve">)  </w:t>
      </w:r>
      <w:r w:rsidR="002963BB" w:rsidRPr="002963BB">
        <w:rPr>
          <w:rFonts w:ascii="Cambria" w:hAnsi="Cambria"/>
        </w:rPr>
        <w:t>[55</w:t>
      </w:r>
      <w:r w:rsidRPr="002963BB">
        <w:rPr>
          <w:rFonts w:ascii="Cambria" w:hAnsi="Cambria"/>
        </w:rPr>
        <w:t>]</w:t>
      </w:r>
    </w:p>
    <w:p w:rsidR="0015025E" w:rsidRPr="005A6F1D" w:rsidRDefault="0015025E" w:rsidP="0015025E">
      <w:pPr>
        <w:widowControl w:val="0"/>
        <w:spacing w:line="360" w:lineRule="auto"/>
        <w:ind w:firstLine="709"/>
        <w:jc w:val="both"/>
        <w:rPr>
          <w:rFonts w:ascii="Cambria" w:hAnsi="Cambria"/>
        </w:rPr>
      </w:pPr>
      <w:r w:rsidRPr="005A6F1D">
        <w:rPr>
          <w:rFonts w:ascii="Cambria" w:hAnsi="Cambria"/>
        </w:rPr>
        <w:t>La</w:t>
      </w:r>
      <w:r>
        <w:rPr>
          <w:rFonts w:ascii="Cambria" w:hAnsi="Cambria"/>
        </w:rPr>
        <w:t xml:space="preserve"> chirurgie d’exérèse </w:t>
      </w:r>
      <w:r w:rsidRPr="005A6F1D">
        <w:rPr>
          <w:rFonts w:ascii="Cambria" w:hAnsi="Cambria"/>
        </w:rPr>
        <w:t>conduit inévitablement à une perte de substance mandibulaire qui, selon le siège et le volume fait l’objet de classification. Classi</w:t>
      </w:r>
      <w:r>
        <w:rPr>
          <w:rFonts w:ascii="Cambria" w:hAnsi="Cambria"/>
        </w:rPr>
        <w:t xml:space="preserve">quement, la PSA </w:t>
      </w:r>
      <w:r w:rsidRPr="005A6F1D">
        <w:rPr>
          <w:rFonts w:ascii="Cambria" w:hAnsi="Cambria"/>
        </w:rPr>
        <w:t>est interruptrice ou non interruptrice de l’intégrité mandibulaire.</w:t>
      </w:r>
    </w:p>
    <w:p w:rsidR="0015025E" w:rsidRPr="005A6F1D" w:rsidRDefault="0015025E" w:rsidP="0015025E">
      <w:pPr>
        <w:pStyle w:val="Paragraphedeliste"/>
        <w:widowControl w:val="0"/>
        <w:numPr>
          <w:ilvl w:val="0"/>
          <w:numId w:val="48"/>
        </w:numPr>
        <w:spacing w:after="200" w:line="360" w:lineRule="auto"/>
        <w:jc w:val="both"/>
        <w:rPr>
          <w:rFonts w:ascii="Cambria" w:hAnsi="Cambria"/>
          <w:b/>
        </w:rPr>
      </w:pPr>
      <w:r w:rsidRPr="005A6F1D">
        <w:rPr>
          <w:rFonts w:ascii="Cambria" w:hAnsi="Cambria"/>
          <w:b/>
        </w:rPr>
        <w:t>Perte de substance interruptrice (PSI) </w:t>
      </w:r>
      <w:r w:rsidRPr="005A6F1D">
        <w:rPr>
          <w:rFonts w:ascii="Cambria" w:hAnsi="Cambria"/>
        </w:rPr>
        <w:t xml:space="preserve">: c’est une perte de substance dans laquelle il y a rupture de la continuité de l’os mandibulaire. On devra </w:t>
      </w:r>
      <w:r w:rsidRPr="005A6F1D">
        <w:rPr>
          <w:rFonts w:ascii="Cambria" w:hAnsi="Cambria"/>
        </w:rPr>
        <w:lastRenderedPageBreak/>
        <w:t>préciser le siège topographique</w:t>
      </w:r>
      <w:r>
        <w:rPr>
          <w:rFonts w:ascii="Cambria" w:hAnsi="Cambria"/>
        </w:rPr>
        <w:t> ;</w:t>
      </w:r>
    </w:p>
    <w:p w:rsidR="0015025E" w:rsidRDefault="0015025E" w:rsidP="0015025E">
      <w:pPr>
        <w:pStyle w:val="Paragraphedeliste"/>
        <w:widowControl w:val="0"/>
        <w:numPr>
          <w:ilvl w:val="0"/>
          <w:numId w:val="48"/>
        </w:numPr>
        <w:spacing w:after="200" w:line="360" w:lineRule="auto"/>
        <w:jc w:val="both"/>
        <w:rPr>
          <w:rFonts w:ascii="Cambria" w:hAnsi="Cambria"/>
        </w:rPr>
      </w:pPr>
      <w:r w:rsidRPr="00313330">
        <w:rPr>
          <w:rFonts w:ascii="Cambria" w:hAnsi="Cambria"/>
          <w:b/>
        </w:rPr>
        <w:t>Perte de substance non interruptrice (PSNI) </w:t>
      </w:r>
      <w:r w:rsidRPr="00313330">
        <w:rPr>
          <w:rFonts w:ascii="Cambria" w:hAnsi="Cambria"/>
        </w:rPr>
        <w:t>: c’est une perte de substance partielle dans laquelle il n’ya pas rupture de la continuité de l’os mandibulaire. On parle quelque fois de mandibulotomie.</w:t>
      </w:r>
    </w:p>
    <w:p w:rsidR="0015025E" w:rsidRPr="00313330" w:rsidRDefault="0015025E" w:rsidP="0015025E">
      <w:pPr>
        <w:pStyle w:val="Paragraphedeliste"/>
        <w:widowControl w:val="0"/>
        <w:spacing w:after="200" w:line="360" w:lineRule="auto"/>
        <w:jc w:val="both"/>
        <w:rPr>
          <w:rFonts w:ascii="Cambria" w:hAnsi="Cambria"/>
        </w:rPr>
      </w:pPr>
      <w:r w:rsidRPr="00313330">
        <w:rPr>
          <w:rFonts w:ascii="Cambria" w:hAnsi="Cambria"/>
        </w:rPr>
        <w:t>Plusieurs classifications on</w:t>
      </w:r>
      <w:r>
        <w:rPr>
          <w:rFonts w:ascii="Cambria" w:hAnsi="Cambria"/>
        </w:rPr>
        <w:t>t été proposées ;</w:t>
      </w:r>
      <w:r w:rsidRPr="00313330">
        <w:rPr>
          <w:rFonts w:ascii="Cambria" w:hAnsi="Cambria"/>
        </w:rPr>
        <w:t xml:space="preserve"> nous en décrirons trois.</w:t>
      </w:r>
    </w:p>
    <w:p w:rsidR="0015025E" w:rsidRPr="005A6F1D" w:rsidRDefault="0015025E" w:rsidP="0015025E">
      <w:pPr>
        <w:widowControl w:val="0"/>
        <w:spacing w:line="360" w:lineRule="auto"/>
        <w:ind w:firstLine="810"/>
        <w:jc w:val="both"/>
        <w:rPr>
          <w:rFonts w:ascii="Cambria" w:hAnsi="Cambria"/>
          <w:b/>
        </w:rPr>
      </w:pPr>
      <w:r w:rsidRPr="005A6F1D">
        <w:rPr>
          <w:rFonts w:ascii="Cambria" w:hAnsi="Cambria"/>
          <w:b/>
        </w:rPr>
        <w:t>IV-1</w:t>
      </w:r>
      <w:r w:rsidRPr="005A6F1D">
        <w:rPr>
          <w:rFonts w:ascii="Cambria" w:hAnsi="Cambria"/>
        </w:rPr>
        <w:t xml:space="preserve"> </w:t>
      </w:r>
      <w:r w:rsidRPr="005A6F1D">
        <w:rPr>
          <w:rFonts w:ascii="Cambria" w:hAnsi="Cambria"/>
          <w:b/>
        </w:rPr>
        <w:t>CLASSIFICATION DE DAVID (1988)</w:t>
      </w:r>
    </w:p>
    <w:p w:rsidR="0015025E" w:rsidRPr="005A6F1D" w:rsidRDefault="0015025E" w:rsidP="0015025E">
      <w:pPr>
        <w:widowControl w:val="0"/>
        <w:spacing w:line="360" w:lineRule="auto"/>
        <w:jc w:val="both"/>
        <w:rPr>
          <w:rFonts w:ascii="Cambria" w:hAnsi="Cambria"/>
        </w:rPr>
      </w:pPr>
      <w:r w:rsidRPr="005A6F1D">
        <w:rPr>
          <w:rFonts w:ascii="Cambria" w:hAnsi="Cambria"/>
        </w:rPr>
        <w:tab/>
        <w:t>Il s’agit d’une cla</w:t>
      </w:r>
      <w:r>
        <w:rPr>
          <w:rFonts w:ascii="Cambria" w:hAnsi="Cambria"/>
        </w:rPr>
        <w:t>ssification topographique</w:t>
      </w:r>
      <w:r w:rsidRPr="005A6F1D">
        <w:rPr>
          <w:rFonts w:ascii="Cambria" w:hAnsi="Cambria"/>
        </w:rPr>
        <w:t xml:space="preserve"> avec 6 types de pertes de substance.</w:t>
      </w:r>
    </w:p>
    <w:p w:rsidR="0015025E" w:rsidRPr="005A6F1D" w:rsidRDefault="0015025E" w:rsidP="0015025E">
      <w:pPr>
        <w:pStyle w:val="Paragraphedeliste"/>
        <w:widowControl w:val="0"/>
        <w:numPr>
          <w:ilvl w:val="0"/>
          <w:numId w:val="21"/>
        </w:numPr>
        <w:spacing w:after="200" w:line="360" w:lineRule="auto"/>
        <w:jc w:val="both"/>
        <w:rPr>
          <w:rFonts w:ascii="Cambria" w:hAnsi="Cambria"/>
        </w:rPr>
      </w:pPr>
      <w:r w:rsidRPr="0025468D">
        <w:rPr>
          <w:rFonts w:ascii="Cambria" w:hAnsi="Cambria"/>
        </w:rPr>
        <w:t>Type A</w:t>
      </w:r>
      <w:r w:rsidRPr="005A6F1D">
        <w:rPr>
          <w:rFonts w:ascii="Cambria" w:hAnsi="Cambria"/>
        </w:rPr>
        <w:t> : perte de substance intéressant unilatéralement une branche horizontale seule ;</w:t>
      </w:r>
    </w:p>
    <w:p w:rsidR="0015025E" w:rsidRPr="005A6F1D" w:rsidRDefault="0015025E" w:rsidP="0015025E">
      <w:pPr>
        <w:pStyle w:val="Paragraphedeliste"/>
        <w:widowControl w:val="0"/>
        <w:numPr>
          <w:ilvl w:val="0"/>
          <w:numId w:val="21"/>
        </w:numPr>
        <w:spacing w:after="200" w:line="360" w:lineRule="auto"/>
        <w:jc w:val="both"/>
        <w:rPr>
          <w:rFonts w:ascii="Cambria" w:hAnsi="Cambria"/>
        </w:rPr>
      </w:pPr>
      <w:r w:rsidRPr="0025468D">
        <w:rPr>
          <w:rFonts w:ascii="Cambria" w:hAnsi="Cambria"/>
        </w:rPr>
        <w:t>Type B</w:t>
      </w:r>
      <w:r w:rsidRPr="005A6F1D">
        <w:rPr>
          <w:rFonts w:ascii="Cambria" w:hAnsi="Cambria"/>
        </w:rPr>
        <w:t> : perte de substance unilatérale étendue de la région angulaire à la région symphysaire ;</w:t>
      </w:r>
    </w:p>
    <w:p w:rsidR="0015025E" w:rsidRPr="005A6F1D" w:rsidRDefault="0015025E" w:rsidP="0015025E">
      <w:pPr>
        <w:pStyle w:val="Paragraphedeliste"/>
        <w:widowControl w:val="0"/>
        <w:numPr>
          <w:ilvl w:val="0"/>
          <w:numId w:val="21"/>
        </w:numPr>
        <w:spacing w:after="200" w:line="360" w:lineRule="auto"/>
        <w:jc w:val="both"/>
        <w:rPr>
          <w:rFonts w:ascii="Cambria" w:hAnsi="Cambria"/>
        </w:rPr>
      </w:pPr>
      <w:r>
        <w:rPr>
          <w:rFonts w:ascii="Cambria" w:hAnsi="Cambria"/>
        </w:rPr>
        <w:t xml:space="preserve">Type </w:t>
      </w:r>
      <w:r w:rsidRPr="0025468D">
        <w:rPr>
          <w:rFonts w:ascii="Cambria" w:hAnsi="Cambria"/>
        </w:rPr>
        <w:t>C</w:t>
      </w:r>
      <w:r w:rsidRPr="005A6F1D">
        <w:rPr>
          <w:rFonts w:ascii="Cambria" w:hAnsi="Cambria"/>
        </w:rPr>
        <w:t> : perte de substance étendue de la région angulaire à la branche horizontale controlatérale ;</w:t>
      </w:r>
    </w:p>
    <w:p w:rsidR="0015025E" w:rsidRPr="005A6F1D" w:rsidRDefault="0015025E" w:rsidP="0015025E">
      <w:pPr>
        <w:pStyle w:val="Paragraphedeliste"/>
        <w:widowControl w:val="0"/>
        <w:numPr>
          <w:ilvl w:val="0"/>
          <w:numId w:val="21"/>
        </w:numPr>
        <w:spacing w:after="200" w:line="360" w:lineRule="auto"/>
        <w:jc w:val="both"/>
        <w:rPr>
          <w:rFonts w:ascii="Cambria" w:hAnsi="Cambria"/>
        </w:rPr>
      </w:pPr>
      <w:r w:rsidRPr="0025468D">
        <w:rPr>
          <w:rFonts w:ascii="Cambria" w:hAnsi="Cambria"/>
        </w:rPr>
        <w:t>Type D</w:t>
      </w:r>
      <w:r w:rsidRPr="005A6F1D">
        <w:rPr>
          <w:rFonts w:ascii="Cambria" w:hAnsi="Cambria"/>
        </w:rPr>
        <w:t> : perte de substance emportant le corps mandibulaire et les deux angles ;</w:t>
      </w:r>
    </w:p>
    <w:p w:rsidR="0015025E" w:rsidRPr="005A6F1D" w:rsidRDefault="0015025E" w:rsidP="0015025E">
      <w:pPr>
        <w:pStyle w:val="Paragraphedeliste"/>
        <w:widowControl w:val="0"/>
        <w:numPr>
          <w:ilvl w:val="0"/>
          <w:numId w:val="21"/>
        </w:numPr>
        <w:spacing w:after="200" w:line="360" w:lineRule="auto"/>
        <w:jc w:val="both"/>
        <w:rPr>
          <w:rFonts w:ascii="Cambria" w:hAnsi="Cambria"/>
        </w:rPr>
      </w:pPr>
      <w:r w:rsidRPr="0025468D">
        <w:rPr>
          <w:rFonts w:ascii="Cambria" w:hAnsi="Cambria"/>
        </w:rPr>
        <w:t>Type E</w:t>
      </w:r>
      <w:r w:rsidRPr="005A6F1D">
        <w:rPr>
          <w:rFonts w:ascii="Cambria" w:hAnsi="Cambria"/>
          <w:b/>
        </w:rPr>
        <w:t> </w:t>
      </w:r>
      <w:r w:rsidRPr="005A6F1D">
        <w:rPr>
          <w:rFonts w:ascii="Cambria" w:hAnsi="Cambria"/>
        </w:rPr>
        <w:t>: perte de substance de la région symphysaire uniquement ;</w:t>
      </w:r>
    </w:p>
    <w:p w:rsidR="0015025E" w:rsidRPr="005A6F1D" w:rsidRDefault="0015025E" w:rsidP="0015025E">
      <w:pPr>
        <w:pStyle w:val="Paragraphedeliste"/>
        <w:widowControl w:val="0"/>
        <w:numPr>
          <w:ilvl w:val="0"/>
          <w:numId w:val="21"/>
        </w:numPr>
        <w:spacing w:after="200" w:line="360" w:lineRule="auto"/>
        <w:jc w:val="both"/>
        <w:rPr>
          <w:rFonts w:ascii="Cambria" w:hAnsi="Cambria"/>
        </w:rPr>
      </w:pPr>
      <w:r w:rsidRPr="0025468D">
        <w:rPr>
          <w:rFonts w:ascii="Cambria" w:hAnsi="Cambria"/>
        </w:rPr>
        <w:t>Type F</w:t>
      </w:r>
      <w:r w:rsidRPr="005A6F1D">
        <w:rPr>
          <w:rFonts w:ascii="Cambria" w:hAnsi="Cambria"/>
        </w:rPr>
        <w:t> : hémi-mandibulectomie i</w:t>
      </w:r>
      <w:r>
        <w:rPr>
          <w:rFonts w:ascii="Cambria" w:hAnsi="Cambria"/>
        </w:rPr>
        <w:t>ncluant le condyle mandibulaire ipsilatéral.</w:t>
      </w:r>
    </w:p>
    <w:p w:rsidR="0015025E" w:rsidRPr="005A6F1D" w:rsidRDefault="0015025E" w:rsidP="0015025E">
      <w:pPr>
        <w:widowControl w:val="0"/>
        <w:spacing w:line="360" w:lineRule="auto"/>
        <w:ind w:left="709" w:firstLine="11"/>
        <w:jc w:val="both"/>
        <w:rPr>
          <w:rFonts w:ascii="Cambria" w:hAnsi="Cambria"/>
          <w:b/>
        </w:rPr>
      </w:pPr>
      <w:r w:rsidRPr="005A6F1D">
        <w:rPr>
          <w:rFonts w:ascii="Cambria" w:hAnsi="Cambria"/>
          <w:b/>
        </w:rPr>
        <w:t>IV-2 CLASSIFICATION DE LA SOCIETE FRANCAISE DE CHIRURGIE    MAXILLO-FACIALE</w:t>
      </w:r>
      <w:r>
        <w:rPr>
          <w:rFonts w:ascii="Cambria" w:hAnsi="Cambria"/>
          <w:b/>
        </w:rPr>
        <w:t xml:space="preserve"> (1989)</w:t>
      </w:r>
    </w:p>
    <w:p w:rsidR="0015025E" w:rsidRPr="005A6F1D" w:rsidRDefault="0015025E" w:rsidP="0015025E">
      <w:pPr>
        <w:widowControl w:val="0"/>
        <w:spacing w:line="360" w:lineRule="auto"/>
        <w:jc w:val="both"/>
        <w:rPr>
          <w:rFonts w:ascii="Cambria" w:hAnsi="Cambria"/>
        </w:rPr>
      </w:pPr>
      <w:r w:rsidRPr="005A6F1D">
        <w:rPr>
          <w:rFonts w:ascii="Cambria" w:hAnsi="Cambria"/>
        </w:rPr>
        <w:tab/>
        <w:t xml:space="preserve">Elle ne tient compte que des pertes de substance interruptrices de la mandibule et comporte 4 types. Il s’agit en fait de la classification de </w:t>
      </w:r>
      <w:r w:rsidRPr="00313330">
        <w:rPr>
          <w:rFonts w:ascii="Cambria" w:hAnsi="Cambria"/>
        </w:rPr>
        <w:t xml:space="preserve">PERI </w:t>
      </w:r>
      <w:r w:rsidRPr="005A6F1D">
        <w:rPr>
          <w:rFonts w:ascii="Cambria" w:hAnsi="Cambria"/>
        </w:rPr>
        <w:t>améliorée.</w:t>
      </w:r>
    </w:p>
    <w:p w:rsidR="0015025E" w:rsidRPr="005A6F1D" w:rsidRDefault="0015025E" w:rsidP="0015025E">
      <w:pPr>
        <w:pStyle w:val="Paragraphedeliste"/>
        <w:widowControl w:val="0"/>
        <w:numPr>
          <w:ilvl w:val="0"/>
          <w:numId w:val="22"/>
        </w:numPr>
        <w:spacing w:after="200" w:line="360" w:lineRule="auto"/>
        <w:jc w:val="both"/>
        <w:rPr>
          <w:rFonts w:ascii="Cambria" w:hAnsi="Cambria"/>
        </w:rPr>
      </w:pPr>
      <w:r w:rsidRPr="00313330">
        <w:rPr>
          <w:rFonts w:ascii="Cambria" w:hAnsi="Cambria"/>
        </w:rPr>
        <w:t>Type I</w:t>
      </w:r>
      <w:r w:rsidRPr="005A6F1D">
        <w:rPr>
          <w:rFonts w:ascii="Cambria" w:hAnsi="Cambria"/>
        </w:rPr>
        <w:t> : perte de substance interruptrice mandibulaire antérieure segmentaire limitée au corpus. Cette perte de substance peut s’étendre latéralement vers l’arrière sur la branche horizontale de façon symétrique ou non ;</w:t>
      </w:r>
    </w:p>
    <w:p w:rsidR="0015025E" w:rsidRPr="005A6F1D" w:rsidRDefault="0015025E" w:rsidP="0015025E">
      <w:pPr>
        <w:pStyle w:val="Paragraphedeliste"/>
        <w:widowControl w:val="0"/>
        <w:numPr>
          <w:ilvl w:val="0"/>
          <w:numId w:val="22"/>
        </w:numPr>
        <w:spacing w:after="200" w:line="360" w:lineRule="auto"/>
        <w:jc w:val="both"/>
        <w:rPr>
          <w:rFonts w:ascii="Cambria" w:hAnsi="Cambria"/>
        </w:rPr>
      </w:pPr>
      <w:r w:rsidRPr="00313330">
        <w:rPr>
          <w:rFonts w:ascii="Cambria" w:hAnsi="Cambria"/>
        </w:rPr>
        <w:t>Type II</w:t>
      </w:r>
      <w:r w:rsidRPr="005A6F1D">
        <w:rPr>
          <w:rFonts w:ascii="Cambria" w:hAnsi="Cambria"/>
        </w:rPr>
        <w:t> : perte de substance interruptrice mandibulaire latérale segmentaire respectant la région articulaire. Elle emporte tout ou partie de la branche horizontale en arrière de la canine, de l’angle et de la branche montante mais sans désarticulation ;</w:t>
      </w:r>
    </w:p>
    <w:p w:rsidR="0015025E" w:rsidRPr="005A6F1D" w:rsidRDefault="0015025E" w:rsidP="0015025E">
      <w:pPr>
        <w:pStyle w:val="Paragraphedeliste"/>
        <w:widowControl w:val="0"/>
        <w:numPr>
          <w:ilvl w:val="0"/>
          <w:numId w:val="22"/>
        </w:numPr>
        <w:spacing w:after="200" w:line="360" w:lineRule="auto"/>
        <w:jc w:val="both"/>
        <w:rPr>
          <w:rFonts w:ascii="Cambria" w:hAnsi="Cambria"/>
        </w:rPr>
      </w:pPr>
      <w:r w:rsidRPr="00313330">
        <w:rPr>
          <w:rFonts w:ascii="Cambria" w:hAnsi="Cambria"/>
        </w:rPr>
        <w:t>Type III</w:t>
      </w:r>
      <w:r w:rsidRPr="005A6F1D">
        <w:rPr>
          <w:rFonts w:ascii="Cambria" w:hAnsi="Cambria"/>
        </w:rPr>
        <w:t xml:space="preserve"> : perte de substance interruptrice mandibulaire latéro-terminale. Elle comporte toujours une désarticulation ; elle emporte, outre la région condylienne, la branche montante, l’angle et une partie de la branche horizontale en arrière de la canine. Elle peut déborder sur la région symphysaire sans dépasser la ligne médiane, réalisant ainsi une hémi-mandibulectomie ; </w:t>
      </w:r>
    </w:p>
    <w:p w:rsidR="0015025E" w:rsidRDefault="0015025E" w:rsidP="0015025E">
      <w:pPr>
        <w:pStyle w:val="Paragraphedeliste"/>
        <w:widowControl w:val="0"/>
        <w:numPr>
          <w:ilvl w:val="0"/>
          <w:numId w:val="22"/>
        </w:numPr>
        <w:spacing w:after="200" w:line="360" w:lineRule="auto"/>
        <w:jc w:val="both"/>
        <w:rPr>
          <w:rFonts w:ascii="Cambria" w:hAnsi="Cambria"/>
        </w:rPr>
      </w:pPr>
      <w:r w:rsidRPr="00313330">
        <w:rPr>
          <w:rFonts w:ascii="Cambria" w:hAnsi="Cambria"/>
        </w:rPr>
        <w:lastRenderedPageBreak/>
        <w:t>Type IV</w:t>
      </w:r>
      <w:r w:rsidRPr="005A6F1D">
        <w:rPr>
          <w:rFonts w:ascii="Cambria" w:hAnsi="Cambria"/>
        </w:rPr>
        <w:t> : perte de substance interruptrice mandibulaire de la région articulaire. La résection intéresse toujours la région condylienne  et elle peut déborder sur la partie haute de la branche montante.</w:t>
      </w:r>
    </w:p>
    <w:p w:rsidR="0015025E" w:rsidRDefault="0015025E" w:rsidP="0015025E">
      <w:pPr>
        <w:widowControl w:val="0"/>
        <w:spacing w:after="200" w:line="360" w:lineRule="auto"/>
        <w:ind w:left="709"/>
        <w:jc w:val="both"/>
        <w:rPr>
          <w:rFonts w:ascii="Cambria" w:hAnsi="Cambria"/>
          <w:b/>
        </w:rPr>
      </w:pPr>
      <w:r w:rsidRPr="00681005">
        <w:rPr>
          <w:rFonts w:ascii="Cambria" w:hAnsi="Cambria"/>
          <w:b/>
        </w:rPr>
        <w:t>IV-3 CLASSIFICATION DES PERTES DE SUBSTANCE NON INTERRUPTRICE</w:t>
      </w:r>
      <w:r>
        <w:rPr>
          <w:rFonts w:ascii="Cambria" w:hAnsi="Cambria"/>
          <w:b/>
        </w:rPr>
        <w:t>S</w:t>
      </w:r>
    </w:p>
    <w:p w:rsidR="0015025E" w:rsidRPr="00681005" w:rsidRDefault="0015025E" w:rsidP="0015025E">
      <w:pPr>
        <w:widowControl w:val="0"/>
        <w:spacing w:after="200" w:line="360" w:lineRule="auto"/>
        <w:ind w:firstLine="709"/>
        <w:jc w:val="both"/>
        <w:rPr>
          <w:rFonts w:ascii="Cambria" w:hAnsi="Cambria"/>
        </w:rPr>
      </w:pPr>
      <w:r>
        <w:rPr>
          <w:rFonts w:ascii="Cambria" w:hAnsi="Cambria"/>
        </w:rPr>
        <w:t xml:space="preserve">Ce sont des pertes de substance concernant le plancher buccal et la résection n’interrompe jamais l’intégrité de l’arc mandibulaire. Cependant, elle peut intéresser une partie de la langue créant un problème de bride cicatricielle qui va nécessiter une libération chirurgicale. On précisera le siège topographique de la lésion partielle. </w:t>
      </w:r>
    </w:p>
    <w:p w:rsidR="0051180E" w:rsidRDefault="0051180E" w:rsidP="0078603F">
      <w:pPr>
        <w:spacing w:line="360" w:lineRule="auto"/>
        <w:jc w:val="both"/>
        <w:rPr>
          <w:rFonts w:ascii="Cambria" w:hAnsi="Cambria"/>
          <w:b/>
          <w:sz w:val="28"/>
          <w:u w:val="single"/>
        </w:rPr>
      </w:pPr>
      <w:r w:rsidRPr="0015025E">
        <w:rPr>
          <w:rFonts w:ascii="Cambria" w:hAnsi="Cambria"/>
          <w:b/>
          <w:sz w:val="28"/>
        </w:rPr>
        <w:t xml:space="preserve">V- </w:t>
      </w:r>
      <w:r w:rsidRPr="0015025E">
        <w:rPr>
          <w:rFonts w:ascii="Cambria" w:hAnsi="Cambria"/>
          <w:b/>
          <w:sz w:val="28"/>
          <w:u w:val="single"/>
        </w:rPr>
        <w:t>LES RAPPELS ANATOMO-PHYSIOLOGIQUES</w:t>
      </w:r>
    </w:p>
    <w:p w:rsidR="00E550D6" w:rsidRPr="005A6F1D" w:rsidRDefault="00E550D6" w:rsidP="00E550D6">
      <w:pPr>
        <w:widowControl w:val="0"/>
        <w:spacing w:line="360" w:lineRule="auto"/>
        <w:ind w:firstLine="720"/>
        <w:jc w:val="both"/>
        <w:rPr>
          <w:rFonts w:ascii="Cambria" w:hAnsi="Cambria"/>
        </w:rPr>
      </w:pPr>
      <w:r>
        <w:rPr>
          <w:rFonts w:ascii="Cambria" w:hAnsi="Cambria"/>
          <w:b/>
        </w:rPr>
        <w:t xml:space="preserve">V-1 LA MANDIBULE   </w:t>
      </w:r>
      <w:r w:rsidRPr="00AE7BA9">
        <w:rPr>
          <w:rFonts w:ascii="Cambria" w:hAnsi="Cambria"/>
        </w:rPr>
        <w:t>[38, 46]</w:t>
      </w:r>
      <w:r>
        <w:rPr>
          <w:rFonts w:ascii="Cambria" w:hAnsi="Cambria"/>
        </w:rPr>
        <w:t xml:space="preserve"> (Fig. 1 et 2)</w:t>
      </w:r>
    </w:p>
    <w:p w:rsidR="00E550D6" w:rsidRDefault="00E550D6" w:rsidP="00E550D6">
      <w:pPr>
        <w:widowControl w:val="0"/>
        <w:spacing w:line="360" w:lineRule="auto"/>
        <w:jc w:val="both"/>
        <w:rPr>
          <w:rFonts w:ascii="Cambria" w:hAnsi="Cambria"/>
        </w:rPr>
      </w:pPr>
      <w:r w:rsidRPr="005A6F1D">
        <w:rPr>
          <w:rFonts w:ascii="Cambria" w:hAnsi="Cambria"/>
        </w:rPr>
        <w:tab/>
        <w:t>Unique structure mobile de la face, la mandibule est un os membraneux constitué par la fusion des deux os dentaires. Os impair, médian et symétrique, elle est reliée au massif crânio-facial par l’articulation temporo-mandibulaire (ATM). La mandibule constitue, à elle seule, le squelette de l’étage inférieur de la face et présente à décrire :</w:t>
      </w:r>
    </w:p>
    <w:p w:rsidR="001C038B" w:rsidRPr="005A6F1D" w:rsidRDefault="001C038B" w:rsidP="00E550D6">
      <w:pPr>
        <w:widowControl w:val="0"/>
        <w:spacing w:line="360" w:lineRule="auto"/>
        <w:jc w:val="both"/>
        <w:rPr>
          <w:rFonts w:ascii="Cambria" w:hAnsi="Cambria"/>
        </w:rPr>
      </w:pPr>
    </w:p>
    <w:p w:rsidR="00E550D6" w:rsidRPr="005A6F1D" w:rsidRDefault="00E550D6" w:rsidP="00E550D6">
      <w:pPr>
        <w:widowControl w:val="0"/>
        <w:spacing w:line="360" w:lineRule="auto"/>
        <w:ind w:left="709" w:firstLine="709"/>
        <w:jc w:val="both"/>
        <w:rPr>
          <w:rFonts w:ascii="Cambria" w:hAnsi="Cambria"/>
        </w:rPr>
      </w:pPr>
      <w:r w:rsidRPr="005A6F1D">
        <w:rPr>
          <w:rFonts w:ascii="Cambria" w:hAnsi="Cambria"/>
        </w:rPr>
        <w:t>V-1-1 LE CORPS</w:t>
      </w:r>
    </w:p>
    <w:p w:rsidR="00E550D6" w:rsidRDefault="00E550D6" w:rsidP="00E550D6">
      <w:pPr>
        <w:widowControl w:val="0"/>
        <w:spacing w:line="360" w:lineRule="auto"/>
        <w:jc w:val="both"/>
        <w:rPr>
          <w:rFonts w:ascii="Cambria" w:hAnsi="Cambria"/>
        </w:rPr>
      </w:pPr>
      <w:r w:rsidRPr="005A6F1D">
        <w:rPr>
          <w:rFonts w:ascii="Cambria" w:hAnsi="Cambria"/>
        </w:rPr>
        <w:tab/>
        <w:t>En forme de fer à cheval, portion horizontale, qui est constitué de deux moitiés symétriques soudées en avant et sur la ligne médiane pour former la symphyse mento</w:t>
      </w:r>
      <w:r>
        <w:rPr>
          <w:rFonts w:ascii="Cambria" w:hAnsi="Cambria"/>
        </w:rPr>
        <w:t>nnière. I</w:t>
      </w:r>
      <w:r w:rsidRPr="005A6F1D">
        <w:rPr>
          <w:rFonts w:ascii="Cambria" w:hAnsi="Cambria"/>
        </w:rPr>
        <w:t>l présente une face latérale convexe, une face médiale concave, un bord supérieur ou alvéolaire et un bord inférieur, basal, libre.</w:t>
      </w:r>
      <w:r>
        <w:rPr>
          <w:rFonts w:ascii="Cambria" w:hAnsi="Cambria"/>
        </w:rPr>
        <w:t xml:space="preserve"> (Fig. 1 et 2)</w:t>
      </w:r>
    </w:p>
    <w:p w:rsidR="00E550D6" w:rsidRDefault="00E550D6" w:rsidP="00E550D6">
      <w:pPr>
        <w:widowControl w:val="0"/>
        <w:spacing w:line="360" w:lineRule="auto"/>
        <w:jc w:val="both"/>
        <w:rPr>
          <w:rFonts w:ascii="Cambria" w:hAnsi="Cambria"/>
        </w:rPr>
      </w:pPr>
      <w:r w:rsidRPr="005A6F1D">
        <w:rPr>
          <w:rFonts w:ascii="Cambria" w:hAnsi="Cambria"/>
        </w:rPr>
        <w:tab/>
      </w:r>
      <w:r>
        <w:rPr>
          <w:rFonts w:ascii="Cambria" w:hAnsi="Cambria"/>
        </w:rPr>
        <w:t xml:space="preserve">La face latérale </w:t>
      </w:r>
      <w:r w:rsidRPr="005A6F1D">
        <w:rPr>
          <w:rFonts w:ascii="Cambria" w:hAnsi="Cambria"/>
        </w:rPr>
        <w:t xml:space="preserve"> présente sur la ligne médiane une crête verticale, la symphyse mentonnière qui se continue en bas par la protubérance mentonnière ; d’où naît de chaque côté une crête, appelée ligne oblique extern</w:t>
      </w:r>
      <w:r>
        <w:rPr>
          <w:rFonts w:ascii="Cambria" w:hAnsi="Cambria"/>
        </w:rPr>
        <w:t>e ou buccinatrice. La face médiale ou postérieure quant à elle, présente sur la partie médiane et près du bord inférieur, quatre saillies : les apophyses géni supérieures et inférieures. De ces apophyses géni naît, de chaque côté, une crête, la ligne oblique interne ou mylo-hyoïdienne (</w:t>
      </w:r>
      <w:r w:rsidRPr="00622C89">
        <w:rPr>
          <w:rFonts w:ascii="Cambria" w:hAnsi="Cambria"/>
        </w:rPr>
        <w:t>Fig. 2</w:t>
      </w:r>
      <w:r>
        <w:rPr>
          <w:rFonts w:ascii="Cambria" w:hAnsi="Cambria"/>
        </w:rPr>
        <w:t>).</w:t>
      </w:r>
    </w:p>
    <w:p w:rsidR="001C038B" w:rsidRPr="005A6F1D" w:rsidRDefault="001C038B" w:rsidP="00E550D6">
      <w:pPr>
        <w:widowControl w:val="0"/>
        <w:spacing w:line="360" w:lineRule="auto"/>
        <w:jc w:val="both"/>
        <w:rPr>
          <w:rFonts w:ascii="Cambria" w:hAnsi="Cambria"/>
        </w:rPr>
      </w:pPr>
    </w:p>
    <w:p w:rsidR="00E550D6" w:rsidRPr="005A6F1D" w:rsidRDefault="00E550D6" w:rsidP="00E550D6">
      <w:pPr>
        <w:widowControl w:val="0"/>
        <w:spacing w:line="360" w:lineRule="auto"/>
        <w:jc w:val="both"/>
        <w:rPr>
          <w:rFonts w:ascii="Cambria" w:hAnsi="Cambria"/>
        </w:rPr>
      </w:pPr>
      <w:r w:rsidRPr="005A6F1D">
        <w:rPr>
          <w:rFonts w:ascii="Cambria" w:hAnsi="Cambria"/>
        </w:rPr>
        <w:tab/>
      </w:r>
      <w:r w:rsidRPr="005A6F1D">
        <w:rPr>
          <w:rFonts w:ascii="Cambria" w:hAnsi="Cambria"/>
        </w:rPr>
        <w:tab/>
        <w:t>V-1-2 LA BRANCHE MONTANTE</w:t>
      </w:r>
    </w:p>
    <w:p w:rsidR="00E550D6" w:rsidRPr="00337548" w:rsidRDefault="00E550D6" w:rsidP="00E550D6">
      <w:pPr>
        <w:widowControl w:val="0"/>
        <w:spacing w:line="360" w:lineRule="auto"/>
        <w:jc w:val="both"/>
        <w:rPr>
          <w:rFonts w:ascii="Cambria" w:hAnsi="Cambria"/>
        </w:rPr>
      </w:pPr>
      <w:r w:rsidRPr="005A6F1D">
        <w:rPr>
          <w:rFonts w:ascii="Cambria" w:hAnsi="Cambria"/>
        </w:rPr>
        <w:tab/>
        <w:t>C’est une lame osseuse rectangulaire, allongée de haut en bas, aplatie de dedans en dehors, elle présente deux faces latérale et médiale et quatre bords</w:t>
      </w:r>
      <w:r>
        <w:rPr>
          <w:rFonts w:ascii="Cambria" w:hAnsi="Cambria"/>
        </w:rPr>
        <w:t xml:space="preserve"> (supérieur, inférieur, antérieur et postérieur) (</w:t>
      </w:r>
      <w:r w:rsidRPr="00622C89">
        <w:rPr>
          <w:rFonts w:ascii="Cambria" w:hAnsi="Cambria"/>
        </w:rPr>
        <w:t>Fig. 2</w:t>
      </w:r>
      <w:r>
        <w:rPr>
          <w:rFonts w:ascii="Cambria" w:hAnsi="Cambria"/>
        </w:rPr>
        <w:t>)</w:t>
      </w:r>
      <w:r w:rsidRPr="005A6F1D">
        <w:rPr>
          <w:rFonts w:ascii="Cambria" w:hAnsi="Cambria"/>
        </w:rPr>
        <w:t>.</w:t>
      </w:r>
      <w:r>
        <w:rPr>
          <w:rFonts w:ascii="Cambria" w:hAnsi="Cambria"/>
        </w:rPr>
        <w:t xml:space="preserve">      </w:t>
      </w:r>
    </w:p>
    <w:p w:rsidR="00E550D6" w:rsidRDefault="00E550D6" w:rsidP="00E550D6">
      <w:pPr>
        <w:widowControl w:val="0"/>
        <w:spacing w:line="360" w:lineRule="auto"/>
        <w:jc w:val="both"/>
        <w:rPr>
          <w:rFonts w:ascii="Cambria" w:hAnsi="Cambria"/>
        </w:rPr>
      </w:pPr>
      <w:r>
        <w:rPr>
          <w:rFonts w:ascii="Cambria" w:hAnsi="Cambria"/>
        </w:rPr>
        <w:lastRenderedPageBreak/>
        <w:tab/>
        <w:t xml:space="preserve">La face latérale reçoit l’insertion des lames tendineuses du masséter. La face médiale, marquée essentiellement par l’orifice du canal mandibulaire ou dentaire inférieur, reçoit l’insertion du muscle ptérygoïdien interne ou médial.  </w:t>
      </w:r>
    </w:p>
    <w:p w:rsidR="00E550D6" w:rsidRDefault="00E550D6" w:rsidP="00E550D6">
      <w:pPr>
        <w:widowControl w:val="0"/>
        <w:spacing w:line="360" w:lineRule="auto"/>
        <w:jc w:val="both"/>
        <w:rPr>
          <w:rFonts w:ascii="Cambria" w:hAnsi="Cambria"/>
        </w:rPr>
      </w:pPr>
      <w:r>
        <w:rPr>
          <w:rFonts w:ascii="Cambria" w:hAnsi="Cambria"/>
        </w:rPr>
        <w:tab/>
        <w:t xml:space="preserve">Le bord supérieur de la branche montante est marqué par le condyle mandibulaire qui, s’articule avec la base du crâne  et l’apophyse coronoïde qui donne insertion au muscle temporal. Entre ces deux structures, on a l’échancrure sigmoïde.   </w:t>
      </w:r>
    </w:p>
    <w:p w:rsidR="00E550D6" w:rsidRDefault="00E550D6" w:rsidP="00E550D6">
      <w:pPr>
        <w:widowControl w:val="0"/>
        <w:spacing w:line="360" w:lineRule="auto"/>
        <w:jc w:val="both"/>
        <w:rPr>
          <w:rFonts w:ascii="Cambria" w:hAnsi="Cambria"/>
        </w:rPr>
      </w:pPr>
    </w:p>
    <w:p w:rsidR="002A4736" w:rsidRDefault="002A4736" w:rsidP="0078603F">
      <w:pPr>
        <w:spacing w:line="360" w:lineRule="auto"/>
        <w:jc w:val="both"/>
        <w:rPr>
          <w:rFonts w:ascii="Cambria" w:hAnsi="Cambria"/>
        </w:rPr>
      </w:pPr>
    </w:p>
    <w:p w:rsidR="002A4736" w:rsidRDefault="002A4736" w:rsidP="0078603F">
      <w:pPr>
        <w:spacing w:line="360" w:lineRule="auto"/>
        <w:jc w:val="center"/>
        <w:rPr>
          <w:rFonts w:ascii="Cambria" w:hAnsi="Cambria"/>
        </w:rPr>
      </w:pPr>
      <w:r w:rsidRPr="002A4736">
        <w:rPr>
          <w:rFonts w:ascii="Cambria" w:hAnsi="Cambria"/>
          <w:noProof/>
          <w:lang w:val="en-US" w:eastAsia="en-US"/>
        </w:rPr>
        <w:drawing>
          <wp:inline distT="0" distB="0" distL="0" distR="0">
            <wp:extent cx="4256388" cy="3089189"/>
            <wp:effectExtent l="19050" t="19050" r="10812" b="15961"/>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4262522" cy="3093641"/>
                    </a:xfrm>
                    <a:prstGeom prst="rect">
                      <a:avLst/>
                    </a:prstGeom>
                    <a:noFill/>
                    <a:ln w="9525">
                      <a:solidFill>
                        <a:schemeClr val="tx1"/>
                      </a:solidFill>
                      <a:miter lim="800000"/>
                      <a:headEnd/>
                      <a:tailEnd/>
                    </a:ln>
                  </pic:spPr>
                </pic:pic>
              </a:graphicData>
            </a:graphic>
          </wp:inline>
        </w:drawing>
      </w:r>
    </w:p>
    <w:p w:rsidR="002A4736" w:rsidRPr="005A6F1D" w:rsidRDefault="002A4736" w:rsidP="0078603F">
      <w:pPr>
        <w:spacing w:line="360" w:lineRule="auto"/>
        <w:jc w:val="both"/>
        <w:rPr>
          <w:rFonts w:ascii="Cambria" w:hAnsi="Cambria"/>
        </w:rPr>
      </w:pPr>
      <w:r>
        <w:rPr>
          <w:rFonts w:ascii="Cambria" w:hAnsi="Cambria"/>
        </w:rPr>
        <w:tab/>
        <w:t xml:space="preserve"> </w:t>
      </w:r>
      <w:r w:rsidR="00A85FF5">
        <w:rPr>
          <w:rFonts w:ascii="Cambria" w:hAnsi="Cambria"/>
        </w:rPr>
        <w:t xml:space="preserve">                       </w:t>
      </w:r>
      <w:r w:rsidR="00A85FF5" w:rsidRPr="00641643">
        <w:rPr>
          <w:rFonts w:ascii="Cambria" w:hAnsi="Cambria"/>
          <w:b/>
        </w:rPr>
        <w:t>Figure</w:t>
      </w:r>
      <w:r w:rsidR="00A85FF5">
        <w:rPr>
          <w:rFonts w:ascii="Cambria" w:hAnsi="Cambria"/>
          <w:b/>
        </w:rPr>
        <w:t xml:space="preserve"> </w:t>
      </w:r>
      <w:r w:rsidR="00A85FF5" w:rsidRPr="00A85FF5">
        <w:rPr>
          <w:rFonts w:ascii="Cambria" w:hAnsi="Cambria"/>
          <w:b/>
        </w:rPr>
        <w:t>1</w:t>
      </w:r>
      <w:r w:rsidR="00A85FF5">
        <w:rPr>
          <w:rFonts w:ascii="Cambria" w:hAnsi="Cambria"/>
        </w:rPr>
        <w:t xml:space="preserve"> : </w:t>
      </w:r>
      <w:r>
        <w:rPr>
          <w:rFonts w:ascii="Cambria" w:hAnsi="Cambria"/>
        </w:rPr>
        <w:t>Mandibule. Vue latérale du cô</w:t>
      </w:r>
      <w:r w:rsidR="00AE7BA9">
        <w:rPr>
          <w:rFonts w:ascii="Cambria" w:hAnsi="Cambria"/>
        </w:rPr>
        <w:t>té gauche [26</w:t>
      </w:r>
      <w:r>
        <w:rPr>
          <w:rFonts w:ascii="Cambria" w:hAnsi="Cambria"/>
        </w:rPr>
        <w:t>]</w:t>
      </w:r>
    </w:p>
    <w:p w:rsidR="007A37DF" w:rsidRDefault="0051180E" w:rsidP="00E550D6">
      <w:pPr>
        <w:spacing w:line="360" w:lineRule="auto"/>
        <w:jc w:val="both"/>
        <w:rPr>
          <w:rFonts w:ascii="Cambria" w:hAnsi="Cambria"/>
        </w:rPr>
      </w:pPr>
      <w:r w:rsidRPr="005A6F1D">
        <w:rPr>
          <w:rFonts w:ascii="Cambria" w:hAnsi="Cambria"/>
        </w:rPr>
        <w:tab/>
      </w:r>
      <w:r w:rsidRPr="005A6F1D">
        <w:rPr>
          <w:rFonts w:ascii="Cambria" w:hAnsi="Cambria"/>
        </w:rPr>
        <w:tab/>
      </w:r>
      <w:r w:rsidRPr="005A6F1D">
        <w:rPr>
          <w:rFonts w:ascii="Cambria" w:hAnsi="Cambria"/>
        </w:rPr>
        <w:tab/>
      </w:r>
    </w:p>
    <w:p w:rsidR="007A37DF" w:rsidRDefault="007A37DF" w:rsidP="0078603F">
      <w:pPr>
        <w:spacing w:line="360" w:lineRule="auto"/>
        <w:jc w:val="center"/>
        <w:rPr>
          <w:rFonts w:ascii="Cambria" w:hAnsi="Cambria"/>
        </w:rPr>
      </w:pPr>
      <w:r w:rsidRPr="007A37DF">
        <w:rPr>
          <w:rFonts w:ascii="Cambria" w:hAnsi="Cambria"/>
          <w:noProof/>
          <w:lang w:val="en-US" w:eastAsia="en-US"/>
        </w:rPr>
        <w:lastRenderedPageBreak/>
        <w:drawing>
          <wp:inline distT="0" distB="0" distL="0" distR="0">
            <wp:extent cx="4646307" cy="3393989"/>
            <wp:effectExtent l="19050" t="19050" r="20943" b="15961"/>
            <wp:docPr id="19" name="Image 1" descr="G:\2011-08-0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1-08-05\002.jpg"/>
                    <pic:cNvPicPr>
                      <a:picLocks noChangeAspect="1" noChangeArrowheads="1"/>
                    </pic:cNvPicPr>
                  </pic:nvPicPr>
                  <pic:blipFill>
                    <a:blip r:embed="rId14" cstate="print"/>
                    <a:srcRect/>
                    <a:stretch>
                      <a:fillRect/>
                    </a:stretch>
                  </pic:blipFill>
                  <pic:spPr bwMode="auto">
                    <a:xfrm>
                      <a:off x="0" y="0"/>
                      <a:ext cx="4646797" cy="3394347"/>
                    </a:xfrm>
                    <a:prstGeom prst="rect">
                      <a:avLst/>
                    </a:prstGeom>
                    <a:noFill/>
                    <a:ln w="9525">
                      <a:solidFill>
                        <a:schemeClr val="tx1"/>
                      </a:solidFill>
                      <a:miter lim="800000"/>
                      <a:headEnd/>
                      <a:tailEnd/>
                    </a:ln>
                  </pic:spPr>
                </pic:pic>
              </a:graphicData>
            </a:graphic>
          </wp:inline>
        </w:drawing>
      </w:r>
    </w:p>
    <w:p w:rsidR="001C038B" w:rsidRDefault="00A85FF5" w:rsidP="00E550D6">
      <w:pPr>
        <w:spacing w:line="360" w:lineRule="auto"/>
        <w:jc w:val="both"/>
        <w:rPr>
          <w:rFonts w:ascii="Cambria" w:hAnsi="Cambria"/>
        </w:rPr>
      </w:pPr>
      <w:r>
        <w:rPr>
          <w:rFonts w:ascii="Cambria" w:hAnsi="Cambria"/>
        </w:rPr>
        <w:tab/>
      </w:r>
      <w:r>
        <w:rPr>
          <w:rFonts w:ascii="Cambria" w:hAnsi="Cambria"/>
        </w:rPr>
        <w:tab/>
        <w:t xml:space="preserve">       </w:t>
      </w:r>
      <w:r w:rsidRPr="00641643">
        <w:rPr>
          <w:rFonts w:ascii="Cambria" w:hAnsi="Cambria"/>
          <w:b/>
        </w:rPr>
        <w:t>Figure</w:t>
      </w:r>
      <w:r w:rsidRPr="00A85FF5">
        <w:rPr>
          <w:rFonts w:ascii="Cambria" w:hAnsi="Cambria"/>
          <w:b/>
        </w:rPr>
        <w:t xml:space="preserve"> 2</w:t>
      </w:r>
      <w:r>
        <w:rPr>
          <w:rFonts w:ascii="Cambria" w:hAnsi="Cambria"/>
        </w:rPr>
        <w:t xml:space="preserve"> : </w:t>
      </w:r>
      <w:r w:rsidR="007A37DF">
        <w:rPr>
          <w:rFonts w:ascii="Cambria" w:hAnsi="Cambria"/>
        </w:rPr>
        <w:t>Mandibu</w:t>
      </w:r>
      <w:r w:rsidR="00AE7BA9">
        <w:rPr>
          <w:rFonts w:ascii="Cambria" w:hAnsi="Cambria"/>
        </w:rPr>
        <w:t>le. Vue médiale du côté gauche [46</w:t>
      </w:r>
      <w:r w:rsidR="007A37DF">
        <w:rPr>
          <w:rFonts w:ascii="Cambria" w:hAnsi="Cambria"/>
        </w:rPr>
        <w:t xml:space="preserve">]  </w:t>
      </w:r>
    </w:p>
    <w:p w:rsidR="007A37DF" w:rsidRDefault="007A37DF" w:rsidP="00E550D6">
      <w:pPr>
        <w:spacing w:line="360" w:lineRule="auto"/>
        <w:jc w:val="both"/>
        <w:rPr>
          <w:rFonts w:ascii="Cambria" w:hAnsi="Cambria"/>
        </w:rPr>
      </w:pPr>
      <w:r>
        <w:rPr>
          <w:rFonts w:ascii="Cambria" w:hAnsi="Cambria"/>
        </w:rPr>
        <w:t xml:space="preserve">    </w:t>
      </w:r>
    </w:p>
    <w:p w:rsidR="00E550D6" w:rsidRPr="001E2B04" w:rsidRDefault="00E550D6" w:rsidP="00E550D6">
      <w:pPr>
        <w:widowControl w:val="0"/>
        <w:spacing w:line="360" w:lineRule="auto"/>
        <w:ind w:left="709" w:firstLine="709"/>
        <w:jc w:val="both"/>
        <w:rPr>
          <w:rFonts w:ascii="Cambria" w:hAnsi="Cambria"/>
        </w:rPr>
      </w:pPr>
      <w:r w:rsidRPr="001E2B04">
        <w:rPr>
          <w:rFonts w:ascii="Cambria" w:hAnsi="Cambria"/>
        </w:rPr>
        <w:t>V-1-3 LA MUSCULATURE</w:t>
      </w:r>
      <w:r>
        <w:rPr>
          <w:rFonts w:ascii="Cambria" w:hAnsi="Cambria"/>
        </w:rPr>
        <w:t xml:space="preserve"> ANNEXEE A LA MANDIBULE</w:t>
      </w:r>
      <w:r w:rsidRPr="001E2B04">
        <w:rPr>
          <w:rFonts w:ascii="Cambria" w:hAnsi="Cambria"/>
        </w:rPr>
        <w:t xml:space="preserve"> </w:t>
      </w:r>
      <w:r>
        <w:rPr>
          <w:rFonts w:ascii="Cambria" w:hAnsi="Cambria"/>
        </w:rPr>
        <w:t xml:space="preserve"> </w:t>
      </w:r>
      <w:r w:rsidRPr="001E2B04">
        <w:rPr>
          <w:rFonts w:ascii="Cambria" w:hAnsi="Cambria"/>
        </w:rPr>
        <w:t xml:space="preserve"> </w:t>
      </w:r>
      <w:r w:rsidRPr="00AE7BA9">
        <w:rPr>
          <w:rFonts w:ascii="Cambria" w:hAnsi="Cambria"/>
        </w:rPr>
        <w:t>[26, 46]</w:t>
      </w:r>
    </w:p>
    <w:p w:rsidR="00E550D6" w:rsidRDefault="00E550D6" w:rsidP="00E550D6">
      <w:pPr>
        <w:widowControl w:val="0"/>
        <w:spacing w:line="360" w:lineRule="auto"/>
        <w:jc w:val="both"/>
        <w:rPr>
          <w:rFonts w:ascii="Cambria" w:hAnsi="Cambria"/>
        </w:rPr>
      </w:pPr>
      <w:r>
        <w:rPr>
          <w:rFonts w:ascii="Cambria" w:hAnsi="Cambria"/>
        </w:rPr>
        <w:tab/>
        <w:t xml:space="preserve">La musculature </w:t>
      </w:r>
      <w:r w:rsidRPr="001E2B04">
        <w:rPr>
          <w:rFonts w:ascii="Cambria" w:hAnsi="Cambria"/>
        </w:rPr>
        <w:t xml:space="preserve">est </w:t>
      </w:r>
      <w:r>
        <w:rPr>
          <w:rFonts w:ascii="Cambria" w:hAnsi="Cambria"/>
        </w:rPr>
        <w:t>constituée essentiellement d</w:t>
      </w:r>
      <w:r w:rsidRPr="001E2B04">
        <w:rPr>
          <w:rFonts w:ascii="Cambria" w:hAnsi="Cambria"/>
        </w:rPr>
        <w:t>es muscles élévateurs et abaisseurs de la mandibule.</w:t>
      </w:r>
    </w:p>
    <w:p w:rsidR="001C038B" w:rsidRPr="001E2B04" w:rsidRDefault="001C038B" w:rsidP="00E550D6">
      <w:pPr>
        <w:widowControl w:val="0"/>
        <w:spacing w:line="360" w:lineRule="auto"/>
        <w:jc w:val="both"/>
        <w:rPr>
          <w:rFonts w:ascii="Cambria" w:hAnsi="Cambria"/>
        </w:rPr>
      </w:pPr>
    </w:p>
    <w:p w:rsidR="00E550D6" w:rsidRPr="001E2B04" w:rsidRDefault="00E550D6" w:rsidP="00E550D6">
      <w:pPr>
        <w:widowControl w:val="0"/>
        <w:spacing w:line="360" w:lineRule="auto"/>
        <w:ind w:left="1350" w:firstLine="810"/>
        <w:jc w:val="both"/>
        <w:rPr>
          <w:rFonts w:ascii="Cambria" w:hAnsi="Cambria"/>
          <w:b/>
        </w:rPr>
      </w:pPr>
      <w:r w:rsidRPr="001E2B04">
        <w:rPr>
          <w:rFonts w:ascii="Cambria" w:hAnsi="Cambria"/>
          <w:b/>
        </w:rPr>
        <w:t>V-1-3-1</w:t>
      </w:r>
      <w:r>
        <w:rPr>
          <w:rFonts w:ascii="Cambria" w:hAnsi="Cambria"/>
          <w:b/>
        </w:rPr>
        <w:t xml:space="preserve"> </w:t>
      </w:r>
      <w:r w:rsidRPr="001E2B04">
        <w:rPr>
          <w:rFonts w:ascii="Cambria" w:hAnsi="Cambria"/>
          <w:b/>
        </w:rPr>
        <w:t>Les muscles élévateurs de la mandibule</w:t>
      </w:r>
      <w:r>
        <w:rPr>
          <w:rFonts w:ascii="Cambria" w:hAnsi="Cambria"/>
          <w:b/>
        </w:rPr>
        <w:t xml:space="preserve"> </w:t>
      </w:r>
      <w:r w:rsidRPr="008239E3">
        <w:rPr>
          <w:rFonts w:ascii="Cambria" w:hAnsi="Cambria"/>
        </w:rPr>
        <w:t>(Fig. 3)</w:t>
      </w:r>
    </w:p>
    <w:p w:rsidR="00E550D6" w:rsidRDefault="00E550D6" w:rsidP="00E550D6">
      <w:pPr>
        <w:widowControl w:val="0"/>
        <w:spacing w:line="360" w:lineRule="auto"/>
        <w:jc w:val="both"/>
        <w:rPr>
          <w:rFonts w:ascii="Cambria" w:hAnsi="Cambria"/>
        </w:rPr>
      </w:pPr>
      <w:r w:rsidRPr="004C5E95">
        <w:tab/>
      </w:r>
      <w:r w:rsidRPr="001E2B04">
        <w:rPr>
          <w:rFonts w:ascii="Cambria" w:hAnsi="Cambria"/>
        </w:rPr>
        <w:t>Ce sont des muscles pairs, dont les actions d’ensemble permettent la mastication</w:t>
      </w:r>
      <w:r>
        <w:rPr>
          <w:rFonts w:ascii="Cambria" w:hAnsi="Cambria"/>
        </w:rPr>
        <w:t xml:space="preserve"> et la déglutition</w:t>
      </w:r>
      <w:r w:rsidRPr="001E2B04">
        <w:rPr>
          <w:rFonts w:ascii="Cambria" w:hAnsi="Cambria"/>
        </w:rPr>
        <w:t xml:space="preserve">. Ils sont tous innervés par le nerf mandibulaire </w:t>
      </w:r>
      <w:r>
        <w:rPr>
          <w:rFonts w:ascii="Cambria" w:hAnsi="Cambria"/>
        </w:rPr>
        <w:t>(V3) et sont au nombre de trois</w:t>
      </w:r>
      <w:r w:rsidRPr="001E2B04">
        <w:rPr>
          <w:rFonts w:ascii="Cambria" w:hAnsi="Cambria"/>
        </w:rPr>
        <w:t> : le masséter, le t</w:t>
      </w:r>
      <w:r>
        <w:rPr>
          <w:rFonts w:ascii="Cambria" w:hAnsi="Cambria"/>
        </w:rPr>
        <w:t>emporal, et</w:t>
      </w:r>
      <w:r w:rsidRPr="001E2B04">
        <w:rPr>
          <w:rFonts w:ascii="Cambria" w:hAnsi="Cambria"/>
        </w:rPr>
        <w:t xml:space="preserve"> le ptérygoïdien médial.</w:t>
      </w:r>
    </w:p>
    <w:p w:rsidR="001C038B" w:rsidRPr="00337548" w:rsidRDefault="001C038B" w:rsidP="00E550D6">
      <w:pPr>
        <w:widowControl w:val="0"/>
        <w:spacing w:line="360" w:lineRule="auto"/>
        <w:jc w:val="both"/>
        <w:rPr>
          <w:rFonts w:ascii="Cambria" w:hAnsi="Cambria"/>
        </w:rPr>
      </w:pPr>
    </w:p>
    <w:p w:rsidR="00E550D6" w:rsidRPr="001E2B04" w:rsidRDefault="00E550D6" w:rsidP="00E550D6">
      <w:pPr>
        <w:widowControl w:val="0"/>
        <w:spacing w:line="360" w:lineRule="auto"/>
        <w:jc w:val="both"/>
        <w:rPr>
          <w:rFonts w:ascii="Cambria" w:hAnsi="Cambria"/>
        </w:rPr>
      </w:pPr>
      <w:r w:rsidRPr="001E2B04">
        <w:rPr>
          <w:rFonts w:ascii="Cambria" w:hAnsi="Cambria"/>
        </w:rPr>
        <w:tab/>
      </w:r>
      <w:r w:rsidRPr="001E2B04">
        <w:rPr>
          <w:rFonts w:ascii="Cambria" w:hAnsi="Cambria"/>
        </w:rPr>
        <w:tab/>
      </w:r>
      <w:r w:rsidRPr="001E2B04">
        <w:rPr>
          <w:rFonts w:ascii="Cambria" w:hAnsi="Cambria"/>
        </w:rPr>
        <w:tab/>
      </w:r>
      <w:r w:rsidRPr="001E2B04">
        <w:rPr>
          <w:rFonts w:ascii="Cambria" w:hAnsi="Cambria"/>
        </w:rPr>
        <w:tab/>
        <w:t>V-1-3-1-1 Le muscle masséter</w:t>
      </w:r>
    </w:p>
    <w:p w:rsidR="00E550D6" w:rsidRDefault="00E550D6" w:rsidP="00E550D6">
      <w:pPr>
        <w:widowControl w:val="0"/>
        <w:spacing w:line="360" w:lineRule="auto"/>
        <w:jc w:val="both"/>
        <w:rPr>
          <w:rFonts w:ascii="Cambria" w:hAnsi="Cambria"/>
        </w:rPr>
      </w:pPr>
      <w:r w:rsidRPr="001E2B04">
        <w:rPr>
          <w:rFonts w:ascii="Cambria" w:hAnsi="Cambria"/>
        </w:rPr>
        <w:tab/>
        <w:t xml:space="preserve">C’est un muscle épais, appliqué </w:t>
      </w:r>
      <w:r>
        <w:rPr>
          <w:rFonts w:ascii="Cambria" w:hAnsi="Cambria"/>
        </w:rPr>
        <w:t>contre la face externe du ramus</w:t>
      </w:r>
      <w:r w:rsidRPr="001E2B04">
        <w:rPr>
          <w:rFonts w:ascii="Cambria" w:hAnsi="Cambria"/>
        </w:rPr>
        <w:t>. Il est constitué de plusieurs faisceaux : superficiel, moyen, profond et postérieur. Le faisceau superficiel a pour origine le bord inférieur de l’arcade zygomatique et se termine au niveau de l’angle mand</w:t>
      </w:r>
      <w:r>
        <w:rPr>
          <w:rFonts w:ascii="Cambria" w:hAnsi="Cambria"/>
        </w:rPr>
        <w:t>ibulaire. Le profond</w:t>
      </w:r>
      <w:r w:rsidRPr="001E2B04">
        <w:rPr>
          <w:rFonts w:ascii="Cambria" w:hAnsi="Cambria"/>
        </w:rPr>
        <w:t>, prend origine au niveau du bord inférieur de l’arcade zygomatique pour se terminer à la face</w:t>
      </w:r>
      <w:r>
        <w:rPr>
          <w:rFonts w:ascii="Cambria" w:hAnsi="Cambria"/>
        </w:rPr>
        <w:t xml:space="preserve"> latérale du ramus. Le masséter est </w:t>
      </w:r>
      <w:r w:rsidRPr="001E2B04">
        <w:rPr>
          <w:rFonts w:ascii="Cambria" w:hAnsi="Cambria"/>
        </w:rPr>
        <w:t>élévateur et protracteur de la mandibule</w:t>
      </w:r>
      <w:r>
        <w:rPr>
          <w:rFonts w:ascii="Cambria" w:hAnsi="Cambria"/>
        </w:rPr>
        <w:t xml:space="preserve"> (par les fibres antérieures), rétracteur (par les fibres postérieures du masséter profond)</w:t>
      </w:r>
      <w:r w:rsidRPr="001E2B04">
        <w:rPr>
          <w:rFonts w:ascii="Cambria" w:hAnsi="Cambria"/>
        </w:rPr>
        <w:t>.</w:t>
      </w:r>
    </w:p>
    <w:p w:rsidR="001C038B" w:rsidRPr="001E2B04" w:rsidRDefault="001C038B" w:rsidP="00E550D6">
      <w:pPr>
        <w:widowControl w:val="0"/>
        <w:spacing w:line="360" w:lineRule="auto"/>
        <w:jc w:val="both"/>
        <w:rPr>
          <w:rFonts w:ascii="Cambria" w:hAnsi="Cambria"/>
        </w:rPr>
      </w:pPr>
    </w:p>
    <w:p w:rsidR="00E550D6" w:rsidRPr="001E2B04" w:rsidRDefault="00E550D6" w:rsidP="00E550D6">
      <w:pPr>
        <w:widowControl w:val="0"/>
        <w:spacing w:line="360" w:lineRule="auto"/>
        <w:jc w:val="both"/>
        <w:rPr>
          <w:rFonts w:ascii="Cambria" w:hAnsi="Cambria"/>
        </w:rPr>
      </w:pPr>
      <w:r w:rsidRPr="001E2B04">
        <w:rPr>
          <w:rFonts w:ascii="Cambria" w:hAnsi="Cambria"/>
        </w:rPr>
        <w:lastRenderedPageBreak/>
        <w:tab/>
      </w:r>
      <w:r w:rsidRPr="001E2B04">
        <w:rPr>
          <w:rFonts w:ascii="Cambria" w:hAnsi="Cambria"/>
        </w:rPr>
        <w:tab/>
      </w:r>
      <w:r w:rsidRPr="001E2B04">
        <w:rPr>
          <w:rFonts w:ascii="Cambria" w:hAnsi="Cambria"/>
        </w:rPr>
        <w:tab/>
      </w:r>
      <w:r w:rsidRPr="001E2B04">
        <w:rPr>
          <w:rFonts w:ascii="Cambria" w:hAnsi="Cambria"/>
        </w:rPr>
        <w:tab/>
        <w:t>V-1-3-1-2 Le muscle temporal</w:t>
      </w:r>
    </w:p>
    <w:p w:rsidR="00E550D6" w:rsidRPr="001E2B04" w:rsidRDefault="00E550D6" w:rsidP="00E550D6">
      <w:pPr>
        <w:widowControl w:val="0"/>
        <w:spacing w:line="360" w:lineRule="auto"/>
        <w:jc w:val="both"/>
        <w:rPr>
          <w:rFonts w:ascii="Cambria" w:hAnsi="Cambria"/>
        </w:rPr>
      </w:pPr>
      <w:r>
        <w:rPr>
          <w:rFonts w:ascii="Cambria" w:hAnsi="Cambria"/>
        </w:rPr>
        <w:tab/>
        <w:t xml:space="preserve">Large et triangulaire, </w:t>
      </w:r>
      <w:r w:rsidRPr="001E2B04">
        <w:rPr>
          <w:rFonts w:ascii="Cambria" w:hAnsi="Cambria"/>
        </w:rPr>
        <w:t>i</w:t>
      </w:r>
      <w:r>
        <w:rPr>
          <w:rFonts w:ascii="Cambria" w:hAnsi="Cambria"/>
        </w:rPr>
        <w:t>l</w:t>
      </w:r>
      <w:r w:rsidRPr="001E2B04">
        <w:rPr>
          <w:rFonts w:ascii="Cambria" w:hAnsi="Cambria"/>
        </w:rPr>
        <w:t xml:space="preserve"> occupe toute la fosse temporale. Il prend origine au niveau d</w:t>
      </w:r>
      <w:r>
        <w:rPr>
          <w:rFonts w:ascii="Cambria" w:hAnsi="Cambria"/>
        </w:rPr>
        <w:t>e la fosse temporale</w:t>
      </w:r>
      <w:r w:rsidRPr="001E2B04">
        <w:rPr>
          <w:rFonts w:ascii="Cambria" w:hAnsi="Cambria"/>
        </w:rPr>
        <w:t>: l’écaille de l’os temporal, la partie inférieur de l’os pariétal, la face temporale de la grande aile de l’os sphénoïde et la face temporale de l’os frontal. Sa ter</w:t>
      </w:r>
      <w:r>
        <w:rPr>
          <w:rFonts w:ascii="Cambria" w:hAnsi="Cambria"/>
        </w:rPr>
        <w:t xml:space="preserve">minaison se fait </w:t>
      </w:r>
      <w:r w:rsidRPr="001E2B04">
        <w:rPr>
          <w:rFonts w:ascii="Cambria" w:hAnsi="Cambria"/>
        </w:rPr>
        <w:t xml:space="preserve">sur le processus coronoïde de la mandibule par un tendon unique. </w:t>
      </w:r>
    </w:p>
    <w:p w:rsidR="00E550D6" w:rsidRDefault="00E550D6" w:rsidP="00E550D6">
      <w:pPr>
        <w:widowControl w:val="0"/>
        <w:spacing w:line="360" w:lineRule="auto"/>
        <w:jc w:val="both"/>
        <w:rPr>
          <w:rFonts w:ascii="Cambria" w:hAnsi="Cambria"/>
        </w:rPr>
      </w:pPr>
      <w:r>
        <w:rPr>
          <w:rFonts w:ascii="Cambria" w:hAnsi="Cambria"/>
        </w:rPr>
        <w:tab/>
        <w:t xml:space="preserve">Le temporal est </w:t>
      </w:r>
      <w:r w:rsidRPr="001E2B04">
        <w:rPr>
          <w:rFonts w:ascii="Cambria" w:hAnsi="Cambria"/>
        </w:rPr>
        <w:t xml:space="preserve"> élévateur et rétracteur de la mandibule.</w:t>
      </w:r>
    </w:p>
    <w:p w:rsidR="001C038B" w:rsidRPr="0059757C" w:rsidRDefault="001C038B" w:rsidP="00E550D6">
      <w:pPr>
        <w:widowControl w:val="0"/>
        <w:spacing w:line="360" w:lineRule="auto"/>
        <w:jc w:val="both"/>
        <w:rPr>
          <w:rFonts w:ascii="Cambria" w:hAnsi="Cambria"/>
        </w:rPr>
      </w:pPr>
    </w:p>
    <w:p w:rsidR="00E550D6" w:rsidRPr="001E2B04" w:rsidRDefault="00E550D6" w:rsidP="00E550D6">
      <w:pPr>
        <w:widowControl w:val="0"/>
        <w:spacing w:line="360" w:lineRule="auto"/>
        <w:jc w:val="both"/>
        <w:rPr>
          <w:rFonts w:ascii="Cambria" w:hAnsi="Cambria"/>
        </w:rPr>
      </w:pPr>
      <w:r w:rsidRPr="001E2B04">
        <w:rPr>
          <w:rFonts w:ascii="Cambria" w:hAnsi="Cambria"/>
        </w:rPr>
        <w:tab/>
      </w:r>
      <w:r w:rsidRPr="001E2B04">
        <w:rPr>
          <w:rFonts w:ascii="Cambria" w:hAnsi="Cambria"/>
        </w:rPr>
        <w:tab/>
      </w:r>
      <w:r w:rsidRPr="001E2B04">
        <w:rPr>
          <w:rFonts w:ascii="Cambria" w:hAnsi="Cambria"/>
        </w:rPr>
        <w:tab/>
      </w:r>
      <w:r w:rsidRPr="001E2B04">
        <w:rPr>
          <w:rFonts w:ascii="Cambria" w:hAnsi="Cambria"/>
        </w:rPr>
        <w:tab/>
        <w:t>V-1-3-1-</w:t>
      </w:r>
      <w:r>
        <w:rPr>
          <w:rFonts w:ascii="Cambria" w:hAnsi="Cambria"/>
        </w:rPr>
        <w:t xml:space="preserve">3 </w:t>
      </w:r>
      <w:r w:rsidRPr="001E2B04">
        <w:rPr>
          <w:rFonts w:ascii="Cambria" w:hAnsi="Cambria"/>
        </w:rPr>
        <w:t>Le muscle ptérygoïdien médial</w:t>
      </w:r>
    </w:p>
    <w:p w:rsidR="00E550D6" w:rsidRDefault="00E550D6" w:rsidP="001C038B">
      <w:pPr>
        <w:widowControl w:val="0"/>
        <w:spacing w:line="360" w:lineRule="auto"/>
        <w:jc w:val="both"/>
        <w:rPr>
          <w:rFonts w:ascii="Cambria" w:hAnsi="Cambria"/>
        </w:rPr>
      </w:pPr>
      <w:r>
        <w:rPr>
          <w:rFonts w:ascii="Cambria" w:hAnsi="Cambria"/>
        </w:rPr>
        <w:tab/>
        <w:t>E</w:t>
      </w:r>
      <w:r w:rsidRPr="001E2B04">
        <w:rPr>
          <w:rFonts w:ascii="Cambria" w:hAnsi="Cambria"/>
        </w:rPr>
        <w:t>pais et triangulaire</w:t>
      </w:r>
      <w:r>
        <w:rPr>
          <w:rFonts w:ascii="Cambria" w:hAnsi="Cambria"/>
        </w:rPr>
        <w:t>,</w:t>
      </w:r>
      <w:r w:rsidRPr="001E2B04">
        <w:rPr>
          <w:rFonts w:ascii="Cambria" w:hAnsi="Cambria"/>
        </w:rPr>
        <w:t xml:space="preserve"> situé en dedans du ptérygoïdi</w:t>
      </w:r>
      <w:r>
        <w:rPr>
          <w:rFonts w:ascii="Cambria" w:hAnsi="Cambria"/>
        </w:rPr>
        <w:t xml:space="preserve">en latéral, il est oblique, </w:t>
      </w:r>
      <w:r w:rsidRPr="001E2B04">
        <w:rPr>
          <w:rFonts w:ascii="Cambria" w:hAnsi="Cambria"/>
        </w:rPr>
        <w:t>tendu de la fosse ptérygoïdien</w:t>
      </w:r>
      <w:r>
        <w:rPr>
          <w:rFonts w:ascii="Cambria" w:hAnsi="Cambria"/>
        </w:rPr>
        <w:t>ne</w:t>
      </w:r>
      <w:r w:rsidRPr="001E2B04">
        <w:rPr>
          <w:rFonts w:ascii="Cambria" w:hAnsi="Cambria"/>
        </w:rPr>
        <w:t xml:space="preserve">, </w:t>
      </w:r>
      <w:r>
        <w:rPr>
          <w:rFonts w:ascii="Cambria" w:hAnsi="Cambria"/>
        </w:rPr>
        <w:t xml:space="preserve">de </w:t>
      </w:r>
      <w:r w:rsidRPr="001E2B04">
        <w:rPr>
          <w:rFonts w:ascii="Cambria" w:hAnsi="Cambria"/>
        </w:rPr>
        <w:t>la lame latérale du processus ptérygoïde,</w:t>
      </w:r>
      <w:r>
        <w:rPr>
          <w:rFonts w:ascii="Cambria" w:hAnsi="Cambria"/>
        </w:rPr>
        <w:t xml:space="preserve"> du</w:t>
      </w:r>
      <w:r w:rsidRPr="001E2B04">
        <w:rPr>
          <w:rFonts w:ascii="Cambria" w:hAnsi="Cambria"/>
        </w:rPr>
        <w:t xml:space="preserve"> processus pyramidal de l’os palatin aux faces médiales de l’angle et </w:t>
      </w:r>
      <w:r>
        <w:rPr>
          <w:rFonts w:ascii="Cambria" w:hAnsi="Cambria"/>
        </w:rPr>
        <w:t>du ramus</w:t>
      </w:r>
      <w:r w:rsidRPr="001E2B04">
        <w:rPr>
          <w:rFonts w:ascii="Cambria" w:hAnsi="Cambria"/>
        </w:rPr>
        <w:t>. Le ptérygoïdie</w:t>
      </w:r>
      <w:r>
        <w:rPr>
          <w:rFonts w:ascii="Cambria" w:hAnsi="Cambria"/>
        </w:rPr>
        <w:t>n médial est un muscle élévateur (en contraction bilatérale) et diducteur (en contraction unilatérale)</w:t>
      </w:r>
      <w:r w:rsidRPr="001E2B04">
        <w:rPr>
          <w:rFonts w:ascii="Cambria" w:hAnsi="Cambria"/>
        </w:rPr>
        <w:t xml:space="preserve"> de la mandibule.</w:t>
      </w:r>
    </w:p>
    <w:p w:rsidR="0059757C" w:rsidRDefault="004C2267" w:rsidP="00E550D6">
      <w:pPr>
        <w:spacing w:line="360" w:lineRule="auto"/>
        <w:jc w:val="both"/>
        <w:rPr>
          <w:rFonts w:ascii="Cambria" w:hAnsi="Cambria"/>
        </w:rPr>
      </w:pPr>
      <w:r>
        <w:rPr>
          <w:rFonts w:ascii="Cambria" w:hAnsi="Cambria"/>
        </w:rPr>
        <w:tab/>
      </w:r>
    </w:p>
    <w:p w:rsidR="0051180E" w:rsidRPr="0059757C" w:rsidRDefault="0051180E" w:rsidP="0078603F">
      <w:pPr>
        <w:spacing w:line="360" w:lineRule="auto"/>
        <w:jc w:val="center"/>
        <w:rPr>
          <w:rFonts w:ascii="Cambria" w:hAnsi="Cambria"/>
        </w:rPr>
      </w:pPr>
      <w:r w:rsidRPr="004C5E95">
        <w:rPr>
          <w:noProof/>
          <w:lang w:val="en-US" w:eastAsia="en-US"/>
        </w:rPr>
        <w:drawing>
          <wp:inline distT="0" distB="0" distL="0" distR="0">
            <wp:extent cx="5417923" cy="3566984"/>
            <wp:effectExtent l="19050" t="19050" r="11327" b="14416"/>
            <wp:docPr id="7" name="Image 3" descr="G:\2011-08-0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11-08-05\004.jpg"/>
                    <pic:cNvPicPr>
                      <a:picLocks noChangeAspect="1" noChangeArrowheads="1"/>
                    </pic:cNvPicPr>
                  </pic:nvPicPr>
                  <pic:blipFill>
                    <a:blip r:embed="rId15" cstate="print"/>
                    <a:srcRect/>
                    <a:stretch>
                      <a:fillRect/>
                    </a:stretch>
                  </pic:blipFill>
                  <pic:spPr bwMode="auto">
                    <a:xfrm>
                      <a:off x="0" y="0"/>
                      <a:ext cx="5433010" cy="3576917"/>
                    </a:xfrm>
                    <a:prstGeom prst="rect">
                      <a:avLst/>
                    </a:prstGeom>
                    <a:noFill/>
                    <a:ln w="9525">
                      <a:solidFill>
                        <a:schemeClr val="tx1"/>
                      </a:solidFill>
                      <a:miter lim="800000"/>
                      <a:headEnd/>
                      <a:tailEnd/>
                    </a:ln>
                  </pic:spPr>
                </pic:pic>
              </a:graphicData>
            </a:graphic>
          </wp:inline>
        </w:drawing>
      </w:r>
    </w:p>
    <w:p w:rsidR="0051180E" w:rsidRDefault="0051180E" w:rsidP="0078603F">
      <w:pPr>
        <w:spacing w:line="360" w:lineRule="auto"/>
        <w:jc w:val="both"/>
        <w:rPr>
          <w:rFonts w:ascii="Cambria" w:hAnsi="Cambria"/>
        </w:rPr>
      </w:pPr>
      <w:r w:rsidRPr="00641643">
        <w:rPr>
          <w:rFonts w:ascii="Cambria" w:hAnsi="Cambria"/>
          <w:b/>
        </w:rPr>
        <w:t>Figur</w:t>
      </w:r>
      <w:r w:rsidR="00641643" w:rsidRPr="00641643">
        <w:rPr>
          <w:rFonts w:ascii="Cambria" w:hAnsi="Cambria"/>
          <w:b/>
        </w:rPr>
        <w:t>e</w:t>
      </w:r>
      <w:r w:rsidR="00641643">
        <w:rPr>
          <w:rFonts w:ascii="Cambria" w:hAnsi="Cambria"/>
          <w:b/>
        </w:rPr>
        <w:t xml:space="preserve"> </w:t>
      </w:r>
      <w:r w:rsidR="00A85FF5" w:rsidRPr="00A85FF5">
        <w:rPr>
          <w:rFonts w:ascii="Cambria" w:hAnsi="Cambria"/>
          <w:b/>
        </w:rPr>
        <w:t>3</w:t>
      </w:r>
      <w:r w:rsidR="00A85FF5">
        <w:rPr>
          <w:rFonts w:ascii="Cambria" w:hAnsi="Cambria"/>
        </w:rPr>
        <w:t> :</w:t>
      </w:r>
      <w:r w:rsidRPr="001E2B04">
        <w:rPr>
          <w:rFonts w:ascii="Cambria" w:hAnsi="Cambria"/>
        </w:rPr>
        <w:t xml:space="preserve"> Les muscles élévateurs de </w:t>
      </w:r>
      <w:r w:rsidR="00D6085D">
        <w:rPr>
          <w:rFonts w:ascii="Cambria" w:hAnsi="Cambria"/>
        </w:rPr>
        <w:t>la mandibule (vue latérale</w:t>
      </w:r>
      <w:r w:rsidRPr="001E2B04">
        <w:rPr>
          <w:rFonts w:ascii="Cambria" w:hAnsi="Cambria"/>
        </w:rPr>
        <w:t>). Le temporal et le masséter sont rabattus après résection de l’arcade zygomat</w:t>
      </w:r>
      <w:r w:rsidR="009D2F57">
        <w:rPr>
          <w:rFonts w:ascii="Cambria" w:hAnsi="Cambria"/>
        </w:rPr>
        <w:t>iqu</w:t>
      </w:r>
      <w:r w:rsidR="00AE7BA9">
        <w:rPr>
          <w:rFonts w:ascii="Cambria" w:hAnsi="Cambria"/>
        </w:rPr>
        <w:t>e et de l’apophyse coronoïde [46</w:t>
      </w:r>
      <w:r w:rsidR="009D2F57">
        <w:rPr>
          <w:rFonts w:ascii="Cambria" w:hAnsi="Cambria"/>
        </w:rPr>
        <w:t>].</w:t>
      </w:r>
      <w:r w:rsidRPr="001E2B04">
        <w:rPr>
          <w:rFonts w:ascii="Cambria" w:hAnsi="Cambria"/>
        </w:rPr>
        <w:t xml:space="preserve"> </w:t>
      </w:r>
    </w:p>
    <w:p w:rsidR="00E550D6" w:rsidRDefault="00E550D6" w:rsidP="0078603F">
      <w:pPr>
        <w:spacing w:line="360" w:lineRule="auto"/>
        <w:jc w:val="both"/>
        <w:rPr>
          <w:rFonts w:ascii="Cambria" w:hAnsi="Cambria"/>
        </w:rPr>
      </w:pPr>
    </w:p>
    <w:p w:rsidR="001C038B" w:rsidRDefault="001C038B" w:rsidP="00E550D6">
      <w:pPr>
        <w:widowControl w:val="0"/>
        <w:spacing w:line="360" w:lineRule="auto"/>
        <w:ind w:left="1418" w:firstLine="709"/>
        <w:jc w:val="both"/>
        <w:rPr>
          <w:rFonts w:ascii="Cambria" w:hAnsi="Cambria"/>
          <w:b/>
        </w:rPr>
      </w:pPr>
    </w:p>
    <w:p w:rsidR="00E550D6" w:rsidRPr="008239E3" w:rsidRDefault="00E550D6" w:rsidP="00E550D6">
      <w:pPr>
        <w:widowControl w:val="0"/>
        <w:spacing w:line="360" w:lineRule="auto"/>
        <w:ind w:left="1418" w:firstLine="709"/>
        <w:jc w:val="both"/>
        <w:rPr>
          <w:rFonts w:ascii="Cambria" w:hAnsi="Cambria"/>
        </w:rPr>
      </w:pPr>
      <w:r w:rsidRPr="001E2B04">
        <w:rPr>
          <w:rFonts w:ascii="Cambria" w:hAnsi="Cambria"/>
          <w:b/>
        </w:rPr>
        <w:lastRenderedPageBreak/>
        <w:t>V-1-3-2</w:t>
      </w:r>
      <w:r w:rsidRPr="001E2B04">
        <w:rPr>
          <w:rFonts w:ascii="Cambria" w:hAnsi="Cambria"/>
        </w:rPr>
        <w:t xml:space="preserve">  </w:t>
      </w:r>
      <w:r w:rsidRPr="001E2B04">
        <w:rPr>
          <w:rFonts w:ascii="Cambria" w:hAnsi="Cambria"/>
          <w:b/>
        </w:rPr>
        <w:t>Les muscles abaisseurs de la mandibule</w:t>
      </w:r>
      <w:r>
        <w:rPr>
          <w:rFonts w:ascii="Cambria" w:hAnsi="Cambria"/>
          <w:b/>
        </w:rPr>
        <w:t xml:space="preserve"> </w:t>
      </w:r>
      <w:r w:rsidRPr="008239E3">
        <w:rPr>
          <w:rFonts w:ascii="Cambria" w:hAnsi="Cambria"/>
        </w:rPr>
        <w:t>(Fig. 4</w:t>
      </w:r>
      <w:r>
        <w:rPr>
          <w:rFonts w:ascii="Cambria" w:hAnsi="Cambria"/>
        </w:rPr>
        <w:t xml:space="preserve"> et 5</w:t>
      </w:r>
      <w:r w:rsidRPr="008239E3">
        <w:rPr>
          <w:rFonts w:ascii="Cambria" w:hAnsi="Cambria"/>
        </w:rPr>
        <w:t>)</w:t>
      </w:r>
    </w:p>
    <w:p w:rsidR="00E550D6" w:rsidRDefault="00E550D6" w:rsidP="00E550D6">
      <w:pPr>
        <w:widowControl w:val="0"/>
        <w:spacing w:line="360" w:lineRule="auto"/>
        <w:jc w:val="both"/>
        <w:rPr>
          <w:rFonts w:ascii="Cambria" w:hAnsi="Cambria"/>
        </w:rPr>
      </w:pPr>
      <w:r>
        <w:rPr>
          <w:rFonts w:ascii="Cambria" w:hAnsi="Cambria"/>
        </w:rPr>
        <w:tab/>
        <w:t xml:space="preserve"> Ils sont  pairs et appartiennent aux muscles sus-hyoïdiens. Au nombre de trois, </w:t>
      </w:r>
      <w:r w:rsidRPr="001E2B04">
        <w:rPr>
          <w:rFonts w:ascii="Cambria" w:hAnsi="Cambria"/>
        </w:rPr>
        <w:t>Ils sont également élévateurs de l’os hyoïde. Leur action d’abaissement n’est effective que si l’os hyoïde est fixe, arrimé par les muscles sous</w:t>
      </w:r>
      <w:r>
        <w:rPr>
          <w:rFonts w:ascii="Cambria" w:hAnsi="Cambria"/>
        </w:rPr>
        <w:t xml:space="preserve">-hyoïdiens. Il s’agit du </w:t>
      </w:r>
      <w:r w:rsidRPr="001E2B04">
        <w:rPr>
          <w:rFonts w:ascii="Cambria" w:hAnsi="Cambria"/>
        </w:rPr>
        <w:t>génio-hyoïdien, du mylo-hyoïdien et du digastrique.</w:t>
      </w:r>
      <w:r>
        <w:rPr>
          <w:rFonts w:ascii="Cambria" w:hAnsi="Cambria"/>
        </w:rPr>
        <w:t xml:space="preserve"> De par son action, le  ptérygoïdien latéral est physiologiquement classé parmi les muscles abaisseurs.</w:t>
      </w:r>
    </w:p>
    <w:p w:rsidR="001C038B" w:rsidRPr="006F60BD" w:rsidRDefault="001C038B" w:rsidP="00E550D6">
      <w:pPr>
        <w:widowControl w:val="0"/>
        <w:spacing w:line="360" w:lineRule="auto"/>
        <w:jc w:val="both"/>
        <w:rPr>
          <w:rFonts w:ascii="Cambria" w:hAnsi="Cambria"/>
        </w:rPr>
      </w:pPr>
    </w:p>
    <w:p w:rsidR="00E550D6" w:rsidRPr="001E2B04" w:rsidRDefault="00E550D6" w:rsidP="00E550D6">
      <w:pPr>
        <w:widowControl w:val="0"/>
        <w:spacing w:line="360" w:lineRule="auto"/>
        <w:jc w:val="both"/>
        <w:rPr>
          <w:rFonts w:ascii="Cambria" w:hAnsi="Cambria"/>
        </w:rPr>
      </w:pPr>
      <w:r w:rsidRPr="001E2B04">
        <w:rPr>
          <w:rFonts w:ascii="Cambria" w:hAnsi="Cambria"/>
        </w:rPr>
        <w:tab/>
      </w:r>
      <w:r w:rsidRPr="001E2B04">
        <w:rPr>
          <w:rFonts w:ascii="Cambria" w:hAnsi="Cambria"/>
        </w:rPr>
        <w:tab/>
      </w:r>
      <w:r w:rsidRPr="001E2B04">
        <w:rPr>
          <w:rFonts w:ascii="Cambria" w:hAnsi="Cambria"/>
        </w:rPr>
        <w:tab/>
      </w:r>
      <w:r w:rsidRPr="001E2B04">
        <w:rPr>
          <w:rFonts w:ascii="Cambria" w:hAnsi="Cambria"/>
        </w:rPr>
        <w:tab/>
        <w:t>V-1-3-2-1 Le muscle génio-hyoïdien</w:t>
      </w:r>
      <w:r>
        <w:rPr>
          <w:rFonts w:ascii="Cambria" w:hAnsi="Cambria"/>
        </w:rPr>
        <w:t xml:space="preserve"> (Fig.5)</w:t>
      </w:r>
    </w:p>
    <w:p w:rsidR="00E550D6" w:rsidRDefault="00E550D6" w:rsidP="00E550D6">
      <w:pPr>
        <w:widowControl w:val="0"/>
        <w:spacing w:line="360" w:lineRule="auto"/>
        <w:jc w:val="both"/>
        <w:rPr>
          <w:rFonts w:ascii="Cambria" w:hAnsi="Cambria"/>
        </w:rPr>
      </w:pPr>
      <w:r>
        <w:rPr>
          <w:rFonts w:ascii="Cambria" w:hAnsi="Cambria"/>
        </w:rPr>
        <w:tab/>
        <w:t>Court et conique, Il naît sur</w:t>
      </w:r>
      <w:r w:rsidRPr="001E2B04">
        <w:rPr>
          <w:rFonts w:ascii="Cambria" w:hAnsi="Cambria"/>
        </w:rPr>
        <w:t xml:space="preserve"> l’apophyse géni inférieure</w:t>
      </w:r>
      <w:r>
        <w:rPr>
          <w:rFonts w:ascii="Cambria" w:hAnsi="Cambria"/>
        </w:rPr>
        <w:t xml:space="preserve"> pour se terminer</w:t>
      </w:r>
      <w:r w:rsidRPr="001E2B04">
        <w:rPr>
          <w:rFonts w:ascii="Cambria" w:hAnsi="Cambria"/>
        </w:rPr>
        <w:t xml:space="preserve"> sur le corps de l’os hyoïde. Innervé par le nerf hypoglosse, il abaisse</w:t>
      </w:r>
      <w:r>
        <w:rPr>
          <w:rFonts w:ascii="Cambria" w:hAnsi="Cambria"/>
        </w:rPr>
        <w:t xml:space="preserve"> et rétracte la mandibule quand</w:t>
      </w:r>
      <w:r w:rsidRPr="001E2B04">
        <w:rPr>
          <w:rFonts w:ascii="Cambria" w:hAnsi="Cambria"/>
        </w:rPr>
        <w:t xml:space="preserve"> l’os hyoïde est fixe ; </w:t>
      </w:r>
      <w:r>
        <w:rPr>
          <w:rFonts w:ascii="Cambria" w:hAnsi="Cambria"/>
        </w:rPr>
        <w:t xml:space="preserve">il </w:t>
      </w:r>
      <w:r w:rsidRPr="001E2B04">
        <w:rPr>
          <w:rFonts w:ascii="Cambria" w:hAnsi="Cambria"/>
        </w:rPr>
        <w:t>élève et avance l’os hyoïde lorsque la mandibule est fixe.</w:t>
      </w:r>
    </w:p>
    <w:p w:rsidR="001C038B" w:rsidRDefault="001C038B" w:rsidP="00E550D6">
      <w:pPr>
        <w:widowControl w:val="0"/>
        <w:spacing w:line="360" w:lineRule="auto"/>
        <w:jc w:val="both"/>
        <w:rPr>
          <w:rFonts w:ascii="Cambria" w:hAnsi="Cambria"/>
        </w:rPr>
      </w:pPr>
    </w:p>
    <w:p w:rsidR="00E550D6" w:rsidRPr="001E2B04" w:rsidRDefault="00E550D6" w:rsidP="00E550D6">
      <w:pPr>
        <w:widowControl w:val="0"/>
        <w:spacing w:line="360" w:lineRule="auto"/>
        <w:ind w:left="2127" w:firstLine="709"/>
        <w:jc w:val="both"/>
        <w:rPr>
          <w:rFonts w:ascii="Cambria" w:hAnsi="Cambria"/>
        </w:rPr>
      </w:pPr>
      <w:r w:rsidRPr="001E2B04">
        <w:rPr>
          <w:rFonts w:ascii="Cambria" w:hAnsi="Cambria"/>
        </w:rPr>
        <w:t>V-1-3-2-2 Le muscle mylo-hyoïdien</w:t>
      </w:r>
      <w:r>
        <w:rPr>
          <w:rFonts w:ascii="Cambria" w:hAnsi="Cambria"/>
        </w:rPr>
        <w:t xml:space="preserve"> (Fig. 4)</w:t>
      </w:r>
    </w:p>
    <w:p w:rsidR="00E550D6" w:rsidRDefault="00E550D6" w:rsidP="00E550D6">
      <w:pPr>
        <w:widowControl w:val="0"/>
        <w:spacing w:line="360" w:lineRule="auto"/>
        <w:jc w:val="both"/>
        <w:rPr>
          <w:rFonts w:ascii="Cambria" w:hAnsi="Cambria"/>
        </w:rPr>
      </w:pPr>
      <w:r>
        <w:rPr>
          <w:rFonts w:ascii="Cambria" w:hAnsi="Cambria"/>
        </w:rPr>
        <w:tab/>
        <w:t>Large et aplati  horizontalement, il est étalé</w:t>
      </w:r>
      <w:r w:rsidRPr="001E2B04">
        <w:rPr>
          <w:rFonts w:ascii="Cambria" w:hAnsi="Cambria"/>
        </w:rPr>
        <w:t xml:space="preserve"> transversalement de la </w:t>
      </w:r>
      <w:r>
        <w:rPr>
          <w:rFonts w:ascii="Cambria" w:hAnsi="Cambria"/>
        </w:rPr>
        <w:t xml:space="preserve">ligne mylo-hyoïdien </w:t>
      </w:r>
      <w:r w:rsidRPr="001E2B04">
        <w:rPr>
          <w:rFonts w:ascii="Cambria" w:hAnsi="Cambria"/>
        </w:rPr>
        <w:t>à l’os hyoïde et au raphé médian. Innervé par le nerf mandibulaire (V3), le m</w:t>
      </w:r>
      <w:r>
        <w:rPr>
          <w:rFonts w:ascii="Cambria" w:hAnsi="Cambria"/>
        </w:rPr>
        <w:t>ylo-hyoïdien assure l’abaissement et la rétractions de la mandibule lorsque l’os hyoïde est fixe,  l’ascension et la protraction de l’os hyoïde quand la mandibule est fixe.</w:t>
      </w:r>
    </w:p>
    <w:p w:rsidR="001C038B" w:rsidRPr="001E2B04" w:rsidRDefault="001C038B" w:rsidP="00E550D6">
      <w:pPr>
        <w:widowControl w:val="0"/>
        <w:spacing w:line="360" w:lineRule="auto"/>
        <w:jc w:val="both"/>
        <w:rPr>
          <w:rFonts w:ascii="Cambria" w:hAnsi="Cambria"/>
        </w:rPr>
      </w:pPr>
    </w:p>
    <w:p w:rsidR="00E550D6" w:rsidRPr="001E2B04" w:rsidRDefault="00E550D6" w:rsidP="00E550D6">
      <w:pPr>
        <w:widowControl w:val="0"/>
        <w:spacing w:line="360" w:lineRule="auto"/>
        <w:jc w:val="both"/>
        <w:rPr>
          <w:rFonts w:ascii="Cambria" w:hAnsi="Cambria"/>
        </w:rPr>
      </w:pPr>
      <w:r w:rsidRPr="001E2B04">
        <w:rPr>
          <w:rFonts w:ascii="Cambria" w:hAnsi="Cambria"/>
        </w:rPr>
        <w:tab/>
      </w:r>
      <w:r w:rsidRPr="001E2B04">
        <w:rPr>
          <w:rFonts w:ascii="Cambria" w:hAnsi="Cambria"/>
        </w:rPr>
        <w:tab/>
      </w:r>
      <w:r w:rsidRPr="001E2B04">
        <w:rPr>
          <w:rFonts w:ascii="Cambria" w:hAnsi="Cambria"/>
        </w:rPr>
        <w:tab/>
      </w:r>
      <w:r w:rsidRPr="001E2B04">
        <w:rPr>
          <w:rFonts w:ascii="Cambria" w:hAnsi="Cambria"/>
        </w:rPr>
        <w:tab/>
        <w:t>V-1-3-2-3 Le muscle digastrique</w:t>
      </w:r>
      <w:r>
        <w:rPr>
          <w:rFonts w:ascii="Cambria" w:hAnsi="Cambria"/>
        </w:rPr>
        <w:t xml:space="preserve"> (Fig. 4)</w:t>
      </w:r>
    </w:p>
    <w:p w:rsidR="00E550D6" w:rsidRPr="001E2B04" w:rsidRDefault="00E550D6" w:rsidP="00E550D6">
      <w:pPr>
        <w:widowControl w:val="0"/>
        <w:spacing w:line="360" w:lineRule="auto"/>
        <w:jc w:val="both"/>
        <w:rPr>
          <w:rFonts w:ascii="Cambria" w:hAnsi="Cambria"/>
        </w:rPr>
      </w:pPr>
      <w:r w:rsidRPr="001E2B04">
        <w:rPr>
          <w:rFonts w:ascii="Cambria" w:hAnsi="Cambria"/>
        </w:rPr>
        <w:tab/>
        <w:t xml:space="preserve">Il est constitué de deux ventres : </w:t>
      </w:r>
    </w:p>
    <w:p w:rsidR="00E550D6" w:rsidRPr="00AE7BA9" w:rsidRDefault="00E550D6" w:rsidP="00E550D6">
      <w:pPr>
        <w:pStyle w:val="Paragraphedeliste"/>
        <w:widowControl w:val="0"/>
        <w:numPr>
          <w:ilvl w:val="0"/>
          <w:numId w:val="40"/>
        </w:numPr>
        <w:tabs>
          <w:tab w:val="left" w:pos="360"/>
        </w:tabs>
        <w:spacing w:after="200" w:line="360" w:lineRule="auto"/>
        <w:ind w:left="0" w:firstLine="0"/>
        <w:jc w:val="both"/>
        <w:rPr>
          <w:rFonts w:ascii="Cambria" w:hAnsi="Cambria"/>
        </w:rPr>
      </w:pPr>
      <w:r w:rsidRPr="00B65610">
        <w:rPr>
          <w:rFonts w:ascii="Cambria" w:hAnsi="Cambria"/>
          <w:i/>
          <w:u w:val="single"/>
        </w:rPr>
        <w:t>Le ventre postérieur</w:t>
      </w:r>
      <w:r w:rsidRPr="00AE7BA9">
        <w:rPr>
          <w:rFonts w:ascii="Cambria" w:hAnsi="Cambria"/>
        </w:rPr>
        <w:t xml:space="preserve"> : il prend </w:t>
      </w:r>
      <w:r>
        <w:rPr>
          <w:rFonts w:ascii="Cambria" w:hAnsi="Cambria"/>
        </w:rPr>
        <w:t xml:space="preserve">son </w:t>
      </w:r>
      <w:r w:rsidRPr="00AE7BA9">
        <w:rPr>
          <w:rFonts w:ascii="Cambria" w:hAnsi="Cambria"/>
        </w:rPr>
        <w:t>origine sur l’apophys</w:t>
      </w:r>
      <w:r>
        <w:rPr>
          <w:rFonts w:ascii="Cambria" w:hAnsi="Cambria"/>
        </w:rPr>
        <w:t>e mastoïde, puis donne suite</w:t>
      </w:r>
      <w:r w:rsidRPr="00101C28">
        <w:rPr>
          <w:rFonts w:ascii="Cambria" w:hAnsi="Cambria"/>
        </w:rPr>
        <w:t xml:space="preserve"> </w:t>
      </w:r>
      <w:r w:rsidRPr="00AE7BA9">
        <w:rPr>
          <w:rFonts w:ascii="Cambria" w:hAnsi="Cambria"/>
        </w:rPr>
        <w:t>au ventre antérieur, au-dessus de l’os hyoïde, après avoir émis un tendon intermédiaire ;</w:t>
      </w:r>
      <w:r w:rsidRPr="00E210DC">
        <w:rPr>
          <w:rFonts w:ascii="Cambria" w:hAnsi="Cambria"/>
        </w:rPr>
        <w:t xml:space="preserve"> </w:t>
      </w:r>
      <w:r>
        <w:rPr>
          <w:rFonts w:ascii="Cambria" w:hAnsi="Cambria"/>
        </w:rPr>
        <w:t xml:space="preserve">il </w:t>
      </w:r>
      <w:r w:rsidRPr="00AC6753">
        <w:rPr>
          <w:rFonts w:ascii="Cambria" w:hAnsi="Cambria"/>
        </w:rPr>
        <w:t>est innervé par le nerf facial (VII)</w:t>
      </w:r>
      <w:r>
        <w:rPr>
          <w:rFonts w:ascii="Cambria" w:hAnsi="Cambria"/>
        </w:rPr>
        <w:t>.</w:t>
      </w:r>
    </w:p>
    <w:p w:rsidR="0051180E" w:rsidRPr="00664689" w:rsidRDefault="00E550D6" w:rsidP="00664689">
      <w:pPr>
        <w:pStyle w:val="Paragraphedeliste"/>
        <w:widowControl w:val="0"/>
        <w:numPr>
          <w:ilvl w:val="0"/>
          <w:numId w:val="24"/>
        </w:numPr>
        <w:tabs>
          <w:tab w:val="left" w:pos="360"/>
        </w:tabs>
        <w:spacing w:after="200" w:line="360" w:lineRule="auto"/>
        <w:ind w:left="180" w:hanging="180"/>
        <w:jc w:val="both"/>
        <w:rPr>
          <w:rFonts w:ascii="Cambria" w:hAnsi="Cambria"/>
        </w:rPr>
      </w:pPr>
      <w:r w:rsidRPr="00B65610">
        <w:rPr>
          <w:rFonts w:ascii="Cambria" w:hAnsi="Cambria"/>
          <w:i/>
          <w:u w:val="single"/>
        </w:rPr>
        <w:t>Le ventre antérieur</w:t>
      </w:r>
      <w:r w:rsidRPr="001E2B04">
        <w:rPr>
          <w:rFonts w:ascii="Cambria" w:hAnsi="Cambria"/>
        </w:rPr>
        <w:t> : il se termine sur la face interne de la mandibule dans la fossette digastrique.</w:t>
      </w:r>
      <w:r>
        <w:rPr>
          <w:rFonts w:ascii="Cambria" w:hAnsi="Cambria"/>
        </w:rPr>
        <w:t xml:space="preserve"> </w:t>
      </w:r>
      <w:r w:rsidRPr="00AC6753">
        <w:rPr>
          <w:rFonts w:ascii="Cambria" w:hAnsi="Cambria"/>
        </w:rPr>
        <w:t xml:space="preserve">Il assure le mouvement d’abaissement  par son ventre antérieur seul, mais aussi une traction postéro-inférieure de la langue </w:t>
      </w:r>
      <w:r>
        <w:rPr>
          <w:rFonts w:ascii="Cambria" w:hAnsi="Cambria"/>
        </w:rPr>
        <w:t xml:space="preserve">et de la mandibule </w:t>
      </w:r>
      <w:r w:rsidRPr="00AC6753">
        <w:rPr>
          <w:rFonts w:ascii="Cambria" w:hAnsi="Cambria"/>
        </w:rPr>
        <w:t xml:space="preserve">lors de la déglutition. </w:t>
      </w:r>
      <w:r>
        <w:rPr>
          <w:rFonts w:ascii="Cambria" w:hAnsi="Cambria"/>
        </w:rPr>
        <w:t>Il</w:t>
      </w:r>
      <w:r w:rsidRPr="00AC6753">
        <w:rPr>
          <w:rFonts w:ascii="Cambria" w:hAnsi="Cambria"/>
        </w:rPr>
        <w:t xml:space="preserve"> est innervé par le nerf mandibulaire (V3).</w:t>
      </w:r>
    </w:p>
    <w:p w:rsidR="0051180E" w:rsidRPr="0078603F" w:rsidRDefault="0051180E" w:rsidP="0078603F">
      <w:pPr>
        <w:pStyle w:val="Paragraphedeliste"/>
        <w:spacing w:line="360" w:lineRule="auto"/>
        <w:ind w:left="0" w:firstLine="810"/>
        <w:jc w:val="both"/>
        <w:rPr>
          <w:sz w:val="10"/>
        </w:rPr>
      </w:pPr>
    </w:p>
    <w:p w:rsidR="0051180E" w:rsidRPr="004C5E95" w:rsidRDefault="0051180E" w:rsidP="0078603F">
      <w:pPr>
        <w:spacing w:line="360" w:lineRule="auto"/>
        <w:jc w:val="center"/>
      </w:pPr>
      <w:r w:rsidRPr="004C5E95">
        <w:rPr>
          <w:noProof/>
          <w:lang w:val="en-US" w:eastAsia="en-US"/>
        </w:rPr>
        <w:lastRenderedPageBreak/>
        <w:drawing>
          <wp:inline distT="0" distB="0" distL="0" distR="0">
            <wp:extent cx="4940128" cy="3641124"/>
            <wp:effectExtent l="19050" t="19050" r="12872" b="16476"/>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4943956" cy="3643945"/>
                    </a:xfrm>
                    <a:prstGeom prst="rect">
                      <a:avLst/>
                    </a:prstGeom>
                    <a:noFill/>
                    <a:ln w="9525">
                      <a:solidFill>
                        <a:schemeClr val="tx1"/>
                      </a:solidFill>
                      <a:miter lim="800000"/>
                      <a:headEnd/>
                      <a:tailEnd/>
                    </a:ln>
                  </pic:spPr>
                </pic:pic>
              </a:graphicData>
            </a:graphic>
          </wp:inline>
        </w:drawing>
      </w:r>
    </w:p>
    <w:p w:rsidR="0051180E" w:rsidRPr="001E2B04" w:rsidRDefault="0051180E" w:rsidP="0078603F">
      <w:pPr>
        <w:spacing w:line="360" w:lineRule="auto"/>
        <w:jc w:val="center"/>
        <w:rPr>
          <w:rFonts w:ascii="Cambria" w:hAnsi="Cambria"/>
        </w:rPr>
      </w:pPr>
      <w:r w:rsidRPr="00641643">
        <w:rPr>
          <w:rFonts w:ascii="Cambria" w:hAnsi="Cambria"/>
          <w:b/>
        </w:rPr>
        <w:t>Figur</w:t>
      </w:r>
      <w:r w:rsidR="00641643" w:rsidRPr="00641643">
        <w:rPr>
          <w:rFonts w:ascii="Cambria" w:hAnsi="Cambria"/>
          <w:b/>
        </w:rPr>
        <w:t>e 4</w:t>
      </w:r>
      <w:r w:rsidR="00641643">
        <w:rPr>
          <w:rFonts w:ascii="Cambria" w:hAnsi="Cambria"/>
        </w:rPr>
        <w:t xml:space="preserve"> : </w:t>
      </w:r>
      <w:r w:rsidRPr="001E2B04">
        <w:rPr>
          <w:rFonts w:ascii="Cambria" w:hAnsi="Cambria"/>
        </w:rPr>
        <w:t>les muscles abaisseurs de la mandibule.</w:t>
      </w:r>
      <w:r w:rsidRPr="001E2B04">
        <w:rPr>
          <w:rFonts w:ascii="Cambria" w:hAnsi="Cambria"/>
          <w:b/>
        </w:rPr>
        <w:t xml:space="preserve"> </w:t>
      </w:r>
      <w:r w:rsidRPr="001E2B04">
        <w:rPr>
          <w:rFonts w:ascii="Cambria" w:hAnsi="Cambria"/>
        </w:rPr>
        <w:t>Vue latérale gauche</w:t>
      </w:r>
      <w:r w:rsidR="00AE7BA9">
        <w:rPr>
          <w:rFonts w:ascii="Cambria" w:hAnsi="Cambria"/>
        </w:rPr>
        <w:t xml:space="preserve"> [26</w:t>
      </w:r>
      <w:r w:rsidR="008E00DD">
        <w:rPr>
          <w:rFonts w:ascii="Cambria" w:hAnsi="Cambria"/>
        </w:rPr>
        <w:t>].</w:t>
      </w:r>
    </w:p>
    <w:p w:rsidR="0051180E" w:rsidRPr="004C5E95" w:rsidRDefault="0051180E" w:rsidP="0078603F">
      <w:pPr>
        <w:spacing w:line="360" w:lineRule="auto"/>
        <w:jc w:val="center"/>
      </w:pPr>
      <w:r w:rsidRPr="004C5E95">
        <w:rPr>
          <w:noProof/>
          <w:lang w:val="en-US" w:eastAsia="en-US"/>
        </w:rPr>
        <w:drawing>
          <wp:inline distT="0" distB="0" distL="0" distR="0">
            <wp:extent cx="4281101" cy="3319849"/>
            <wp:effectExtent l="19050" t="19050" r="24199" b="13901"/>
            <wp:docPr id="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4308765" cy="3341301"/>
                    </a:xfrm>
                    <a:prstGeom prst="rect">
                      <a:avLst/>
                    </a:prstGeom>
                    <a:noFill/>
                    <a:ln w="9525">
                      <a:solidFill>
                        <a:schemeClr val="tx1"/>
                      </a:solidFill>
                      <a:miter lim="800000"/>
                      <a:headEnd/>
                      <a:tailEnd/>
                    </a:ln>
                  </pic:spPr>
                </pic:pic>
              </a:graphicData>
            </a:graphic>
          </wp:inline>
        </w:drawing>
      </w:r>
    </w:p>
    <w:p w:rsidR="0051180E" w:rsidRDefault="0051180E" w:rsidP="0078603F">
      <w:pPr>
        <w:pStyle w:val="Paragraphedeliste"/>
        <w:spacing w:line="360" w:lineRule="auto"/>
        <w:ind w:left="0"/>
        <w:jc w:val="center"/>
        <w:rPr>
          <w:rFonts w:ascii="Cambria" w:hAnsi="Cambria"/>
        </w:rPr>
      </w:pPr>
      <w:r w:rsidRPr="00641643">
        <w:rPr>
          <w:rFonts w:ascii="Cambria" w:hAnsi="Cambria"/>
          <w:b/>
        </w:rPr>
        <w:t>Figure</w:t>
      </w:r>
      <w:r w:rsidR="00641643" w:rsidRPr="00641643">
        <w:rPr>
          <w:rFonts w:ascii="Cambria" w:hAnsi="Cambria"/>
          <w:b/>
        </w:rPr>
        <w:t xml:space="preserve"> 5</w:t>
      </w:r>
      <w:r w:rsidR="00641643">
        <w:rPr>
          <w:rFonts w:ascii="Cambria" w:hAnsi="Cambria"/>
          <w:b/>
        </w:rPr>
        <w:t> :</w:t>
      </w:r>
      <w:r w:rsidRPr="001E2B04">
        <w:rPr>
          <w:rFonts w:ascii="Cambria" w:hAnsi="Cambria"/>
          <w:b/>
        </w:rPr>
        <w:t xml:space="preserve"> </w:t>
      </w:r>
      <w:r w:rsidRPr="001E2B04">
        <w:rPr>
          <w:rFonts w:ascii="Cambria" w:hAnsi="Cambria"/>
        </w:rPr>
        <w:t>les muscles abaisseurs de la mandibule</w:t>
      </w:r>
      <w:r w:rsidRPr="001E2B04">
        <w:rPr>
          <w:rFonts w:ascii="Cambria" w:hAnsi="Cambria"/>
          <w:b/>
        </w:rPr>
        <w:t>.</w:t>
      </w:r>
      <w:r w:rsidRPr="001E2B04">
        <w:rPr>
          <w:rFonts w:ascii="Cambria" w:hAnsi="Cambria"/>
        </w:rPr>
        <w:t xml:space="preserve"> Vue antéro-inférieure </w:t>
      </w:r>
      <w:r w:rsidR="00AE7BA9">
        <w:rPr>
          <w:rFonts w:ascii="Cambria" w:hAnsi="Cambria"/>
        </w:rPr>
        <w:t>[26</w:t>
      </w:r>
      <w:r w:rsidR="008E00DD">
        <w:rPr>
          <w:rFonts w:ascii="Cambria" w:hAnsi="Cambria"/>
        </w:rPr>
        <w:t>].</w:t>
      </w:r>
    </w:p>
    <w:p w:rsidR="00664689" w:rsidRDefault="00664689" w:rsidP="00664689">
      <w:pPr>
        <w:pStyle w:val="Paragraphedeliste"/>
        <w:spacing w:line="360" w:lineRule="auto"/>
        <w:ind w:left="0"/>
        <w:rPr>
          <w:rFonts w:ascii="Cambria" w:hAnsi="Cambria"/>
        </w:rPr>
      </w:pPr>
    </w:p>
    <w:p w:rsidR="00664689" w:rsidRDefault="00664689" w:rsidP="00664689">
      <w:pPr>
        <w:pStyle w:val="Paragraphedeliste"/>
        <w:widowControl w:val="0"/>
        <w:spacing w:line="360" w:lineRule="auto"/>
        <w:ind w:left="0"/>
        <w:jc w:val="both"/>
        <w:rPr>
          <w:rFonts w:ascii="Cambria" w:hAnsi="Cambria"/>
        </w:rPr>
      </w:pPr>
      <w:r>
        <w:rPr>
          <w:rFonts w:ascii="Cambria" w:hAnsi="Cambria"/>
        </w:rPr>
        <w:tab/>
      </w:r>
      <w:r>
        <w:rPr>
          <w:rFonts w:ascii="Cambria" w:hAnsi="Cambria"/>
        </w:rPr>
        <w:tab/>
      </w:r>
      <w:r>
        <w:rPr>
          <w:rFonts w:ascii="Cambria" w:hAnsi="Cambria"/>
        </w:rPr>
        <w:tab/>
      </w:r>
      <w:r>
        <w:rPr>
          <w:rFonts w:ascii="Cambria" w:hAnsi="Cambria"/>
        </w:rPr>
        <w:tab/>
        <w:t>V-1-3-2-4 Le muscle ptérygoïdien latéral</w:t>
      </w:r>
    </w:p>
    <w:p w:rsidR="00664689" w:rsidRPr="001E2B04" w:rsidRDefault="00664689" w:rsidP="00664689">
      <w:pPr>
        <w:pStyle w:val="Paragraphedeliste"/>
        <w:widowControl w:val="0"/>
        <w:spacing w:line="360" w:lineRule="auto"/>
        <w:ind w:left="0"/>
        <w:jc w:val="both"/>
        <w:rPr>
          <w:rFonts w:ascii="Cambria" w:hAnsi="Cambria"/>
        </w:rPr>
      </w:pPr>
      <w:r>
        <w:rPr>
          <w:rFonts w:ascii="Cambria" w:hAnsi="Cambria"/>
        </w:rPr>
        <w:tab/>
        <w:t xml:space="preserve">Il est formé de deux faisceaux (supérieur et inférieur). Le supérieur s’attache sur la grande aile du sphénoïde et le processus ptérygoïde, tandis que l’inférieur s’attache </w:t>
      </w:r>
      <w:r>
        <w:rPr>
          <w:rFonts w:ascii="Cambria" w:hAnsi="Cambria"/>
        </w:rPr>
        <w:lastRenderedPageBreak/>
        <w:t>sur la lame latérale de l’apophyse ptérygoïde et la tubérosité maxillaire. Sa terminaison se fait par  deux faisceaux au niveau du col du condyle et sur le bord antéro-médial du ménisque. Il est diducteur (en contraction unilatérale) et protracteur de la mandibule et du ménisque. Il est donc, abaisseur de la mandibule.</w:t>
      </w:r>
      <w:r>
        <w:rPr>
          <w:rFonts w:ascii="Cambria" w:hAnsi="Cambria"/>
        </w:rPr>
        <w:tab/>
      </w:r>
    </w:p>
    <w:p w:rsidR="00664689" w:rsidRPr="0078603F" w:rsidRDefault="00664689" w:rsidP="00664689">
      <w:pPr>
        <w:pStyle w:val="Paragraphedeliste"/>
        <w:widowControl w:val="0"/>
        <w:spacing w:line="360" w:lineRule="auto"/>
        <w:ind w:left="0"/>
        <w:jc w:val="both"/>
        <w:rPr>
          <w:rFonts w:ascii="Cambria" w:hAnsi="Cambria"/>
          <w:sz w:val="16"/>
        </w:rPr>
      </w:pPr>
    </w:p>
    <w:p w:rsidR="00664689" w:rsidRPr="001E2B04" w:rsidRDefault="00664689" w:rsidP="00664689">
      <w:pPr>
        <w:widowControl w:val="0"/>
        <w:spacing w:line="360" w:lineRule="auto"/>
        <w:ind w:left="709" w:firstLine="11"/>
        <w:jc w:val="both"/>
        <w:rPr>
          <w:rFonts w:ascii="Cambria" w:hAnsi="Cambria"/>
        </w:rPr>
      </w:pPr>
      <w:r w:rsidRPr="001E2B04">
        <w:rPr>
          <w:rFonts w:ascii="Cambria" w:hAnsi="Cambria"/>
        </w:rPr>
        <w:t>Outre ces principaux muscles</w:t>
      </w:r>
      <w:r>
        <w:rPr>
          <w:rFonts w:ascii="Cambria" w:hAnsi="Cambria"/>
        </w:rPr>
        <w:t xml:space="preserve"> s’insérant directement sur </w:t>
      </w:r>
      <w:r w:rsidRPr="001E2B04">
        <w:rPr>
          <w:rFonts w:ascii="Cambria" w:hAnsi="Cambria"/>
        </w:rPr>
        <w:t>la mandibule, on note également :</w:t>
      </w:r>
    </w:p>
    <w:p w:rsidR="00664689" w:rsidRPr="001E2B04" w:rsidRDefault="00664689" w:rsidP="00664689">
      <w:pPr>
        <w:pStyle w:val="Paragraphedeliste"/>
        <w:widowControl w:val="0"/>
        <w:numPr>
          <w:ilvl w:val="0"/>
          <w:numId w:val="25"/>
        </w:numPr>
        <w:spacing w:after="200" w:line="360" w:lineRule="auto"/>
        <w:jc w:val="both"/>
        <w:rPr>
          <w:rFonts w:ascii="Cambria" w:hAnsi="Cambria"/>
        </w:rPr>
      </w:pPr>
      <w:r>
        <w:rPr>
          <w:rFonts w:ascii="Cambria" w:hAnsi="Cambria"/>
        </w:rPr>
        <w:t xml:space="preserve">Le platysma </w:t>
      </w:r>
      <w:r w:rsidRPr="001E2B04">
        <w:rPr>
          <w:rFonts w:ascii="Cambria" w:hAnsi="Cambria"/>
        </w:rPr>
        <w:t>: très large et mince, il recouvre la région antéro-latérale du cou et la partie inférieure de la face. Il s’étend du thorax à la mandibule et à la joue.</w:t>
      </w:r>
      <w:r>
        <w:rPr>
          <w:rFonts w:ascii="Cambria" w:hAnsi="Cambria"/>
        </w:rPr>
        <w:t xml:space="preserve"> Il est abaisseur accessoire de la mandibule (Fig. 6) ;</w:t>
      </w:r>
    </w:p>
    <w:p w:rsidR="00664689" w:rsidRPr="001E2B04" w:rsidRDefault="00664689" w:rsidP="00664689">
      <w:pPr>
        <w:pStyle w:val="Paragraphedeliste"/>
        <w:widowControl w:val="0"/>
        <w:numPr>
          <w:ilvl w:val="0"/>
          <w:numId w:val="25"/>
        </w:numPr>
        <w:spacing w:after="200" w:line="360" w:lineRule="auto"/>
        <w:jc w:val="both"/>
        <w:rPr>
          <w:rFonts w:ascii="Cambria" w:hAnsi="Cambria"/>
        </w:rPr>
      </w:pPr>
      <w:r w:rsidRPr="001E2B04">
        <w:rPr>
          <w:rFonts w:ascii="Cambria" w:hAnsi="Cambria"/>
        </w:rPr>
        <w:t>Le muscle buccinateur : aplati, large, il est placé à la partie profonde de la joue entre les deux mâc</w:t>
      </w:r>
      <w:r>
        <w:rPr>
          <w:rFonts w:ascii="Cambria" w:hAnsi="Cambria"/>
        </w:rPr>
        <w:t>hoires et la commissure labiale (Fig.6) ;</w:t>
      </w:r>
    </w:p>
    <w:p w:rsidR="00664689" w:rsidRDefault="00664689" w:rsidP="00664689">
      <w:pPr>
        <w:pStyle w:val="Paragraphedeliste"/>
        <w:spacing w:line="360" w:lineRule="auto"/>
        <w:ind w:left="0"/>
        <w:rPr>
          <w:rFonts w:ascii="Cambria" w:hAnsi="Cambria"/>
        </w:rPr>
      </w:pPr>
      <w:r w:rsidRPr="001E2B04">
        <w:rPr>
          <w:rFonts w:ascii="Cambria" w:hAnsi="Cambria"/>
        </w:rPr>
        <w:t xml:space="preserve">Les </w:t>
      </w:r>
      <w:r>
        <w:rPr>
          <w:rFonts w:ascii="Cambria" w:hAnsi="Cambria"/>
        </w:rPr>
        <w:t xml:space="preserve">autres </w:t>
      </w:r>
      <w:r w:rsidRPr="001E2B04">
        <w:rPr>
          <w:rFonts w:ascii="Cambria" w:hAnsi="Cambria"/>
        </w:rPr>
        <w:t>muscles peauciers : ils sont reparti</w:t>
      </w:r>
      <w:r>
        <w:rPr>
          <w:rFonts w:ascii="Cambria" w:hAnsi="Cambria"/>
        </w:rPr>
        <w:t>s</w:t>
      </w:r>
      <w:r w:rsidRPr="001E2B04">
        <w:rPr>
          <w:rFonts w:ascii="Cambria" w:hAnsi="Cambria"/>
        </w:rPr>
        <w:t xml:space="preserve"> en deux group</w:t>
      </w:r>
      <w:r>
        <w:rPr>
          <w:rFonts w:ascii="Cambria" w:hAnsi="Cambria"/>
        </w:rPr>
        <w:t>es,</w:t>
      </w:r>
      <w:r w:rsidRPr="001E2B04">
        <w:rPr>
          <w:rFonts w:ascii="Cambria" w:hAnsi="Cambria"/>
        </w:rPr>
        <w:t xml:space="preserve"> les dilatateurs et les constricteurs</w:t>
      </w:r>
      <w:r>
        <w:rPr>
          <w:rFonts w:ascii="Cambria" w:hAnsi="Cambria"/>
        </w:rPr>
        <w:t xml:space="preserve"> des orifices faciaux (bouche, </w:t>
      </w:r>
      <w:proofErr w:type="gramStart"/>
      <w:r>
        <w:rPr>
          <w:rFonts w:ascii="Cambria" w:hAnsi="Cambria"/>
        </w:rPr>
        <w:t>nez )</w:t>
      </w:r>
      <w:proofErr w:type="gramEnd"/>
      <w:r>
        <w:rPr>
          <w:rFonts w:ascii="Cambria" w:hAnsi="Cambria"/>
        </w:rPr>
        <w:t xml:space="preserve">. </w:t>
      </w:r>
      <w:r w:rsidRPr="001E2B04">
        <w:rPr>
          <w:rFonts w:ascii="Cambria" w:hAnsi="Cambria"/>
        </w:rPr>
        <w:t>Les dilatateurs sont des lames m</w:t>
      </w:r>
      <w:r>
        <w:rPr>
          <w:rFonts w:ascii="Cambria" w:hAnsi="Cambria"/>
        </w:rPr>
        <w:t xml:space="preserve">usculaires qui rayonnent </w:t>
      </w:r>
      <w:r w:rsidRPr="001E2B04">
        <w:rPr>
          <w:rFonts w:ascii="Cambria" w:hAnsi="Cambria"/>
        </w:rPr>
        <w:t>vers les différentes régions de la face. Il s’agit des muscles carré du menton, de la houppe du menton, du risorius</w:t>
      </w:r>
      <w:r>
        <w:rPr>
          <w:rFonts w:ascii="Cambria" w:hAnsi="Cambria"/>
        </w:rPr>
        <w:t>, du grand et petit zygomatiques, du releveur</w:t>
      </w:r>
      <w:r w:rsidRPr="001E2B04">
        <w:rPr>
          <w:rFonts w:ascii="Cambria" w:hAnsi="Cambria"/>
        </w:rPr>
        <w:t xml:space="preserve"> </w:t>
      </w:r>
      <w:r>
        <w:rPr>
          <w:rFonts w:ascii="Cambria" w:hAnsi="Cambria"/>
        </w:rPr>
        <w:t xml:space="preserve">et du </w:t>
      </w:r>
      <w:r w:rsidRPr="001E2B04">
        <w:rPr>
          <w:rFonts w:ascii="Cambria" w:hAnsi="Cambria"/>
        </w:rPr>
        <w:t>triangulaire des lèvres. Les muscles constricteurs sont l’orbiculaire et le muscle co</w:t>
      </w:r>
      <w:r>
        <w:rPr>
          <w:rFonts w:ascii="Cambria" w:hAnsi="Cambria"/>
        </w:rPr>
        <w:t>mpresseur des lèvres : ils encerclent les lèvres</w:t>
      </w:r>
    </w:p>
    <w:p w:rsidR="0051180E" w:rsidRPr="001E2B04" w:rsidRDefault="00A24228" w:rsidP="00664689">
      <w:pPr>
        <w:pStyle w:val="Paragraphedeliste"/>
        <w:spacing w:line="360" w:lineRule="auto"/>
        <w:ind w:left="0"/>
        <w:jc w:val="both"/>
        <w:rPr>
          <w:rFonts w:ascii="Cambria" w:hAnsi="Cambria"/>
        </w:rPr>
      </w:pPr>
      <w:r>
        <w:rPr>
          <w:rFonts w:ascii="Cambria" w:hAnsi="Cambria"/>
        </w:rPr>
        <w:tab/>
      </w:r>
      <w:r>
        <w:rPr>
          <w:rFonts w:ascii="Cambria" w:hAnsi="Cambria"/>
        </w:rPr>
        <w:tab/>
      </w:r>
      <w:r>
        <w:rPr>
          <w:rFonts w:ascii="Cambria" w:hAnsi="Cambria"/>
        </w:rPr>
        <w:tab/>
      </w:r>
    </w:p>
    <w:p w:rsidR="0051180E" w:rsidRPr="004C5E95" w:rsidRDefault="0051180E" w:rsidP="0078603F">
      <w:pPr>
        <w:pStyle w:val="Paragraphedeliste"/>
        <w:spacing w:line="360" w:lineRule="auto"/>
        <w:ind w:left="0"/>
        <w:jc w:val="center"/>
      </w:pPr>
      <w:r w:rsidRPr="004C5E95">
        <w:rPr>
          <w:noProof/>
          <w:lang w:val="en-US" w:eastAsia="en-US"/>
        </w:rPr>
        <w:drawing>
          <wp:inline distT="0" distB="0" distL="0" distR="0">
            <wp:extent cx="4701232" cy="3451654"/>
            <wp:effectExtent l="19050" t="19050" r="23168" b="15446"/>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4710255" cy="3458278"/>
                    </a:xfrm>
                    <a:prstGeom prst="rect">
                      <a:avLst/>
                    </a:prstGeom>
                    <a:noFill/>
                    <a:ln w="9525">
                      <a:solidFill>
                        <a:schemeClr val="tx1"/>
                      </a:solidFill>
                      <a:miter lim="800000"/>
                      <a:headEnd/>
                      <a:tailEnd/>
                    </a:ln>
                  </pic:spPr>
                </pic:pic>
              </a:graphicData>
            </a:graphic>
          </wp:inline>
        </w:drawing>
      </w:r>
    </w:p>
    <w:p w:rsidR="00664689" w:rsidRDefault="0051180E" w:rsidP="0078603F">
      <w:pPr>
        <w:pStyle w:val="Paragraphedeliste"/>
        <w:spacing w:line="360" w:lineRule="auto"/>
        <w:jc w:val="center"/>
        <w:rPr>
          <w:rFonts w:ascii="Cambria" w:hAnsi="Cambria"/>
        </w:rPr>
      </w:pPr>
      <w:r w:rsidRPr="006D6410">
        <w:rPr>
          <w:rFonts w:ascii="Cambria" w:hAnsi="Cambria"/>
          <w:b/>
        </w:rPr>
        <w:t>Figure</w:t>
      </w:r>
      <w:r w:rsidR="006D6410">
        <w:rPr>
          <w:rFonts w:ascii="Cambria" w:hAnsi="Cambria"/>
          <w:b/>
        </w:rPr>
        <w:t xml:space="preserve"> 6 :</w:t>
      </w:r>
      <w:r w:rsidRPr="001E2B04">
        <w:rPr>
          <w:rFonts w:ascii="Cambria" w:hAnsi="Cambria"/>
          <w:b/>
        </w:rPr>
        <w:t xml:space="preserve"> </w:t>
      </w:r>
      <w:r w:rsidRPr="001E2B04">
        <w:rPr>
          <w:rFonts w:ascii="Cambria" w:hAnsi="Cambria"/>
        </w:rPr>
        <w:t>groupe oral des muscles de la face (les muscles peauciers)</w:t>
      </w:r>
      <w:r w:rsidR="00AE7BA9">
        <w:rPr>
          <w:rFonts w:ascii="Cambria" w:hAnsi="Cambria"/>
        </w:rPr>
        <w:t xml:space="preserve"> [26</w:t>
      </w:r>
      <w:r w:rsidR="006D6410">
        <w:rPr>
          <w:rFonts w:ascii="Cambria" w:hAnsi="Cambria"/>
        </w:rPr>
        <w:t>]</w:t>
      </w:r>
    </w:p>
    <w:p w:rsidR="00664689" w:rsidRPr="001E2B04" w:rsidRDefault="00664689" w:rsidP="00664689">
      <w:pPr>
        <w:widowControl w:val="0"/>
        <w:tabs>
          <w:tab w:val="center" w:pos="0"/>
        </w:tabs>
        <w:spacing w:line="360" w:lineRule="auto"/>
        <w:ind w:left="720" w:firstLine="720"/>
        <w:jc w:val="both"/>
        <w:rPr>
          <w:rFonts w:ascii="Cambria" w:hAnsi="Cambria"/>
        </w:rPr>
      </w:pPr>
      <w:r w:rsidRPr="001E2B04">
        <w:rPr>
          <w:rFonts w:ascii="Cambria" w:hAnsi="Cambria"/>
        </w:rPr>
        <w:lastRenderedPageBreak/>
        <w:t>V-1-4 L’INNERVATION</w:t>
      </w:r>
    </w:p>
    <w:p w:rsidR="00664689" w:rsidRPr="001E2B04" w:rsidRDefault="00664689" w:rsidP="00664689">
      <w:pPr>
        <w:widowControl w:val="0"/>
        <w:tabs>
          <w:tab w:val="center" w:pos="0"/>
        </w:tabs>
        <w:spacing w:line="360" w:lineRule="auto"/>
        <w:jc w:val="both"/>
        <w:rPr>
          <w:rFonts w:ascii="Cambria" w:hAnsi="Cambria"/>
        </w:rPr>
      </w:pPr>
      <w:r w:rsidRPr="001E2B04">
        <w:rPr>
          <w:rFonts w:ascii="Cambria" w:hAnsi="Cambria"/>
        </w:rPr>
        <w:tab/>
        <w:t>L’innervation sensitive</w:t>
      </w:r>
      <w:r>
        <w:rPr>
          <w:rFonts w:ascii="Cambria" w:hAnsi="Cambria"/>
        </w:rPr>
        <w:t xml:space="preserve"> des muscles annexes, surtout les peauciers,</w:t>
      </w:r>
      <w:r w:rsidRPr="001E2B04">
        <w:rPr>
          <w:rFonts w:ascii="Cambria" w:hAnsi="Cambria"/>
        </w:rPr>
        <w:t xml:space="preserve"> de la mandib</w:t>
      </w:r>
      <w:r>
        <w:rPr>
          <w:rFonts w:ascii="Cambria" w:hAnsi="Cambria"/>
        </w:rPr>
        <w:t xml:space="preserve">ule est assurée </w:t>
      </w:r>
      <w:r w:rsidRPr="001E2B04">
        <w:rPr>
          <w:rFonts w:ascii="Cambria" w:hAnsi="Cambria"/>
        </w:rPr>
        <w:t>par le ne</w:t>
      </w:r>
      <w:r>
        <w:rPr>
          <w:rFonts w:ascii="Cambria" w:hAnsi="Cambria"/>
        </w:rPr>
        <w:t>rf mandibulaire ou V3</w:t>
      </w:r>
      <w:r w:rsidRPr="001E2B04">
        <w:rPr>
          <w:rFonts w:ascii="Cambria" w:hAnsi="Cambria"/>
        </w:rPr>
        <w:t xml:space="preserve">, tandis que l’innervation motrice </w:t>
      </w:r>
      <w:r>
        <w:rPr>
          <w:rFonts w:ascii="Cambria" w:hAnsi="Cambria"/>
        </w:rPr>
        <w:t xml:space="preserve">faciale </w:t>
      </w:r>
      <w:r w:rsidRPr="001E2B04">
        <w:rPr>
          <w:rFonts w:ascii="Cambria" w:hAnsi="Cambria"/>
        </w:rPr>
        <w:t xml:space="preserve">est assurée </w:t>
      </w:r>
      <w:r>
        <w:rPr>
          <w:rFonts w:ascii="Cambria" w:hAnsi="Cambria"/>
        </w:rPr>
        <w:t>surtout par le nerf facial</w:t>
      </w:r>
      <w:r w:rsidRPr="001E2B04">
        <w:rPr>
          <w:rFonts w:ascii="Cambria" w:hAnsi="Cambria"/>
        </w:rPr>
        <w:t>.</w:t>
      </w:r>
    </w:p>
    <w:p w:rsidR="00664689" w:rsidRPr="001E2B04" w:rsidRDefault="00664689" w:rsidP="00664689">
      <w:pPr>
        <w:widowControl w:val="0"/>
        <w:spacing w:line="360" w:lineRule="auto"/>
        <w:ind w:left="720" w:firstLine="720"/>
        <w:jc w:val="both"/>
        <w:rPr>
          <w:rFonts w:ascii="Cambria" w:hAnsi="Cambria"/>
        </w:rPr>
      </w:pPr>
      <w:r w:rsidRPr="001E2B04">
        <w:rPr>
          <w:rFonts w:ascii="Cambria" w:hAnsi="Cambria"/>
        </w:rPr>
        <w:t>V-1-5 LA VASCULARISATION</w:t>
      </w:r>
    </w:p>
    <w:p w:rsidR="0078603F" w:rsidRDefault="00664689" w:rsidP="00664689">
      <w:pPr>
        <w:widowControl w:val="0"/>
        <w:spacing w:line="360" w:lineRule="auto"/>
        <w:jc w:val="both"/>
        <w:rPr>
          <w:rFonts w:ascii="Cambria" w:hAnsi="Cambria"/>
        </w:rPr>
      </w:pPr>
      <w:r w:rsidRPr="001E2B04">
        <w:rPr>
          <w:rFonts w:ascii="Cambria" w:hAnsi="Cambria"/>
        </w:rPr>
        <w:tab/>
        <w:t xml:space="preserve">Le sang artériel provient essentiellement de </w:t>
      </w:r>
      <w:r>
        <w:rPr>
          <w:rFonts w:ascii="Cambria" w:hAnsi="Cambria"/>
        </w:rPr>
        <w:t xml:space="preserve">l’artère maxillaire, </w:t>
      </w:r>
      <w:r w:rsidRPr="001E2B04">
        <w:rPr>
          <w:rFonts w:ascii="Cambria" w:hAnsi="Cambria"/>
        </w:rPr>
        <w:t>branche de l’artère carotide externe, tandis que le r</w:t>
      </w:r>
      <w:r>
        <w:rPr>
          <w:rFonts w:ascii="Cambria" w:hAnsi="Cambria"/>
        </w:rPr>
        <w:t xml:space="preserve">éseau veineux est, </w:t>
      </w:r>
      <w:r w:rsidRPr="001E2B04">
        <w:rPr>
          <w:rFonts w:ascii="Cambria" w:hAnsi="Cambria"/>
        </w:rPr>
        <w:t>satellite du réseau artériel</w:t>
      </w:r>
      <w:r>
        <w:rPr>
          <w:rFonts w:ascii="Cambria" w:hAnsi="Cambria"/>
        </w:rPr>
        <w:t>, se jette dans la veine jugulaire externe</w:t>
      </w:r>
      <w:r w:rsidRPr="001E2B04">
        <w:rPr>
          <w:rFonts w:ascii="Cambria" w:hAnsi="Cambria"/>
        </w:rPr>
        <w:t>.</w:t>
      </w:r>
    </w:p>
    <w:p w:rsidR="00664689" w:rsidRDefault="00664689" w:rsidP="00664689">
      <w:pPr>
        <w:widowControl w:val="0"/>
        <w:spacing w:line="360" w:lineRule="auto"/>
        <w:jc w:val="both"/>
        <w:rPr>
          <w:rFonts w:ascii="Cambria" w:hAnsi="Cambria"/>
        </w:rPr>
      </w:pPr>
    </w:p>
    <w:p w:rsidR="00664689" w:rsidRPr="001E2B04" w:rsidRDefault="00664689" w:rsidP="00664689">
      <w:pPr>
        <w:widowControl w:val="0"/>
        <w:spacing w:line="360" w:lineRule="auto"/>
        <w:ind w:firstLine="709"/>
        <w:rPr>
          <w:rFonts w:ascii="Cambria" w:hAnsi="Cambria"/>
          <w:b/>
        </w:rPr>
      </w:pPr>
      <w:r w:rsidRPr="001E2B04">
        <w:rPr>
          <w:rFonts w:ascii="Cambria" w:hAnsi="Cambria"/>
          <w:b/>
        </w:rPr>
        <w:t xml:space="preserve">V-2 L’ARTICULATION </w:t>
      </w:r>
      <w:r>
        <w:rPr>
          <w:rFonts w:ascii="Cambria" w:hAnsi="Cambria"/>
          <w:b/>
        </w:rPr>
        <w:t xml:space="preserve">TEMPORO-MANDIBULAIRE (ATM)    </w:t>
      </w:r>
      <w:r w:rsidRPr="00AE7BA9">
        <w:rPr>
          <w:rFonts w:ascii="Cambria" w:hAnsi="Cambria"/>
        </w:rPr>
        <w:t>[26, 38, 46]</w:t>
      </w:r>
    </w:p>
    <w:p w:rsidR="00664689" w:rsidRPr="001E2B04" w:rsidRDefault="00664689" w:rsidP="00664689">
      <w:pPr>
        <w:widowControl w:val="0"/>
        <w:spacing w:line="360" w:lineRule="auto"/>
        <w:jc w:val="both"/>
        <w:rPr>
          <w:rFonts w:ascii="Cambria" w:hAnsi="Cambria"/>
        </w:rPr>
      </w:pPr>
      <w:r w:rsidRPr="001E2B04">
        <w:rPr>
          <w:rFonts w:ascii="Cambria" w:hAnsi="Cambria"/>
          <w:b/>
        </w:rPr>
        <w:tab/>
      </w:r>
      <w:r w:rsidRPr="001E2B04">
        <w:rPr>
          <w:rFonts w:ascii="Cambria" w:hAnsi="Cambria"/>
        </w:rPr>
        <w:tab/>
        <w:t>V-2-1 DEFINITION</w:t>
      </w:r>
    </w:p>
    <w:p w:rsidR="00664689" w:rsidRDefault="00664689" w:rsidP="00664689">
      <w:pPr>
        <w:widowControl w:val="0"/>
        <w:spacing w:line="360" w:lineRule="auto"/>
        <w:jc w:val="both"/>
        <w:rPr>
          <w:rFonts w:ascii="Cambria" w:hAnsi="Cambria"/>
        </w:rPr>
      </w:pPr>
      <w:r w:rsidRPr="001E2B04">
        <w:rPr>
          <w:rFonts w:ascii="Cambria" w:hAnsi="Cambria"/>
        </w:rPr>
        <w:tab/>
        <w:t>Il s’agit d’une articulation bicon</w:t>
      </w:r>
      <w:r>
        <w:rPr>
          <w:rFonts w:ascii="Cambria" w:hAnsi="Cambria"/>
        </w:rPr>
        <w:t>dylienne</w:t>
      </w:r>
      <w:r w:rsidRPr="001E2B04">
        <w:rPr>
          <w:rFonts w:ascii="Cambria" w:hAnsi="Cambria"/>
        </w:rPr>
        <w:t xml:space="preserve"> à ménisque interposé mettant en présence le processus condylaire de la mandibule et le tubercule articulaire du temporal.</w:t>
      </w:r>
    </w:p>
    <w:p w:rsidR="00664689" w:rsidRDefault="00664689" w:rsidP="00664689">
      <w:pPr>
        <w:widowControl w:val="0"/>
        <w:spacing w:line="360" w:lineRule="auto"/>
        <w:jc w:val="both"/>
        <w:rPr>
          <w:rFonts w:ascii="Cambria" w:hAnsi="Cambria"/>
        </w:rPr>
      </w:pPr>
    </w:p>
    <w:p w:rsidR="00664689" w:rsidRPr="001E2B04" w:rsidRDefault="00664689" w:rsidP="00664689">
      <w:pPr>
        <w:widowControl w:val="0"/>
        <w:spacing w:line="360" w:lineRule="auto"/>
        <w:ind w:left="709" w:firstLine="709"/>
        <w:jc w:val="both"/>
        <w:rPr>
          <w:rFonts w:ascii="Cambria" w:hAnsi="Cambria"/>
        </w:rPr>
      </w:pPr>
      <w:r w:rsidRPr="001E2B04">
        <w:rPr>
          <w:rFonts w:ascii="Cambria" w:hAnsi="Cambria"/>
        </w:rPr>
        <w:t>V-2-2 LES SURFACES ARTICULAIRES</w:t>
      </w:r>
    </w:p>
    <w:p w:rsidR="00664689" w:rsidRPr="001E2B04" w:rsidRDefault="00664689" w:rsidP="00664689">
      <w:pPr>
        <w:widowControl w:val="0"/>
        <w:spacing w:line="360" w:lineRule="auto"/>
        <w:jc w:val="both"/>
        <w:rPr>
          <w:rFonts w:ascii="Cambria" w:hAnsi="Cambria"/>
        </w:rPr>
      </w:pPr>
      <w:r w:rsidRPr="001E2B04">
        <w:rPr>
          <w:rFonts w:ascii="Cambria" w:hAnsi="Cambria"/>
        </w:rPr>
        <w:tab/>
        <w:t>Au nombre de quatre, elles sont revêtues de cartilage :</w:t>
      </w:r>
    </w:p>
    <w:p w:rsidR="00664689" w:rsidRPr="001E2B04" w:rsidRDefault="00664689" w:rsidP="00664689">
      <w:pPr>
        <w:pStyle w:val="Paragraphedeliste"/>
        <w:widowControl w:val="0"/>
        <w:numPr>
          <w:ilvl w:val="0"/>
          <w:numId w:val="26"/>
        </w:numPr>
        <w:spacing w:after="200" w:line="360" w:lineRule="auto"/>
        <w:jc w:val="both"/>
        <w:rPr>
          <w:rFonts w:ascii="Cambria" w:hAnsi="Cambria"/>
        </w:rPr>
      </w:pPr>
      <w:r>
        <w:rPr>
          <w:rFonts w:ascii="Cambria" w:hAnsi="Cambria"/>
          <w:i/>
          <w:u w:val="single"/>
        </w:rPr>
        <w:t>Condyle du T</w:t>
      </w:r>
      <w:r w:rsidRPr="00542A58">
        <w:rPr>
          <w:rFonts w:ascii="Cambria" w:hAnsi="Cambria"/>
          <w:i/>
          <w:u w:val="single"/>
        </w:rPr>
        <w:t>emporal</w:t>
      </w:r>
      <w:r w:rsidRPr="001E2B04">
        <w:rPr>
          <w:rFonts w:ascii="Cambria" w:hAnsi="Cambria"/>
        </w:rPr>
        <w:t> : le tubercule articulaire du temporal forme une éminence à peu près transversale, un peu oblique en dedans et en arrièr</w:t>
      </w:r>
      <w:r>
        <w:rPr>
          <w:rFonts w:ascii="Cambria" w:hAnsi="Cambria"/>
        </w:rPr>
        <w:t xml:space="preserve">e. Le condyle </w:t>
      </w:r>
      <w:r w:rsidRPr="001E2B04">
        <w:rPr>
          <w:rFonts w:ascii="Cambria" w:hAnsi="Cambria"/>
        </w:rPr>
        <w:t>est fortement convexe d’avant en arrière et faiblement concave transversalement. Il est recouvert de fibrocar</w:t>
      </w:r>
      <w:r>
        <w:rPr>
          <w:rFonts w:ascii="Cambria" w:hAnsi="Cambria"/>
        </w:rPr>
        <w:t xml:space="preserve">tilage. En arrière, </w:t>
      </w:r>
      <w:r w:rsidRPr="001E2B04">
        <w:rPr>
          <w:rFonts w:ascii="Cambria" w:hAnsi="Cambria"/>
        </w:rPr>
        <w:t>une fosse mandibulaire</w:t>
      </w:r>
      <w:r>
        <w:rPr>
          <w:rFonts w:ascii="Cambria" w:hAnsi="Cambria"/>
        </w:rPr>
        <w:t xml:space="preserve"> ou cavité glénoïde</w:t>
      </w:r>
      <w:r w:rsidRPr="001E2B04">
        <w:rPr>
          <w:rFonts w:ascii="Cambria" w:hAnsi="Cambria"/>
        </w:rPr>
        <w:t xml:space="preserve">, </w:t>
      </w:r>
      <w:r>
        <w:rPr>
          <w:rFonts w:ascii="Cambria" w:hAnsi="Cambria"/>
        </w:rPr>
        <w:t xml:space="preserve">est </w:t>
      </w:r>
      <w:r w:rsidRPr="001E2B04">
        <w:rPr>
          <w:rFonts w:ascii="Cambria" w:hAnsi="Cambria"/>
        </w:rPr>
        <w:t xml:space="preserve">traversée par la fissure tympano-squameuse ou « scissure de </w:t>
      </w:r>
      <w:r w:rsidRPr="00542A58">
        <w:rPr>
          <w:rFonts w:ascii="Cambria" w:hAnsi="Cambria"/>
        </w:rPr>
        <w:t>GLASER</w:t>
      </w:r>
      <w:r>
        <w:rPr>
          <w:rFonts w:ascii="Cambria" w:hAnsi="Cambria"/>
        </w:rPr>
        <w:t> » qu</w:t>
      </w:r>
      <w:r w:rsidRPr="001E2B04">
        <w:rPr>
          <w:rFonts w:ascii="Cambria" w:hAnsi="Cambria"/>
        </w:rPr>
        <w:t xml:space="preserve">i </w:t>
      </w:r>
      <w:r>
        <w:rPr>
          <w:rFonts w:ascii="Cambria" w:hAnsi="Cambria"/>
        </w:rPr>
        <w:t xml:space="preserve">sépare la fosse en </w:t>
      </w:r>
      <w:r w:rsidRPr="001E2B04">
        <w:rPr>
          <w:rFonts w:ascii="Cambria" w:hAnsi="Cambria"/>
        </w:rPr>
        <w:t>segment préglasérien formé par la partie squameuse du temporal, qui sera intra-cap</w:t>
      </w:r>
      <w:r>
        <w:rPr>
          <w:rFonts w:ascii="Cambria" w:hAnsi="Cambria"/>
        </w:rPr>
        <w:t>sulaire, mais extra-articulaire car</w:t>
      </w:r>
      <w:r w:rsidRPr="001E2B04">
        <w:rPr>
          <w:rFonts w:ascii="Cambria" w:hAnsi="Cambria"/>
        </w:rPr>
        <w:t xml:space="preserve"> n’étan</w:t>
      </w:r>
      <w:r>
        <w:rPr>
          <w:rFonts w:ascii="Cambria" w:hAnsi="Cambria"/>
        </w:rPr>
        <w:t>t pas revêtu de cartilage, et en</w:t>
      </w:r>
      <w:r w:rsidRPr="001E2B04">
        <w:rPr>
          <w:rFonts w:ascii="Cambria" w:hAnsi="Cambria"/>
        </w:rPr>
        <w:t xml:space="preserve"> segm</w:t>
      </w:r>
      <w:r>
        <w:rPr>
          <w:rFonts w:ascii="Cambria" w:hAnsi="Cambria"/>
        </w:rPr>
        <w:t>ent rétroglasérien, formé par le tympanal</w:t>
      </w:r>
      <w:r w:rsidRPr="001E2B04">
        <w:rPr>
          <w:rFonts w:ascii="Cambria" w:hAnsi="Cambria"/>
        </w:rPr>
        <w:t xml:space="preserve"> du temporal qui constitue la paroi antérieure du méat acoustique externe.</w:t>
      </w:r>
    </w:p>
    <w:p w:rsidR="00664689" w:rsidRPr="001E2B04" w:rsidRDefault="00664689" w:rsidP="00664689">
      <w:pPr>
        <w:pStyle w:val="Paragraphedeliste"/>
        <w:widowControl w:val="0"/>
        <w:numPr>
          <w:ilvl w:val="0"/>
          <w:numId w:val="26"/>
        </w:numPr>
        <w:spacing w:after="200" w:line="360" w:lineRule="auto"/>
        <w:jc w:val="both"/>
        <w:rPr>
          <w:rFonts w:ascii="Cambria" w:hAnsi="Cambria"/>
        </w:rPr>
      </w:pPr>
      <w:r>
        <w:rPr>
          <w:rFonts w:ascii="Cambria" w:hAnsi="Cambria"/>
          <w:i/>
          <w:u w:val="single"/>
        </w:rPr>
        <w:t xml:space="preserve">Condyle de la </w:t>
      </w:r>
      <w:r w:rsidRPr="00542A58">
        <w:rPr>
          <w:rFonts w:ascii="Cambria" w:hAnsi="Cambria"/>
          <w:i/>
          <w:u w:val="single"/>
        </w:rPr>
        <w:t>Mandibule</w:t>
      </w:r>
      <w:r>
        <w:rPr>
          <w:rFonts w:ascii="Cambria" w:hAnsi="Cambria"/>
        </w:rPr>
        <w:t> : il</w:t>
      </w:r>
      <w:r w:rsidRPr="001E2B04">
        <w:rPr>
          <w:rFonts w:ascii="Cambria" w:hAnsi="Cambria"/>
        </w:rPr>
        <w:t xml:space="preserve"> est oblique en dedans et en arrière, de manière que son prolongement rencontre celui du côté opposé au tiers antérieur du foramen </w:t>
      </w:r>
      <w:r>
        <w:rPr>
          <w:rFonts w:ascii="Cambria" w:hAnsi="Cambria"/>
        </w:rPr>
        <w:t>magnum. Il est porté par le</w:t>
      </w:r>
      <w:r w:rsidRPr="001E2B04">
        <w:rPr>
          <w:rFonts w:ascii="Cambria" w:hAnsi="Cambria"/>
        </w:rPr>
        <w:t xml:space="preserve"> col qui le sépare</w:t>
      </w:r>
      <w:r>
        <w:rPr>
          <w:rFonts w:ascii="Cambria" w:hAnsi="Cambria"/>
        </w:rPr>
        <w:t xml:space="preserve"> du ramus, et</w:t>
      </w:r>
      <w:r w:rsidRPr="001E2B04">
        <w:rPr>
          <w:rFonts w:ascii="Cambria" w:hAnsi="Cambria"/>
        </w:rPr>
        <w:t xml:space="preserve"> est presque entièrement déjeté en dedans. De profil, le processus condylaire est en dos d’âne, avec un versant antérieur plus développé, seul recouvert de fibrocartilage, seul véritablement articulaire.</w:t>
      </w:r>
    </w:p>
    <w:p w:rsidR="00664689" w:rsidRPr="001E2B04" w:rsidRDefault="00664689" w:rsidP="00664689">
      <w:pPr>
        <w:pStyle w:val="Paragraphedeliste"/>
        <w:widowControl w:val="0"/>
        <w:numPr>
          <w:ilvl w:val="0"/>
          <w:numId w:val="26"/>
        </w:numPr>
        <w:spacing w:after="200" w:line="360" w:lineRule="auto"/>
        <w:jc w:val="both"/>
        <w:rPr>
          <w:rFonts w:ascii="Cambria" w:hAnsi="Cambria"/>
        </w:rPr>
      </w:pPr>
      <w:r w:rsidRPr="00542A58">
        <w:rPr>
          <w:rFonts w:ascii="Cambria" w:hAnsi="Cambria"/>
          <w:i/>
          <w:u w:val="single"/>
        </w:rPr>
        <w:t>Disque articulaire</w:t>
      </w:r>
      <w:r w:rsidRPr="001E2B04">
        <w:rPr>
          <w:rFonts w:ascii="Cambria" w:hAnsi="Cambria"/>
        </w:rPr>
        <w:t xml:space="preserve"> : c’est une lentille fibro-cartilagineuse biconcave, déformable, </w:t>
      </w:r>
      <w:r w:rsidRPr="001E2B04">
        <w:rPr>
          <w:rFonts w:ascii="Cambria" w:hAnsi="Cambria"/>
        </w:rPr>
        <w:lastRenderedPageBreak/>
        <w:t>souple, assurant la concordance des surfaces articulaires. Il présente deux faces</w:t>
      </w:r>
      <w:r>
        <w:rPr>
          <w:rFonts w:ascii="Cambria" w:hAnsi="Cambria"/>
        </w:rPr>
        <w:t> : la supérieure temporo-méniscale</w:t>
      </w:r>
      <w:r w:rsidRPr="001E2B04">
        <w:rPr>
          <w:rFonts w:ascii="Cambria" w:hAnsi="Cambria"/>
        </w:rPr>
        <w:t xml:space="preserve"> répondant au condyle temporal et </w:t>
      </w:r>
      <w:r>
        <w:rPr>
          <w:rFonts w:ascii="Cambria" w:hAnsi="Cambria"/>
        </w:rPr>
        <w:t xml:space="preserve">à la </w:t>
      </w:r>
      <w:r w:rsidRPr="001E2B04">
        <w:rPr>
          <w:rFonts w:ascii="Cambria" w:hAnsi="Cambria"/>
        </w:rPr>
        <w:t xml:space="preserve">cavité glénoïde </w:t>
      </w:r>
      <w:r>
        <w:rPr>
          <w:rFonts w:ascii="Cambria" w:hAnsi="Cambria"/>
        </w:rPr>
        <w:t xml:space="preserve">tandis que l’inférieure </w:t>
      </w:r>
      <w:r w:rsidRPr="001E2B04">
        <w:rPr>
          <w:rFonts w:ascii="Cambria" w:hAnsi="Cambria"/>
        </w:rPr>
        <w:t>ménisco-mandibulaire</w:t>
      </w:r>
      <w:r>
        <w:rPr>
          <w:rFonts w:ascii="Cambria" w:hAnsi="Cambria"/>
        </w:rPr>
        <w:t xml:space="preserve"> répond</w:t>
      </w:r>
      <w:r w:rsidRPr="001E2B04">
        <w:rPr>
          <w:rFonts w:ascii="Cambria" w:hAnsi="Cambria"/>
        </w:rPr>
        <w:t xml:space="preserve"> au condyle mandibulaire.</w:t>
      </w:r>
      <w:r>
        <w:rPr>
          <w:rFonts w:ascii="Cambria" w:hAnsi="Cambria"/>
        </w:rPr>
        <w:t xml:space="preserve"> </w:t>
      </w:r>
      <w:r w:rsidRPr="001E2B04">
        <w:rPr>
          <w:rFonts w:ascii="Cambria" w:hAnsi="Cambria"/>
        </w:rPr>
        <w:t>Le ménisque s’attache solidement à la capsule par les freins méniscaux, antérieurs et postérieurs.</w:t>
      </w:r>
    </w:p>
    <w:p w:rsidR="00664689" w:rsidRPr="001E2B04" w:rsidRDefault="00664689" w:rsidP="00664689">
      <w:pPr>
        <w:widowControl w:val="0"/>
        <w:spacing w:line="360" w:lineRule="auto"/>
        <w:ind w:left="709" w:firstLine="709"/>
        <w:jc w:val="both"/>
        <w:rPr>
          <w:rFonts w:ascii="Cambria" w:hAnsi="Cambria"/>
        </w:rPr>
      </w:pPr>
      <w:r w:rsidRPr="001E2B04">
        <w:rPr>
          <w:rFonts w:ascii="Cambria" w:hAnsi="Cambria"/>
        </w:rPr>
        <w:t>V-2-3 LES MOYENS D’UNION</w:t>
      </w:r>
      <w:r>
        <w:rPr>
          <w:rFonts w:ascii="Cambria" w:hAnsi="Cambria"/>
        </w:rPr>
        <w:t xml:space="preserve"> (Fig. 7)</w:t>
      </w:r>
    </w:p>
    <w:p w:rsidR="00664689" w:rsidRPr="001E2B04" w:rsidRDefault="00664689" w:rsidP="00664689">
      <w:pPr>
        <w:pStyle w:val="Paragraphedeliste"/>
        <w:widowControl w:val="0"/>
        <w:numPr>
          <w:ilvl w:val="0"/>
          <w:numId w:val="27"/>
        </w:numPr>
        <w:spacing w:after="200" w:line="360" w:lineRule="auto"/>
        <w:jc w:val="both"/>
        <w:rPr>
          <w:rFonts w:ascii="Cambria" w:hAnsi="Cambria"/>
        </w:rPr>
      </w:pPr>
      <w:r w:rsidRPr="00E35903">
        <w:rPr>
          <w:rFonts w:ascii="Cambria" w:hAnsi="Cambria"/>
          <w:i/>
          <w:u w:val="single"/>
        </w:rPr>
        <w:t>Capsule articulaire</w:t>
      </w:r>
      <w:r w:rsidRPr="001E2B04">
        <w:rPr>
          <w:rFonts w:ascii="Cambria" w:hAnsi="Cambria"/>
        </w:rPr>
        <w:t xml:space="preserve"> : c’est un manchon fibreux qui s’insère autour des surfaces articulaires. Elle est formée de deux types de fibres : superficielle, temporo-mandibulaire et profonde, temporo-discale et </w:t>
      </w:r>
      <w:r>
        <w:rPr>
          <w:rFonts w:ascii="Cambria" w:hAnsi="Cambria"/>
        </w:rPr>
        <w:t>disco-mandibulaire</w:t>
      </w:r>
      <w:r w:rsidRPr="001E2B04">
        <w:rPr>
          <w:rFonts w:ascii="Cambria" w:hAnsi="Cambria"/>
        </w:rPr>
        <w:t>;</w:t>
      </w:r>
    </w:p>
    <w:p w:rsidR="00664689" w:rsidRPr="001E2B04" w:rsidRDefault="00664689" w:rsidP="00664689">
      <w:pPr>
        <w:pStyle w:val="Paragraphedeliste"/>
        <w:widowControl w:val="0"/>
        <w:numPr>
          <w:ilvl w:val="0"/>
          <w:numId w:val="27"/>
        </w:numPr>
        <w:spacing w:after="200" w:line="360" w:lineRule="auto"/>
        <w:jc w:val="both"/>
        <w:rPr>
          <w:rFonts w:ascii="Cambria" w:hAnsi="Cambria"/>
        </w:rPr>
      </w:pPr>
      <w:r w:rsidRPr="00E35903">
        <w:rPr>
          <w:rFonts w:ascii="Cambria" w:hAnsi="Cambria"/>
          <w:i/>
          <w:u w:val="single"/>
        </w:rPr>
        <w:t>Ligaments passifs</w:t>
      </w:r>
      <w:r w:rsidRPr="001E2B04">
        <w:rPr>
          <w:rFonts w:ascii="Cambria" w:hAnsi="Cambria"/>
        </w:rPr>
        <w:t xml:space="preserve"> : ils assurent la stabilité de l’articulation. On </w:t>
      </w:r>
      <w:r>
        <w:rPr>
          <w:rFonts w:ascii="Cambria" w:hAnsi="Cambria"/>
        </w:rPr>
        <w:t xml:space="preserve">en </w:t>
      </w:r>
      <w:r w:rsidRPr="001E2B04">
        <w:rPr>
          <w:rFonts w:ascii="Cambria" w:hAnsi="Cambria"/>
        </w:rPr>
        <w:t>di</w:t>
      </w:r>
      <w:r>
        <w:rPr>
          <w:rFonts w:ascii="Cambria" w:hAnsi="Cambria"/>
        </w:rPr>
        <w:t>stingue deux types</w:t>
      </w:r>
      <w:r w:rsidRPr="001E2B04">
        <w:rPr>
          <w:rFonts w:ascii="Cambria" w:hAnsi="Cambria"/>
        </w:rPr>
        <w:t>:</w:t>
      </w:r>
    </w:p>
    <w:p w:rsidR="00664689" w:rsidRPr="001E2B04" w:rsidRDefault="00664689" w:rsidP="00664689">
      <w:pPr>
        <w:pStyle w:val="Paragraphedeliste"/>
        <w:widowControl w:val="0"/>
        <w:spacing w:after="200" w:line="360" w:lineRule="auto"/>
        <w:ind w:left="1260"/>
        <w:jc w:val="both"/>
        <w:rPr>
          <w:rFonts w:ascii="Cambria" w:hAnsi="Cambria"/>
        </w:rPr>
      </w:pPr>
      <w:r>
        <w:rPr>
          <w:rFonts w:ascii="Cambria" w:hAnsi="Cambria"/>
          <w:b/>
        </w:rPr>
        <w:t xml:space="preserve">                   </w:t>
      </w:r>
      <w:r w:rsidRPr="00D54CFD">
        <w:rPr>
          <w:rFonts w:ascii="Cambria" w:hAnsi="Cambria"/>
        </w:rPr>
        <w:t>-</w:t>
      </w:r>
      <w:r>
        <w:rPr>
          <w:rFonts w:ascii="Cambria" w:hAnsi="Cambria"/>
        </w:rPr>
        <w:t xml:space="preserve"> </w:t>
      </w:r>
      <w:r w:rsidRPr="00DD2BDB">
        <w:rPr>
          <w:rFonts w:ascii="Cambria" w:hAnsi="Cambria"/>
        </w:rPr>
        <w:t>Ligaments intrinsèques</w:t>
      </w:r>
      <w:r w:rsidRPr="001E2B04">
        <w:rPr>
          <w:rFonts w:ascii="Cambria" w:hAnsi="Cambria"/>
        </w:rPr>
        <w:t xml:space="preserve"> : il s’agit du ligament latéral externe, principal </w:t>
      </w:r>
      <w:r>
        <w:rPr>
          <w:rFonts w:ascii="Cambria" w:hAnsi="Cambria"/>
        </w:rPr>
        <w:t xml:space="preserve"> moyen d’union de l’ATM, il </w:t>
      </w:r>
      <w:r w:rsidRPr="001E2B04">
        <w:rPr>
          <w:rFonts w:ascii="Cambria" w:hAnsi="Cambria"/>
        </w:rPr>
        <w:t>s’étend du bord inférieur de l’apophyse zygomatique au col du condyle mandibulaire. Du ligament latéral interne qui s’éta</w:t>
      </w:r>
      <w:r>
        <w:rPr>
          <w:rFonts w:ascii="Cambria" w:hAnsi="Cambria"/>
        </w:rPr>
        <w:t>le entre l’épine du sphénoïde au</w:t>
      </w:r>
      <w:r w:rsidRPr="001E2B04">
        <w:rPr>
          <w:rFonts w:ascii="Cambria" w:hAnsi="Cambria"/>
        </w:rPr>
        <w:t xml:space="preserve"> col du cond</w:t>
      </w:r>
      <w:r>
        <w:rPr>
          <w:rFonts w:ascii="Cambria" w:hAnsi="Cambria"/>
        </w:rPr>
        <w:t>yle mandibulaire</w:t>
      </w:r>
      <w:r w:rsidRPr="001E2B04">
        <w:rPr>
          <w:rFonts w:ascii="Cambria" w:hAnsi="Cambria"/>
        </w:rPr>
        <w:t>.</w:t>
      </w:r>
    </w:p>
    <w:p w:rsidR="00664689" w:rsidRPr="001E2B04" w:rsidRDefault="00664689" w:rsidP="00664689">
      <w:pPr>
        <w:pStyle w:val="Paragraphedeliste"/>
        <w:widowControl w:val="0"/>
        <w:spacing w:after="200" w:line="360" w:lineRule="auto"/>
        <w:ind w:left="1260"/>
        <w:jc w:val="both"/>
        <w:rPr>
          <w:rFonts w:ascii="Cambria" w:hAnsi="Cambria"/>
        </w:rPr>
      </w:pPr>
      <w:r>
        <w:rPr>
          <w:rFonts w:ascii="Cambria" w:hAnsi="Cambria"/>
        </w:rPr>
        <w:t xml:space="preserve">                   - </w:t>
      </w:r>
      <w:r w:rsidRPr="00DD2BDB">
        <w:rPr>
          <w:rFonts w:ascii="Cambria" w:hAnsi="Cambria"/>
        </w:rPr>
        <w:t>Ligaments extrinsèques</w:t>
      </w:r>
      <w:r w:rsidRPr="001E2B04">
        <w:rPr>
          <w:rFonts w:ascii="Cambria" w:hAnsi="Cambria"/>
        </w:rPr>
        <w:t xml:space="preserve"> : ils sont au nombre de quatre.  Il s’agit du sphéno-mandibulaire, du ptérygo-mandibulaire, du stylo-mandibulaire et du tympano-mandibulaire. </w:t>
      </w:r>
    </w:p>
    <w:p w:rsidR="00664689" w:rsidRDefault="00664689" w:rsidP="00664689">
      <w:pPr>
        <w:pStyle w:val="Paragraphedeliste"/>
        <w:widowControl w:val="0"/>
        <w:numPr>
          <w:ilvl w:val="0"/>
          <w:numId w:val="28"/>
        </w:numPr>
        <w:spacing w:after="200" w:line="360" w:lineRule="auto"/>
        <w:jc w:val="both"/>
        <w:rPr>
          <w:rFonts w:ascii="Cambria" w:hAnsi="Cambria"/>
        </w:rPr>
      </w:pPr>
      <w:r w:rsidRPr="00DD2BDB">
        <w:rPr>
          <w:rFonts w:ascii="Cambria" w:hAnsi="Cambria"/>
          <w:i/>
          <w:u w:val="single"/>
        </w:rPr>
        <w:t>Ligaments actifs</w:t>
      </w:r>
      <w:r w:rsidRPr="001E2B04">
        <w:rPr>
          <w:rFonts w:ascii="Cambria" w:hAnsi="Cambria"/>
        </w:rPr>
        <w:t> : ils</w:t>
      </w:r>
      <w:r>
        <w:rPr>
          <w:rFonts w:ascii="Cambria" w:hAnsi="Cambria"/>
        </w:rPr>
        <w:t xml:space="preserve"> sont représentés par les insertions discales des muscles ptérygoïdien latéral, masséter et temporal</w:t>
      </w:r>
      <w:r w:rsidRPr="001E2B04">
        <w:rPr>
          <w:rFonts w:ascii="Cambria" w:hAnsi="Cambria"/>
        </w:rPr>
        <w:t>. C’est ici que s’inscrit</w:t>
      </w:r>
      <w:r>
        <w:rPr>
          <w:rFonts w:ascii="Cambria" w:hAnsi="Cambria"/>
        </w:rPr>
        <w:t xml:space="preserve"> l’anatomo-physiologie  de l’appareil discal temporo-mandibulaire</w:t>
      </w:r>
      <w:r w:rsidRPr="001E2B04">
        <w:rPr>
          <w:rFonts w:ascii="Cambria" w:hAnsi="Cambria"/>
        </w:rPr>
        <w:t>.</w:t>
      </w:r>
    </w:p>
    <w:p w:rsidR="00664689" w:rsidRPr="001E2B04" w:rsidRDefault="00664689" w:rsidP="001C038B">
      <w:pPr>
        <w:widowControl w:val="0"/>
        <w:spacing w:line="360" w:lineRule="auto"/>
        <w:ind w:left="709" w:firstLine="709"/>
        <w:jc w:val="both"/>
        <w:rPr>
          <w:rFonts w:ascii="Cambria" w:hAnsi="Cambria"/>
        </w:rPr>
      </w:pPr>
      <w:r w:rsidRPr="001E2B04">
        <w:rPr>
          <w:rFonts w:ascii="Cambria" w:hAnsi="Cambria"/>
        </w:rPr>
        <w:t>V-2-4 LES TUNIQUES SYNOVIALES</w:t>
      </w:r>
    </w:p>
    <w:p w:rsidR="00664689" w:rsidRPr="00664689" w:rsidRDefault="00664689" w:rsidP="00664689">
      <w:pPr>
        <w:widowControl w:val="0"/>
        <w:spacing w:line="360" w:lineRule="auto"/>
        <w:jc w:val="both"/>
        <w:rPr>
          <w:rFonts w:ascii="Cambria" w:hAnsi="Cambria"/>
        </w:rPr>
      </w:pPr>
      <w:r w:rsidRPr="001E2B04">
        <w:rPr>
          <w:rFonts w:ascii="Cambria" w:hAnsi="Cambria"/>
        </w:rPr>
        <w:tab/>
        <w:t>Elles sont au nombre de deux : l’une supérieure, lâche, disco-temporale ; l’autre inférieure, plus serrée, disco-mandibulaire. Dans les cas rares où le disque méniscal est perforé en son centre, les deux synovies peuvent communiquer.</w:t>
      </w:r>
    </w:p>
    <w:p w:rsidR="0051180E" w:rsidRPr="004C5E95" w:rsidRDefault="0051180E" w:rsidP="0078603F">
      <w:pPr>
        <w:spacing w:line="360" w:lineRule="auto"/>
        <w:jc w:val="both"/>
      </w:pPr>
    </w:p>
    <w:p w:rsidR="0051180E" w:rsidRPr="004C5E95" w:rsidRDefault="0051180E" w:rsidP="0078603F">
      <w:pPr>
        <w:spacing w:line="360" w:lineRule="auto"/>
        <w:jc w:val="both"/>
      </w:pPr>
      <w:r w:rsidRPr="004C5E95">
        <w:lastRenderedPageBreak/>
        <w:t xml:space="preserve">              </w:t>
      </w:r>
      <w:r w:rsidRPr="004C5E95">
        <w:rPr>
          <w:noProof/>
          <w:lang w:val="en-US" w:eastAsia="en-US"/>
        </w:rPr>
        <w:drawing>
          <wp:inline distT="0" distB="0" distL="0" distR="0">
            <wp:extent cx="4365402" cy="3006811"/>
            <wp:effectExtent l="19050" t="19050" r="16098" b="22139"/>
            <wp:docPr id="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4368176" cy="3008722"/>
                    </a:xfrm>
                    <a:prstGeom prst="rect">
                      <a:avLst/>
                    </a:prstGeom>
                    <a:noFill/>
                    <a:ln w="9525">
                      <a:solidFill>
                        <a:schemeClr val="tx1"/>
                      </a:solidFill>
                      <a:miter lim="800000"/>
                      <a:headEnd/>
                      <a:tailEnd/>
                    </a:ln>
                  </pic:spPr>
                </pic:pic>
              </a:graphicData>
            </a:graphic>
          </wp:inline>
        </w:drawing>
      </w:r>
    </w:p>
    <w:p w:rsidR="0051180E" w:rsidRDefault="0051180E" w:rsidP="00664689">
      <w:pPr>
        <w:spacing w:line="276" w:lineRule="auto"/>
        <w:jc w:val="both"/>
        <w:rPr>
          <w:rFonts w:ascii="Cambria" w:hAnsi="Cambria"/>
        </w:rPr>
      </w:pPr>
      <w:r w:rsidRPr="004C5E95">
        <w:t xml:space="preserve">        </w:t>
      </w:r>
      <w:r w:rsidR="006D6410">
        <w:t xml:space="preserve">         </w:t>
      </w:r>
      <w:r w:rsidRPr="006D6410">
        <w:rPr>
          <w:rFonts w:ascii="Cambria" w:hAnsi="Cambria"/>
          <w:b/>
        </w:rPr>
        <w:t>Figur</w:t>
      </w:r>
      <w:r w:rsidR="006D6410" w:rsidRPr="006D6410">
        <w:rPr>
          <w:rFonts w:ascii="Cambria" w:hAnsi="Cambria"/>
          <w:b/>
        </w:rPr>
        <w:t>e 7</w:t>
      </w:r>
      <w:r w:rsidR="006D6410">
        <w:rPr>
          <w:rFonts w:ascii="Cambria" w:hAnsi="Cambria"/>
        </w:rPr>
        <w:t> :</w:t>
      </w:r>
      <w:r w:rsidRPr="001E2B04">
        <w:rPr>
          <w:rFonts w:ascii="Cambria" w:hAnsi="Cambria"/>
        </w:rPr>
        <w:t xml:space="preserve"> les ligaments de l’articulation temporo-mandibulaire</w:t>
      </w:r>
      <w:r w:rsidR="00C42846">
        <w:rPr>
          <w:rFonts w:ascii="Cambria" w:hAnsi="Cambria"/>
        </w:rPr>
        <w:t xml:space="preserve"> [26</w:t>
      </w:r>
      <w:r w:rsidR="006D6410">
        <w:rPr>
          <w:rFonts w:ascii="Cambria" w:hAnsi="Cambria"/>
        </w:rPr>
        <w:t>]</w:t>
      </w:r>
      <w:r w:rsidRPr="001E2B04">
        <w:rPr>
          <w:rFonts w:ascii="Cambria" w:hAnsi="Cambria"/>
        </w:rPr>
        <w:t>.</w:t>
      </w:r>
    </w:p>
    <w:p w:rsidR="001E2B04" w:rsidRDefault="001E2B04" w:rsidP="0078603F">
      <w:pPr>
        <w:spacing w:line="360" w:lineRule="auto"/>
        <w:jc w:val="both"/>
        <w:rPr>
          <w:rFonts w:ascii="Cambria" w:hAnsi="Cambria"/>
        </w:rPr>
      </w:pPr>
    </w:p>
    <w:p w:rsidR="00664689" w:rsidRPr="001E2B04" w:rsidRDefault="00664689" w:rsidP="001C038B">
      <w:pPr>
        <w:widowControl w:val="0"/>
        <w:spacing w:line="360" w:lineRule="auto"/>
        <w:ind w:left="709" w:firstLine="709"/>
        <w:jc w:val="both"/>
        <w:rPr>
          <w:rFonts w:ascii="Cambria" w:hAnsi="Cambria"/>
        </w:rPr>
      </w:pPr>
      <w:r w:rsidRPr="001E2B04">
        <w:rPr>
          <w:rFonts w:ascii="Cambria" w:hAnsi="Cambria"/>
        </w:rPr>
        <w:t>V-2-5 L’INNERVATION</w:t>
      </w:r>
    </w:p>
    <w:p w:rsidR="00664689" w:rsidRDefault="00664689" w:rsidP="001A12F2">
      <w:pPr>
        <w:widowControl w:val="0"/>
        <w:spacing w:after="120" w:line="276" w:lineRule="auto"/>
        <w:jc w:val="both"/>
        <w:rPr>
          <w:rFonts w:ascii="Cambria" w:hAnsi="Cambria"/>
        </w:rPr>
      </w:pPr>
      <w:r w:rsidRPr="001E2B04">
        <w:rPr>
          <w:rFonts w:ascii="Cambria" w:hAnsi="Cambria"/>
        </w:rPr>
        <w:tab/>
        <w:t>Elle est assurée par la branche massétérine du nerf temporo</w:t>
      </w:r>
      <w:r>
        <w:rPr>
          <w:rFonts w:ascii="Cambria" w:hAnsi="Cambria"/>
        </w:rPr>
        <w:t>-</w:t>
      </w:r>
      <w:r w:rsidRPr="001E2B04">
        <w:rPr>
          <w:rFonts w:ascii="Cambria" w:hAnsi="Cambria"/>
        </w:rPr>
        <w:t>massétérin et par le nerf auriculo-temporal ; tous deux issus du nerf mandibulaire.</w:t>
      </w:r>
    </w:p>
    <w:p w:rsidR="001C038B" w:rsidRPr="001E2B04" w:rsidRDefault="001C038B" w:rsidP="001A12F2">
      <w:pPr>
        <w:widowControl w:val="0"/>
        <w:spacing w:after="120" w:line="276" w:lineRule="auto"/>
        <w:jc w:val="both"/>
        <w:rPr>
          <w:rFonts w:ascii="Cambria" w:hAnsi="Cambria"/>
        </w:rPr>
      </w:pPr>
    </w:p>
    <w:p w:rsidR="00664689" w:rsidRPr="001E2B04" w:rsidRDefault="00664689" w:rsidP="00664689">
      <w:pPr>
        <w:widowControl w:val="0"/>
        <w:spacing w:line="360" w:lineRule="auto"/>
        <w:jc w:val="both"/>
        <w:rPr>
          <w:rFonts w:ascii="Cambria" w:hAnsi="Cambria"/>
        </w:rPr>
      </w:pPr>
      <w:r w:rsidRPr="001E2B04">
        <w:rPr>
          <w:rFonts w:ascii="Cambria" w:hAnsi="Cambria"/>
        </w:rPr>
        <w:tab/>
      </w:r>
      <w:r w:rsidRPr="001E2B04">
        <w:rPr>
          <w:rFonts w:ascii="Cambria" w:hAnsi="Cambria"/>
        </w:rPr>
        <w:tab/>
        <w:t>V-2-6 LA VASCULARISATION</w:t>
      </w:r>
    </w:p>
    <w:p w:rsidR="00664689" w:rsidRDefault="00664689" w:rsidP="00664689">
      <w:pPr>
        <w:widowControl w:val="0"/>
        <w:spacing w:line="360" w:lineRule="auto"/>
        <w:jc w:val="both"/>
        <w:rPr>
          <w:rFonts w:ascii="Cambria" w:hAnsi="Cambria"/>
        </w:rPr>
      </w:pPr>
      <w:r w:rsidRPr="001E2B04">
        <w:rPr>
          <w:rFonts w:ascii="Cambria" w:hAnsi="Cambria"/>
        </w:rPr>
        <w:tab/>
        <w:t>Elle est assurée par les branches de la carotide externe (auriculaire postérieure, temporale superficielle, pharyngienne ascendante) et les branches du maxillaire interne (tympanique, temporale profonde moyenne et la méningée moyenne).</w:t>
      </w:r>
    </w:p>
    <w:p w:rsidR="001C038B" w:rsidRDefault="001C038B" w:rsidP="00664689">
      <w:pPr>
        <w:widowControl w:val="0"/>
        <w:spacing w:line="360" w:lineRule="auto"/>
        <w:jc w:val="both"/>
        <w:rPr>
          <w:rFonts w:ascii="Cambria" w:hAnsi="Cambria"/>
        </w:rPr>
      </w:pPr>
    </w:p>
    <w:p w:rsidR="00664689" w:rsidRPr="001E2B04" w:rsidRDefault="00664689" w:rsidP="00664689">
      <w:pPr>
        <w:widowControl w:val="0"/>
        <w:spacing w:line="360" w:lineRule="auto"/>
        <w:ind w:firstLine="709"/>
        <w:jc w:val="both"/>
        <w:rPr>
          <w:rFonts w:ascii="Cambria" w:hAnsi="Cambria"/>
          <w:b/>
        </w:rPr>
      </w:pPr>
      <w:r w:rsidRPr="001E2B04">
        <w:rPr>
          <w:rFonts w:ascii="Cambria" w:hAnsi="Cambria"/>
          <w:b/>
        </w:rPr>
        <w:t>V-3 PHYSIOLOGIE DE LA MANDIBULE</w:t>
      </w:r>
      <w:r>
        <w:rPr>
          <w:rFonts w:ascii="Cambria" w:hAnsi="Cambria"/>
          <w:b/>
        </w:rPr>
        <w:t xml:space="preserve"> </w:t>
      </w:r>
      <w:r w:rsidRPr="00101C28">
        <w:rPr>
          <w:rFonts w:ascii="Cambria" w:hAnsi="Cambria"/>
        </w:rPr>
        <w:t>(Fig. 8)</w:t>
      </w:r>
    </w:p>
    <w:p w:rsidR="00664689" w:rsidRDefault="00664689" w:rsidP="00664689">
      <w:pPr>
        <w:widowControl w:val="0"/>
        <w:spacing w:line="360" w:lineRule="auto"/>
        <w:jc w:val="both"/>
        <w:rPr>
          <w:rFonts w:ascii="Cambria" w:hAnsi="Cambria"/>
        </w:rPr>
      </w:pPr>
      <w:r w:rsidRPr="001E2B04">
        <w:rPr>
          <w:rFonts w:ascii="Cambria" w:hAnsi="Cambria"/>
          <w:b/>
        </w:rPr>
        <w:tab/>
      </w:r>
      <w:r>
        <w:rPr>
          <w:rFonts w:ascii="Cambria" w:hAnsi="Cambria"/>
        </w:rPr>
        <w:t>Elle correspond à celle</w:t>
      </w:r>
      <w:r w:rsidRPr="001E2B04">
        <w:rPr>
          <w:rFonts w:ascii="Cambria" w:hAnsi="Cambria"/>
        </w:rPr>
        <w:t xml:space="preserve"> de l’articul</w:t>
      </w:r>
      <w:r>
        <w:rPr>
          <w:rFonts w:ascii="Cambria" w:hAnsi="Cambria"/>
        </w:rPr>
        <w:t xml:space="preserve">ation temporo-mandibulaire et </w:t>
      </w:r>
      <w:r w:rsidRPr="001E2B04">
        <w:rPr>
          <w:rFonts w:ascii="Cambria" w:hAnsi="Cambria"/>
        </w:rPr>
        <w:t>se résume essentiellement à l’anatomie fonctionnelle de la mandibule qui associe les bases de l’anatomie descriptive et topographique</w:t>
      </w:r>
      <w:r>
        <w:rPr>
          <w:rFonts w:ascii="Cambria" w:hAnsi="Cambria"/>
        </w:rPr>
        <w:t xml:space="preserve"> ainsi que la cinématique mandibulaire</w:t>
      </w:r>
      <w:r w:rsidRPr="001E2B04">
        <w:rPr>
          <w:rFonts w:ascii="Cambria" w:hAnsi="Cambria"/>
        </w:rPr>
        <w:t>. Les différents mouvements mandibulaires</w:t>
      </w:r>
      <w:r>
        <w:rPr>
          <w:rFonts w:ascii="Cambria" w:hAnsi="Cambria"/>
        </w:rPr>
        <w:t>,</w:t>
      </w:r>
      <w:r w:rsidRPr="0061503C">
        <w:rPr>
          <w:rFonts w:ascii="Cambria" w:hAnsi="Cambria"/>
        </w:rPr>
        <w:t xml:space="preserve"> </w:t>
      </w:r>
      <w:r w:rsidRPr="001E2B04">
        <w:rPr>
          <w:rFonts w:ascii="Cambria" w:hAnsi="Cambria"/>
        </w:rPr>
        <w:t>dans les trois plans de l’espace</w:t>
      </w:r>
      <w:r>
        <w:rPr>
          <w:rFonts w:ascii="Cambria" w:hAnsi="Cambria"/>
        </w:rPr>
        <w:t xml:space="preserve">, </w:t>
      </w:r>
      <w:r w:rsidRPr="001E2B04">
        <w:rPr>
          <w:rFonts w:ascii="Cambria" w:hAnsi="Cambria"/>
        </w:rPr>
        <w:t>constituent le résultat visible du fonctionnement de l’ATM qui décrit des mouvements.</w:t>
      </w:r>
    </w:p>
    <w:p w:rsidR="001C038B" w:rsidRDefault="001C038B" w:rsidP="00664689">
      <w:pPr>
        <w:widowControl w:val="0"/>
        <w:spacing w:line="360" w:lineRule="auto"/>
        <w:jc w:val="both"/>
        <w:rPr>
          <w:rFonts w:ascii="Cambria" w:hAnsi="Cambria"/>
        </w:rPr>
      </w:pPr>
    </w:p>
    <w:p w:rsidR="00664689" w:rsidRPr="001E2B04" w:rsidRDefault="00664689" w:rsidP="00664689">
      <w:pPr>
        <w:widowControl w:val="0"/>
        <w:spacing w:line="360" w:lineRule="auto"/>
        <w:ind w:left="709" w:firstLine="709"/>
        <w:jc w:val="both"/>
        <w:rPr>
          <w:rFonts w:ascii="Cambria" w:hAnsi="Cambria"/>
          <w:b/>
        </w:rPr>
      </w:pPr>
      <w:r w:rsidRPr="001E2B04">
        <w:rPr>
          <w:rFonts w:ascii="Cambria" w:hAnsi="Cambria"/>
          <w:b/>
        </w:rPr>
        <w:t>V-3-1</w:t>
      </w:r>
      <w:r w:rsidRPr="001E2B04">
        <w:rPr>
          <w:rFonts w:ascii="Cambria" w:hAnsi="Cambria"/>
        </w:rPr>
        <w:t xml:space="preserve"> </w:t>
      </w:r>
      <w:r w:rsidRPr="001E2B04">
        <w:rPr>
          <w:rFonts w:ascii="Cambria" w:hAnsi="Cambria"/>
          <w:b/>
        </w:rPr>
        <w:t>Dans le plan frontal</w:t>
      </w:r>
    </w:p>
    <w:p w:rsidR="00664689" w:rsidRPr="001E2B04" w:rsidRDefault="00664689" w:rsidP="00664689">
      <w:pPr>
        <w:widowControl w:val="0"/>
        <w:spacing w:line="360" w:lineRule="auto"/>
        <w:jc w:val="both"/>
        <w:rPr>
          <w:rFonts w:ascii="Cambria" w:hAnsi="Cambria"/>
        </w:rPr>
      </w:pPr>
      <w:r w:rsidRPr="001E2B04">
        <w:rPr>
          <w:rFonts w:ascii="Cambria" w:hAnsi="Cambria"/>
        </w:rPr>
        <w:tab/>
        <w:t>Dans la glène, le condyle occupe une position physiologique, stable et reproductible : c’est l</w:t>
      </w:r>
      <w:r>
        <w:rPr>
          <w:rFonts w:ascii="Cambria" w:hAnsi="Cambria"/>
        </w:rPr>
        <w:t xml:space="preserve">a position de relation centrée, c'est-à-dire </w:t>
      </w:r>
      <w:r w:rsidRPr="001E2B04">
        <w:rPr>
          <w:rFonts w:ascii="Cambria" w:hAnsi="Cambria"/>
        </w:rPr>
        <w:t>la plus reculée, la plus haute et la plus médiane</w:t>
      </w:r>
      <w:r>
        <w:rPr>
          <w:rFonts w:ascii="Cambria" w:hAnsi="Cambria"/>
        </w:rPr>
        <w:t xml:space="preserve"> sans contrainte</w:t>
      </w:r>
      <w:r w:rsidRPr="001E2B04">
        <w:rPr>
          <w:rFonts w:ascii="Cambria" w:hAnsi="Cambria"/>
        </w:rPr>
        <w:t xml:space="preserve">. Le disque est, dans cette position, centré sur le </w:t>
      </w:r>
      <w:r w:rsidRPr="001E2B04">
        <w:rPr>
          <w:rFonts w:ascii="Cambria" w:hAnsi="Cambria"/>
        </w:rPr>
        <w:lastRenderedPageBreak/>
        <w:t>condyle</w:t>
      </w:r>
      <w:r>
        <w:rPr>
          <w:rFonts w:ascii="Cambria" w:hAnsi="Cambria"/>
        </w:rPr>
        <w:t xml:space="preserve"> et </w:t>
      </w:r>
      <w:r w:rsidRPr="001E2B04">
        <w:rPr>
          <w:rFonts w:ascii="Cambria" w:hAnsi="Cambria"/>
        </w:rPr>
        <w:t xml:space="preserve"> correspond à un relâchement </w:t>
      </w:r>
      <w:r>
        <w:rPr>
          <w:rFonts w:ascii="Cambria" w:hAnsi="Cambria"/>
        </w:rPr>
        <w:t>musculaire et à une occlusion en</w:t>
      </w:r>
      <w:r w:rsidRPr="001E2B04">
        <w:rPr>
          <w:rFonts w:ascii="Cambria" w:hAnsi="Cambria"/>
        </w:rPr>
        <w:t xml:space="preserve"> relation centrée.</w:t>
      </w:r>
    </w:p>
    <w:p w:rsidR="00664689" w:rsidRPr="001E2B04" w:rsidRDefault="00664689" w:rsidP="00664689">
      <w:pPr>
        <w:widowControl w:val="0"/>
        <w:spacing w:line="360" w:lineRule="auto"/>
        <w:jc w:val="both"/>
        <w:rPr>
          <w:rFonts w:ascii="Cambria" w:hAnsi="Cambria"/>
        </w:rPr>
      </w:pPr>
      <w:r w:rsidRPr="001E2B04">
        <w:rPr>
          <w:rFonts w:ascii="Cambria" w:hAnsi="Cambria"/>
        </w:rPr>
        <w:tab/>
        <w:t>Lors de l’ouverture buccale ou de l’abaissement mandibulaire, le condyle effectue dans un premier temps, sous l’action des muscles abaisseurs, une rotation pure autour d’un axe passant par les pôles internes des deux condyles mandibulaires en relation centrée. Pendant ce mouvement, le disque reste immobile et seule la paroi antérieure de la capsule se tend légèrement. Dans un second temps, le condyle effectue, sous l’action des muscles abaisseu</w:t>
      </w:r>
      <w:r>
        <w:rPr>
          <w:rFonts w:ascii="Cambria" w:hAnsi="Cambria"/>
        </w:rPr>
        <w:t>rs et des ptérygoïdiens latéraux</w:t>
      </w:r>
      <w:r w:rsidRPr="001E2B04">
        <w:rPr>
          <w:rFonts w:ascii="Cambria" w:hAnsi="Cambria"/>
        </w:rPr>
        <w:t xml:space="preserve"> (par son chef inférieur qui est en synergie avec les muscles sus-hyoïdiens), non seulement une rotation mais aussi une transl</w:t>
      </w:r>
      <w:r>
        <w:rPr>
          <w:rFonts w:ascii="Cambria" w:hAnsi="Cambria"/>
        </w:rPr>
        <w:t>ation antérieure, pour aboutir</w:t>
      </w:r>
      <w:r w:rsidRPr="001E2B04">
        <w:rPr>
          <w:rFonts w:ascii="Cambria" w:hAnsi="Cambria"/>
        </w:rPr>
        <w:t xml:space="preserve"> à une ouverture buccale maximale. Simultanément, sous </w:t>
      </w:r>
      <w:r>
        <w:rPr>
          <w:rFonts w:ascii="Cambria" w:hAnsi="Cambria"/>
        </w:rPr>
        <w:t>l’action du ptérygoïdien latéral</w:t>
      </w:r>
      <w:r w:rsidRPr="001E2B04">
        <w:rPr>
          <w:rFonts w:ascii="Cambria" w:hAnsi="Cambria"/>
        </w:rPr>
        <w:t>, le complexe disco-condylien est protracté : le disque glisse par sa face supérieure le long du condyle temporal, et par sa face inférieure sur le condyle mandibulaire. Au même moment, la capsule postérieure se déplisse, les ligaments</w:t>
      </w:r>
      <w:r>
        <w:rPr>
          <w:rFonts w:ascii="Cambria" w:hAnsi="Cambria"/>
        </w:rPr>
        <w:t xml:space="preserve"> de la zone bilaminaire</w:t>
      </w:r>
      <w:r w:rsidRPr="001E2B04">
        <w:rPr>
          <w:rFonts w:ascii="Cambria" w:hAnsi="Cambria"/>
        </w:rPr>
        <w:t xml:space="preserve"> s’étirent et limitent les excursions condylienne et discale.</w:t>
      </w:r>
    </w:p>
    <w:p w:rsidR="00664689" w:rsidRDefault="00664689" w:rsidP="00664689">
      <w:pPr>
        <w:widowControl w:val="0"/>
        <w:spacing w:line="360" w:lineRule="auto"/>
        <w:jc w:val="both"/>
        <w:rPr>
          <w:rFonts w:ascii="Cambria" w:hAnsi="Cambria"/>
        </w:rPr>
      </w:pPr>
      <w:r w:rsidRPr="001E2B04">
        <w:rPr>
          <w:rFonts w:ascii="Cambria" w:hAnsi="Cambria"/>
        </w:rPr>
        <w:tab/>
        <w:t>Le mouvement de fermeture buccale ou d’élévation mandibulaire s’effectue en sens inverse. Lors de ce mouvement, la puissante contracture des muscl</w:t>
      </w:r>
      <w:r>
        <w:rPr>
          <w:rFonts w:ascii="Cambria" w:hAnsi="Cambria"/>
        </w:rPr>
        <w:t>es masticateurs et</w:t>
      </w:r>
      <w:r w:rsidRPr="001E2B04">
        <w:rPr>
          <w:rFonts w:ascii="Cambria" w:hAnsi="Cambria"/>
        </w:rPr>
        <w:t xml:space="preserve"> l’élasticité du ligament discal postérieur </w:t>
      </w:r>
      <w:r>
        <w:rPr>
          <w:rFonts w:ascii="Cambria" w:hAnsi="Cambria"/>
        </w:rPr>
        <w:t xml:space="preserve">bilaminaire </w:t>
      </w:r>
      <w:r w:rsidRPr="001E2B04">
        <w:rPr>
          <w:rFonts w:ascii="Cambria" w:hAnsi="Cambria"/>
        </w:rPr>
        <w:t>font réintégrer</w:t>
      </w:r>
      <w:r>
        <w:rPr>
          <w:rFonts w:ascii="Cambria" w:hAnsi="Cambria"/>
        </w:rPr>
        <w:t xml:space="preserve"> la fosse glénoïde au condyle</w:t>
      </w:r>
      <w:r w:rsidRPr="001E2B04">
        <w:rPr>
          <w:rFonts w:ascii="Cambria" w:hAnsi="Cambria"/>
        </w:rPr>
        <w:t xml:space="preserve"> mandibulaire. Le disque et le processus</w:t>
      </w:r>
      <w:r>
        <w:rPr>
          <w:rFonts w:ascii="Cambria" w:hAnsi="Cambria"/>
        </w:rPr>
        <w:t xml:space="preserve"> condylaire glissent  d’avant en arrière, en même temps que le condyle effectue</w:t>
      </w:r>
      <w:r w:rsidRPr="001E2B04">
        <w:rPr>
          <w:rFonts w:ascii="Cambria" w:hAnsi="Cambria"/>
        </w:rPr>
        <w:t xml:space="preserve"> une rotation inverse.</w:t>
      </w:r>
    </w:p>
    <w:p w:rsidR="001C038B" w:rsidRPr="004101F3" w:rsidRDefault="001C038B" w:rsidP="00664689">
      <w:pPr>
        <w:widowControl w:val="0"/>
        <w:spacing w:line="360" w:lineRule="auto"/>
        <w:jc w:val="both"/>
        <w:rPr>
          <w:rFonts w:ascii="Cambria" w:hAnsi="Cambria"/>
        </w:rPr>
      </w:pPr>
    </w:p>
    <w:p w:rsidR="00664689" w:rsidRPr="001E2B04" w:rsidRDefault="00664689" w:rsidP="00664689">
      <w:pPr>
        <w:widowControl w:val="0"/>
        <w:spacing w:line="360" w:lineRule="auto"/>
        <w:ind w:left="709" w:firstLine="709"/>
        <w:jc w:val="both"/>
        <w:rPr>
          <w:rFonts w:ascii="Cambria" w:hAnsi="Cambria"/>
        </w:rPr>
      </w:pPr>
      <w:r w:rsidRPr="001E2B04">
        <w:rPr>
          <w:rFonts w:ascii="Cambria" w:hAnsi="Cambria"/>
          <w:b/>
        </w:rPr>
        <w:t>V-3-2</w:t>
      </w:r>
      <w:r w:rsidRPr="001E2B04">
        <w:rPr>
          <w:rFonts w:ascii="Cambria" w:hAnsi="Cambria"/>
        </w:rPr>
        <w:t xml:space="preserve"> </w:t>
      </w:r>
      <w:r w:rsidRPr="001E2B04">
        <w:rPr>
          <w:rFonts w:ascii="Cambria" w:hAnsi="Cambria"/>
          <w:b/>
        </w:rPr>
        <w:t>Dans le plan sagittal</w:t>
      </w:r>
    </w:p>
    <w:p w:rsidR="00664689" w:rsidRPr="001E2B04" w:rsidRDefault="00664689" w:rsidP="00664689">
      <w:pPr>
        <w:widowControl w:val="0"/>
        <w:spacing w:line="360" w:lineRule="auto"/>
        <w:jc w:val="both"/>
        <w:rPr>
          <w:rFonts w:ascii="Cambria" w:hAnsi="Cambria"/>
        </w:rPr>
      </w:pPr>
      <w:r w:rsidRPr="001E2B04">
        <w:rPr>
          <w:rFonts w:ascii="Cambria" w:hAnsi="Cambria"/>
        </w:rPr>
        <w:tab/>
        <w:t>Il s’agit des mouvements de protraction et retraction mandibulaires.</w:t>
      </w:r>
    </w:p>
    <w:p w:rsidR="00664689" w:rsidRPr="001E2B04" w:rsidRDefault="00664689" w:rsidP="00664689">
      <w:pPr>
        <w:pStyle w:val="Paragraphedeliste"/>
        <w:widowControl w:val="0"/>
        <w:numPr>
          <w:ilvl w:val="0"/>
          <w:numId w:val="28"/>
        </w:numPr>
        <w:spacing w:after="200" w:line="360" w:lineRule="auto"/>
        <w:jc w:val="both"/>
        <w:rPr>
          <w:rFonts w:ascii="Cambria" w:hAnsi="Cambria"/>
          <w:b/>
        </w:rPr>
      </w:pPr>
      <w:r w:rsidRPr="00755CC7">
        <w:rPr>
          <w:rFonts w:ascii="Cambria" w:hAnsi="Cambria"/>
          <w:u w:val="single"/>
        </w:rPr>
        <w:t>La protraction</w:t>
      </w:r>
      <w:r w:rsidRPr="001E2B04">
        <w:rPr>
          <w:rFonts w:ascii="Cambria" w:hAnsi="Cambria"/>
          <w:b/>
        </w:rPr>
        <w:t xml:space="preserve"> : </w:t>
      </w:r>
      <w:r w:rsidRPr="001E2B04">
        <w:rPr>
          <w:rFonts w:ascii="Cambria" w:hAnsi="Cambria"/>
        </w:rPr>
        <w:t>lors de ce mouvement, limité par le ligament discal postérieur, la mandibule est tractée vers l’avant par l’action du muscle ptérygoïdien latéral. Au niveau articulaire, on note un gl</w:t>
      </w:r>
      <w:r>
        <w:rPr>
          <w:rFonts w:ascii="Cambria" w:hAnsi="Cambria"/>
        </w:rPr>
        <w:t>issement du condyle et une tension discal</w:t>
      </w:r>
      <w:r w:rsidRPr="001E2B04">
        <w:rPr>
          <w:rFonts w:ascii="Cambria" w:hAnsi="Cambria"/>
        </w:rPr>
        <w:t xml:space="preserve"> dans l’articulation temporo-discale, permettant l’avancement mandibulaire.</w:t>
      </w:r>
    </w:p>
    <w:p w:rsidR="00664689" w:rsidRPr="001E2B04" w:rsidRDefault="00664689" w:rsidP="00664689">
      <w:pPr>
        <w:pStyle w:val="Paragraphedeliste"/>
        <w:widowControl w:val="0"/>
        <w:numPr>
          <w:ilvl w:val="0"/>
          <w:numId w:val="28"/>
        </w:numPr>
        <w:spacing w:after="200" w:line="360" w:lineRule="auto"/>
        <w:jc w:val="both"/>
        <w:rPr>
          <w:rFonts w:ascii="Cambria" w:hAnsi="Cambria"/>
          <w:b/>
        </w:rPr>
      </w:pPr>
      <w:r w:rsidRPr="00755CC7">
        <w:rPr>
          <w:rFonts w:ascii="Cambria" w:hAnsi="Cambria"/>
          <w:u w:val="single"/>
        </w:rPr>
        <w:t>La retraction</w:t>
      </w:r>
      <w:r w:rsidRPr="001E2B04">
        <w:rPr>
          <w:rFonts w:ascii="Cambria" w:hAnsi="Cambria"/>
        </w:rPr>
        <w:t> : elle n’existe qu’en retour de la protraction mandibulaire. Elle est moins importante que la protraction.</w:t>
      </w:r>
    </w:p>
    <w:p w:rsidR="00664689" w:rsidRPr="007E71AF" w:rsidRDefault="00664689" w:rsidP="00664689">
      <w:pPr>
        <w:widowControl w:val="0"/>
        <w:spacing w:line="360" w:lineRule="auto"/>
        <w:jc w:val="both"/>
        <w:rPr>
          <w:rFonts w:ascii="Cambria" w:hAnsi="Cambria"/>
        </w:rPr>
      </w:pPr>
      <w:r w:rsidRPr="001E2B04">
        <w:rPr>
          <w:rFonts w:ascii="Cambria" w:hAnsi="Cambria"/>
        </w:rPr>
        <w:tab/>
      </w:r>
      <w:r w:rsidRPr="001E2B04">
        <w:rPr>
          <w:rFonts w:ascii="Cambria" w:hAnsi="Cambria"/>
        </w:rPr>
        <w:tab/>
      </w:r>
      <w:r w:rsidRPr="001E2B04">
        <w:rPr>
          <w:rFonts w:ascii="Cambria" w:hAnsi="Cambria"/>
          <w:b/>
        </w:rPr>
        <w:t>V-3-3</w:t>
      </w:r>
      <w:r w:rsidRPr="001E2B04">
        <w:rPr>
          <w:rFonts w:ascii="Cambria" w:hAnsi="Cambria"/>
        </w:rPr>
        <w:t xml:space="preserve"> </w:t>
      </w:r>
      <w:r w:rsidRPr="001E2B04">
        <w:rPr>
          <w:rFonts w:ascii="Cambria" w:hAnsi="Cambria"/>
          <w:b/>
        </w:rPr>
        <w:t>Dans le plan transversal</w:t>
      </w:r>
    </w:p>
    <w:p w:rsidR="00664689" w:rsidRPr="001E2B04" w:rsidRDefault="00664689" w:rsidP="00664689">
      <w:pPr>
        <w:widowControl w:val="0"/>
        <w:spacing w:line="360" w:lineRule="auto"/>
        <w:jc w:val="both"/>
        <w:rPr>
          <w:rFonts w:ascii="Cambria" w:hAnsi="Cambria"/>
        </w:rPr>
      </w:pPr>
      <w:r w:rsidRPr="001E2B04">
        <w:rPr>
          <w:rFonts w:ascii="Cambria" w:hAnsi="Cambria"/>
        </w:rPr>
        <w:tab/>
        <w:t>Les mouvements effectués dans le plan transversal sont plus limités que ceux effectués dans les autres plans. Il s’agit des mouvements de latéralité ou de la diduction.</w:t>
      </w:r>
    </w:p>
    <w:p w:rsidR="00664689" w:rsidRPr="001E2B04" w:rsidRDefault="00664689" w:rsidP="00664689">
      <w:pPr>
        <w:widowControl w:val="0"/>
        <w:spacing w:line="360" w:lineRule="auto"/>
        <w:jc w:val="both"/>
        <w:rPr>
          <w:rFonts w:ascii="Cambria" w:hAnsi="Cambria"/>
        </w:rPr>
      </w:pPr>
      <w:r w:rsidRPr="001E2B04">
        <w:rPr>
          <w:rFonts w:ascii="Cambria" w:hAnsi="Cambria"/>
        </w:rPr>
        <w:tab/>
        <w:t xml:space="preserve">Il correspond à une protraction unilatérale, très utilisé lors de la mastication. Lors </w:t>
      </w:r>
      <w:r w:rsidRPr="001E2B04">
        <w:rPr>
          <w:rFonts w:ascii="Cambria" w:hAnsi="Cambria"/>
        </w:rPr>
        <w:lastRenderedPageBreak/>
        <w:t>de ce mouvement, un des processus condylaires pivote sur place, autour d’un axe vertical passant par le col mandibulaire, alors que le processus condylaire controlatéral glisse vers l’avant.</w:t>
      </w:r>
    </w:p>
    <w:p w:rsidR="00664689" w:rsidRPr="001E2B04" w:rsidRDefault="00664689" w:rsidP="00664689">
      <w:pPr>
        <w:widowControl w:val="0"/>
        <w:spacing w:line="360" w:lineRule="auto"/>
        <w:jc w:val="both"/>
        <w:rPr>
          <w:rFonts w:ascii="Cambria" w:hAnsi="Cambria"/>
        </w:rPr>
      </w:pPr>
      <w:r w:rsidRPr="001E2B04">
        <w:rPr>
          <w:rFonts w:ascii="Cambria" w:hAnsi="Cambria"/>
        </w:rPr>
        <w:tab/>
        <w:t>Lors de la mastication, l’effort se fait essentiellement par l’élévation ; l’association protraction-diduction est donc liée à la contraction</w:t>
      </w:r>
      <w:r>
        <w:rPr>
          <w:rFonts w:ascii="Cambria" w:hAnsi="Cambria"/>
        </w:rPr>
        <w:t xml:space="preserve"> unilatérale</w:t>
      </w:r>
      <w:r w:rsidRPr="001E2B04">
        <w:rPr>
          <w:rFonts w:ascii="Cambria" w:hAnsi="Cambria"/>
        </w:rPr>
        <w:t xml:space="preserve"> du muscle ptérygoïdien latéral qui place le processus du condyle mandibulaire sous le processus articulaire de l’os temporal. </w:t>
      </w:r>
    </w:p>
    <w:p w:rsidR="0051180E" w:rsidRPr="001E2B04" w:rsidRDefault="0051180E" w:rsidP="001A12F2">
      <w:pPr>
        <w:spacing w:line="360" w:lineRule="auto"/>
        <w:jc w:val="both"/>
        <w:rPr>
          <w:rFonts w:ascii="Cambria" w:hAnsi="Cambria"/>
        </w:rPr>
      </w:pPr>
    </w:p>
    <w:p w:rsidR="0051180E" w:rsidRPr="004C5E95" w:rsidRDefault="0051180E" w:rsidP="0078603F">
      <w:pPr>
        <w:spacing w:line="360" w:lineRule="auto"/>
        <w:jc w:val="center"/>
      </w:pPr>
      <w:r w:rsidRPr="004C5E95">
        <w:rPr>
          <w:noProof/>
          <w:lang w:val="en-US" w:eastAsia="en-US"/>
        </w:rPr>
        <w:drawing>
          <wp:inline distT="0" distB="0" distL="0" distR="0">
            <wp:extent cx="5146074" cy="3286897"/>
            <wp:effectExtent l="19050" t="19050" r="16476" b="27803"/>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170169" cy="3302287"/>
                    </a:xfrm>
                    <a:prstGeom prst="rect">
                      <a:avLst/>
                    </a:prstGeom>
                    <a:noFill/>
                    <a:ln w="9525">
                      <a:solidFill>
                        <a:schemeClr val="tx1"/>
                      </a:solidFill>
                      <a:miter lim="800000"/>
                      <a:headEnd/>
                      <a:tailEnd/>
                    </a:ln>
                  </pic:spPr>
                </pic:pic>
              </a:graphicData>
            </a:graphic>
          </wp:inline>
        </w:drawing>
      </w:r>
    </w:p>
    <w:p w:rsidR="0051180E" w:rsidRDefault="0051180E" w:rsidP="0078603F">
      <w:pPr>
        <w:spacing w:line="360" w:lineRule="auto"/>
        <w:jc w:val="center"/>
        <w:rPr>
          <w:rFonts w:ascii="Cambria" w:hAnsi="Cambria"/>
        </w:rPr>
      </w:pPr>
      <w:r w:rsidRPr="006D6410">
        <w:rPr>
          <w:rFonts w:ascii="Cambria" w:hAnsi="Cambria"/>
          <w:b/>
        </w:rPr>
        <w:t>Figure</w:t>
      </w:r>
      <w:r w:rsidR="006D6410">
        <w:rPr>
          <w:rFonts w:ascii="Cambria" w:hAnsi="Cambria"/>
          <w:b/>
        </w:rPr>
        <w:t xml:space="preserve"> 8 : </w:t>
      </w:r>
      <w:r w:rsidRPr="001E2B04">
        <w:rPr>
          <w:rFonts w:ascii="Cambria" w:hAnsi="Cambria"/>
        </w:rPr>
        <w:t>les différents mouvements de l’ATM : vue latérale gauche</w:t>
      </w:r>
      <w:r w:rsidR="00C42846">
        <w:rPr>
          <w:rFonts w:ascii="Cambria" w:hAnsi="Cambria"/>
        </w:rPr>
        <w:t xml:space="preserve"> [26</w:t>
      </w:r>
      <w:r w:rsidR="006D6410">
        <w:rPr>
          <w:rFonts w:ascii="Cambria" w:hAnsi="Cambria"/>
        </w:rPr>
        <w:t>]</w:t>
      </w:r>
      <w:r w:rsidRPr="001E2B04">
        <w:rPr>
          <w:rFonts w:ascii="Cambria" w:hAnsi="Cambria"/>
        </w:rPr>
        <w:t>.</w:t>
      </w:r>
    </w:p>
    <w:p w:rsidR="001A12F2" w:rsidRPr="001E2B04" w:rsidRDefault="001A12F2" w:rsidP="0078603F">
      <w:pPr>
        <w:spacing w:line="360" w:lineRule="auto"/>
        <w:jc w:val="center"/>
        <w:rPr>
          <w:rFonts w:ascii="Cambria" w:hAnsi="Cambria"/>
        </w:rPr>
      </w:pPr>
    </w:p>
    <w:p w:rsidR="00DC19F0" w:rsidRPr="001E2B04" w:rsidRDefault="00DC19F0" w:rsidP="0078603F">
      <w:pPr>
        <w:spacing w:line="360" w:lineRule="auto"/>
        <w:jc w:val="both"/>
        <w:rPr>
          <w:rFonts w:ascii="Cambria" w:hAnsi="Cambria"/>
        </w:rPr>
      </w:pPr>
    </w:p>
    <w:p w:rsidR="001A12F2" w:rsidRPr="00755CC7" w:rsidRDefault="0051180E" w:rsidP="001A12F2">
      <w:pPr>
        <w:widowControl w:val="0"/>
        <w:spacing w:line="360" w:lineRule="auto"/>
        <w:jc w:val="both"/>
        <w:rPr>
          <w:b/>
        </w:rPr>
      </w:pPr>
      <w:r w:rsidRPr="004C5E95">
        <w:rPr>
          <w:b/>
        </w:rPr>
        <w:tab/>
      </w:r>
      <w:r w:rsidR="001A12F2" w:rsidRPr="004C5E95">
        <w:rPr>
          <w:b/>
        </w:rPr>
        <w:t>V-</w:t>
      </w:r>
      <w:r w:rsidR="001A12F2">
        <w:rPr>
          <w:rFonts w:ascii="Cambria" w:hAnsi="Cambria"/>
          <w:b/>
        </w:rPr>
        <w:t>4 LES STRUCTURES ENVIR</w:t>
      </w:r>
      <w:r w:rsidR="001A12F2" w:rsidRPr="001E2B04">
        <w:rPr>
          <w:rFonts w:ascii="Cambria" w:hAnsi="Cambria"/>
          <w:b/>
        </w:rPr>
        <w:t>ONANTES</w:t>
      </w:r>
    </w:p>
    <w:p w:rsidR="001A12F2" w:rsidRPr="001E2B04" w:rsidRDefault="001A12F2" w:rsidP="001A12F2">
      <w:pPr>
        <w:widowControl w:val="0"/>
        <w:spacing w:line="360" w:lineRule="auto"/>
        <w:jc w:val="both"/>
        <w:rPr>
          <w:rFonts w:ascii="Cambria" w:hAnsi="Cambria"/>
          <w:b/>
        </w:rPr>
      </w:pPr>
      <w:r w:rsidRPr="001E2B04">
        <w:rPr>
          <w:rFonts w:ascii="Cambria" w:hAnsi="Cambria"/>
          <w:b/>
        </w:rPr>
        <w:tab/>
      </w:r>
      <w:r w:rsidRPr="001E2B04">
        <w:rPr>
          <w:rFonts w:ascii="Cambria" w:hAnsi="Cambria"/>
          <w:b/>
        </w:rPr>
        <w:tab/>
      </w:r>
      <w:r w:rsidRPr="001E2B04">
        <w:rPr>
          <w:rFonts w:ascii="Cambria" w:hAnsi="Cambria"/>
        </w:rPr>
        <w:t xml:space="preserve">V-4-1 L’OS HYOÏDE   </w:t>
      </w:r>
      <w:r w:rsidRPr="00C42846">
        <w:rPr>
          <w:rFonts w:ascii="Cambria" w:hAnsi="Cambria"/>
        </w:rPr>
        <w:t>[26, 46]</w:t>
      </w:r>
    </w:p>
    <w:p w:rsidR="001A12F2" w:rsidRPr="001E2B04" w:rsidRDefault="001A12F2" w:rsidP="001A12F2">
      <w:pPr>
        <w:widowControl w:val="0"/>
        <w:spacing w:line="360" w:lineRule="auto"/>
        <w:jc w:val="both"/>
        <w:rPr>
          <w:rFonts w:ascii="Cambria" w:hAnsi="Cambria"/>
        </w:rPr>
      </w:pPr>
      <w:r w:rsidRPr="001E2B04">
        <w:rPr>
          <w:rFonts w:ascii="Cambria" w:hAnsi="Cambria"/>
        </w:rPr>
        <w:tab/>
        <w:t>L’os hyoïde est un petit os médian, convexe en avant, concave en arrière, en  forme de «</w:t>
      </w:r>
      <w:r w:rsidRPr="00B8408E">
        <w:rPr>
          <w:rFonts w:ascii="Cambria" w:hAnsi="Cambria"/>
        </w:rPr>
        <w:t>U</w:t>
      </w:r>
      <w:r w:rsidRPr="001E2B04">
        <w:rPr>
          <w:rFonts w:ascii="Cambria" w:hAnsi="Cambria"/>
        </w:rPr>
        <w:t>». Il est orienté dans le plan horizontal juste au-dessus du larynx, à hauteur de la quatrième vertèbre cervicale</w:t>
      </w:r>
      <w:r>
        <w:rPr>
          <w:rFonts w:ascii="Cambria" w:hAnsi="Cambria"/>
        </w:rPr>
        <w:t xml:space="preserve"> (C4)</w:t>
      </w:r>
      <w:r w:rsidRPr="001E2B04">
        <w:rPr>
          <w:rFonts w:ascii="Cambria" w:hAnsi="Cambria"/>
        </w:rPr>
        <w:t>. Il peut être palpé et mobilisé d’un côté à l’autre</w:t>
      </w:r>
      <w:r>
        <w:rPr>
          <w:rFonts w:ascii="Cambria" w:hAnsi="Cambria"/>
        </w:rPr>
        <w:t>, sous l’angle goniaque</w:t>
      </w:r>
      <w:r w:rsidRPr="001E2B04">
        <w:rPr>
          <w:rFonts w:ascii="Cambria" w:hAnsi="Cambria"/>
        </w:rPr>
        <w:t xml:space="preserve">. Cet os est isolé du reste du squelette, auquel il est seulement relié par des muscles et </w:t>
      </w:r>
      <w:r>
        <w:rPr>
          <w:rFonts w:ascii="Cambria" w:hAnsi="Cambria"/>
        </w:rPr>
        <w:t xml:space="preserve">des </w:t>
      </w:r>
      <w:r w:rsidRPr="001E2B04">
        <w:rPr>
          <w:rFonts w:ascii="Cambria" w:hAnsi="Cambria"/>
        </w:rPr>
        <w:t xml:space="preserve">ligaments. Il se situe à l’interface de trois compartiments, auxquels il est </w:t>
      </w:r>
      <w:r>
        <w:rPr>
          <w:rFonts w:ascii="Cambria" w:hAnsi="Cambria"/>
        </w:rPr>
        <w:t>r</w:t>
      </w:r>
      <w:r w:rsidRPr="001E2B04">
        <w:rPr>
          <w:rFonts w:ascii="Cambria" w:hAnsi="Cambria"/>
        </w:rPr>
        <w:t>attaché :</w:t>
      </w:r>
    </w:p>
    <w:p w:rsidR="001A12F2" w:rsidRPr="001E2B04" w:rsidRDefault="001A12F2" w:rsidP="001A12F2">
      <w:pPr>
        <w:pStyle w:val="Paragraphedeliste"/>
        <w:widowControl w:val="0"/>
        <w:numPr>
          <w:ilvl w:val="0"/>
          <w:numId w:val="29"/>
        </w:numPr>
        <w:spacing w:after="200" w:line="360" w:lineRule="auto"/>
        <w:jc w:val="both"/>
        <w:rPr>
          <w:rFonts w:ascii="Cambria" w:hAnsi="Cambria"/>
        </w:rPr>
      </w:pPr>
      <w:r w:rsidRPr="001E2B04">
        <w:rPr>
          <w:rFonts w:ascii="Cambria" w:hAnsi="Cambria"/>
        </w:rPr>
        <w:t>Au-dessus, la loge sous-mandibulaire de la cavité buccale ;</w:t>
      </w:r>
    </w:p>
    <w:p w:rsidR="001A12F2" w:rsidRPr="001E2B04" w:rsidRDefault="001A12F2" w:rsidP="001A12F2">
      <w:pPr>
        <w:pStyle w:val="Paragraphedeliste"/>
        <w:widowControl w:val="0"/>
        <w:numPr>
          <w:ilvl w:val="0"/>
          <w:numId w:val="29"/>
        </w:numPr>
        <w:spacing w:after="200" w:line="360" w:lineRule="auto"/>
        <w:jc w:val="both"/>
        <w:rPr>
          <w:rFonts w:ascii="Cambria" w:hAnsi="Cambria"/>
        </w:rPr>
      </w:pPr>
      <w:r w:rsidRPr="001E2B04">
        <w:rPr>
          <w:rFonts w:ascii="Cambria" w:hAnsi="Cambria"/>
        </w:rPr>
        <w:lastRenderedPageBreak/>
        <w:t>En-dessous, le larynx avec le cartilage thyroïde ;</w:t>
      </w:r>
    </w:p>
    <w:p w:rsidR="001A12F2" w:rsidRPr="001E2B04" w:rsidRDefault="001A12F2" w:rsidP="001A12F2">
      <w:pPr>
        <w:pStyle w:val="Paragraphedeliste"/>
        <w:widowControl w:val="0"/>
        <w:numPr>
          <w:ilvl w:val="0"/>
          <w:numId w:val="29"/>
        </w:numPr>
        <w:spacing w:after="200" w:line="360" w:lineRule="auto"/>
        <w:jc w:val="both"/>
        <w:rPr>
          <w:rFonts w:ascii="Cambria" w:hAnsi="Cambria"/>
        </w:rPr>
      </w:pPr>
      <w:r w:rsidRPr="001E2B04">
        <w:rPr>
          <w:rFonts w:ascii="Cambria" w:hAnsi="Cambria"/>
        </w:rPr>
        <w:t>En arrière, le pharynx.</w:t>
      </w:r>
    </w:p>
    <w:p w:rsidR="001A12F2" w:rsidRPr="001E2B04" w:rsidRDefault="001A12F2" w:rsidP="001A12F2">
      <w:pPr>
        <w:widowControl w:val="0"/>
        <w:spacing w:line="360" w:lineRule="auto"/>
        <w:ind w:firstLine="720"/>
        <w:jc w:val="both"/>
        <w:rPr>
          <w:rFonts w:ascii="Cambria" w:hAnsi="Cambria"/>
        </w:rPr>
      </w:pPr>
      <w:r w:rsidRPr="001E2B04">
        <w:rPr>
          <w:rFonts w:ascii="Cambria" w:hAnsi="Cambria"/>
        </w:rPr>
        <w:t>Il présente une partie moyenne, le corps ; de chaque extrémité latérale du corps partent deux prolongements : la grande corne et la petite corne</w:t>
      </w:r>
      <w:r>
        <w:rPr>
          <w:rFonts w:ascii="Cambria" w:hAnsi="Cambria"/>
        </w:rPr>
        <w:t xml:space="preserve"> (Fig 9)</w:t>
      </w:r>
      <w:r w:rsidRPr="001E2B04">
        <w:rPr>
          <w:rFonts w:ascii="Cambria" w:hAnsi="Cambria"/>
        </w:rPr>
        <w:t>.</w:t>
      </w:r>
      <w:r>
        <w:rPr>
          <w:rFonts w:ascii="Cambria" w:hAnsi="Cambria"/>
        </w:rPr>
        <w:t xml:space="preserve"> Il donne insertion aux muscles : génio-hyoïdien, mylo-hyoïdien, hyoglosse et stylohyoïdien. </w:t>
      </w:r>
    </w:p>
    <w:p w:rsidR="001A12F2" w:rsidRDefault="001A12F2" w:rsidP="0078603F">
      <w:pPr>
        <w:spacing w:line="360" w:lineRule="auto"/>
        <w:jc w:val="both"/>
        <w:rPr>
          <w:b/>
        </w:rPr>
      </w:pPr>
    </w:p>
    <w:p w:rsidR="001A12F2" w:rsidRDefault="001A12F2" w:rsidP="0078603F">
      <w:pPr>
        <w:spacing w:line="360" w:lineRule="auto"/>
        <w:jc w:val="both"/>
        <w:rPr>
          <w:b/>
        </w:rPr>
      </w:pPr>
    </w:p>
    <w:p w:rsidR="0051180E" w:rsidRPr="004C5E95" w:rsidRDefault="0051180E" w:rsidP="0078603F">
      <w:pPr>
        <w:spacing w:line="360" w:lineRule="auto"/>
        <w:jc w:val="center"/>
        <w:rPr>
          <w:b/>
        </w:rPr>
      </w:pPr>
      <w:r w:rsidRPr="004C5E95">
        <w:rPr>
          <w:b/>
          <w:noProof/>
          <w:lang w:val="en-US" w:eastAsia="en-US"/>
        </w:rPr>
        <w:drawing>
          <wp:inline distT="0" distB="0" distL="0" distR="0">
            <wp:extent cx="4511656" cy="3034834"/>
            <wp:effectExtent l="19050" t="19050" r="22244" b="13166"/>
            <wp:docPr id="9" name="Image 2" descr="G:\2011-08-0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1-08-05\003.jpg"/>
                    <pic:cNvPicPr>
                      <a:picLocks noChangeAspect="1" noChangeArrowheads="1"/>
                    </pic:cNvPicPr>
                  </pic:nvPicPr>
                  <pic:blipFill>
                    <a:blip r:embed="rId21" cstate="print"/>
                    <a:srcRect b="6365"/>
                    <a:stretch>
                      <a:fillRect/>
                    </a:stretch>
                  </pic:blipFill>
                  <pic:spPr bwMode="auto">
                    <a:xfrm>
                      <a:off x="0" y="0"/>
                      <a:ext cx="4511656" cy="3034834"/>
                    </a:xfrm>
                    <a:prstGeom prst="rect">
                      <a:avLst/>
                    </a:prstGeom>
                    <a:noFill/>
                    <a:ln w="9525">
                      <a:solidFill>
                        <a:schemeClr val="tx1"/>
                      </a:solidFill>
                      <a:miter lim="800000"/>
                      <a:headEnd/>
                      <a:tailEnd/>
                    </a:ln>
                  </pic:spPr>
                </pic:pic>
              </a:graphicData>
            </a:graphic>
          </wp:inline>
        </w:drawing>
      </w:r>
    </w:p>
    <w:p w:rsidR="0051180E" w:rsidRPr="001E2B04" w:rsidRDefault="0051180E" w:rsidP="0078603F">
      <w:pPr>
        <w:spacing w:line="360" w:lineRule="auto"/>
        <w:ind w:firstLine="720"/>
        <w:jc w:val="center"/>
        <w:rPr>
          <w:rFonts w:ascii="Cambria" w:hAnsi="Cambria"/>
        </w:rPr>
      </w:pPr>
      <w:r w:rsidRPr="006D6410">
        <w:rPr>
          <w:rFonts w:ascii="Cambria" w:hAnsi="Cambria"/>
          <w:b/>
        </w:rPr>
        <w:t>Figure</w:t>
      </w:r>
      <w:r w:rsidR="006D6410">
        <w:rPr>
          <w:rFonts w:ascii="Cambria" w:hAnsi="Cambria"/>
          <w:b/>
        </w:rPr>
        <w:t xml:space="preserve"> 9 :</w:t>
      </w:r>
      <w:r w:rsidR="006D6410">
        <w:rPr>
          <w:rFonts w:ascii="Cambria" w:hAnsi="Cambria"/>
        </w:rPr>
        <w:t xml:space="preserve"> </w:t>
      </w:r>
      <w:r w:rsidRPr="001E2B04">
        <w:rPr>
          <w:rFonts w:ascii="Cambria" w:hAnsi="Cambria"/>
        </w:rPr>
        <w:t>Os hyoïde, vue antérieure</w:t>
      </w:r>
      <w:r w:rsidR="006D6410">
        <w:rPr>
          <w:rFonts w:ascii="Cambria" w:hAnsi="Cambria"/>
        </w:rPr>
        <w:t xml:space="preserve"> [</w:t>
      </w:r>
      <w:r w:rsidR="00C42846">
        <w:rPr>
          <w:rFonts w:ascii="Cambria" w:hAnsi="Cambria"/>
        </w:rPr>
        <w:t>46</w:t>
      </w:r>
      <w:r w:rsidR="00D4486C">
        <w:rPr>
          <w:rFonts w:ascii="Cambria" w:hAnsi="Cambria"/>
        </w:rPr>
        <w:t>]</w:t>
      </w:r>
      <w:r w:rsidRPr="001E2B04">
        <w:rPr>
          <w:rFonts w:ascii="Cambria" w:hAnsi="Cambria"/>
        </w:rPr>
        <w:t>.</w:t>
      </w:r>
    </w:p>
    <w:p w:rsidR="0051180E" w:rsidRPr="001E2B04" w:rsidRDefault="0051180E" w:rsidP="0078603F">
      <w:pPr>
        <w:spacing w:line="360" w:lineRule="auto"/>
        <w:ind w:firstLine="720"/>
        <w:jc w:val="both"/>
        <w:rPr>
          <w:rFonts w:ascii="Cambria" w:hAnsi="Cambria"/>
        </w:rPr>
      </w:pPr>
    </w:p>
    <w:p w:rsidR="001A12F2" w:rsidRPr="001E2B04" w:rsidRDefault="001A12F2" w:rsidP="001A12F2">
      <w:pPr>
        <w:widowControl w:val="0"/>
        <w:spacing w:line="360" w:lineRule="auto"/>
        <w:ind w:left="720" w:firstLine="720"/>
        <w:jc w:val="both"/>
        <w:rPr>
          <w:rFonts w:ascii="Cambria" w:hAnsi="Cambria"/>
        </w:rPr>
      </w:pPr>
      <w:r w:rsidRPr="001E2B04">
        <w:rPr>
          <w:rFonts w:ascii="Cambria" w:hAnsi="Cambria"/>
        </w:rPr>
        <w:t xml:space="preserve">V-4-2 LA LANGUE   </w:t>
      </w:r>
      <w:r w:rsidRPr="00C42846">
        <w:rPr>
          <w:rFonts w:ascii="Cambria" w:hAnsi="Cambria"/>
        </w:rPr>
        <w:t>[26, 34]</w:t>
      </w:r>
    </w:p>
    <w:p w:rsidR="001A12F2" w:rsidRPr="001E2B04" w:rsidRDefault="001A12F2" w:rsidP="001A12F2">
      <w:pPr>
        <w:widowControl w:val="0"/>
        <w:spacing w:line="360" w:lineRule="auto"/>
        <w:jc w:val="both"/>
        <w:rPr>
          <w:rFonts w:ascii="Cambria" w:hAnsi="Cambria"/>
        </w:rPr>
      </w:pPr>
      <w:r>
        <w:rPr>
          <w:rFonts w:ascii="Cambria" w:hAnsi="Cambria"/>
        </w:rPr>
        <w:tab/>
      </w:r>
      <w:r w:rsidRPr="001E2B04">
        <w:rPr>
          <w:rFonts w:ascii="Cambria" w:hAnsi="Cambria"/>
        </w:rPr>
        <w:t>Elle</w:t>
      </w:r>
      <w:r>
        <w:rPr>
          <w:rFonts w:ascii="Cambria" w:hAnsi="Cambria"/>
        </w:rPr>
        <w:t xml:space="preserve"> occupe la région </w:t>
      </w:r>
      <w:r w:rsidRPr="001E2B04">
        <w:rPr>
          <w:rFonts w:ascii="Cambria" w:hAnsi="Cambria"/>
        </w:rPr>
        <w:t>médiane du plan</w:t>
      </w:r>
      <w:r>
        <w:rPr>
          <w:rFonts w:ascii="Cambria" w:hAnsi="Cambria"/>
        </w:rPr>
        <w:t xml:space="preserve">cher buccal sus mylo-hyoïdien. </w:t>
      </w:r>
      <w:r w:rsidRPr="001E2B04">
        <w:rPr>
          <w:rFonts w:ascii="Cambria" w:hAnsi="Cambria"/>
        </w:rPr>
        <w:t>Par sa base, elle s’attache, par de nombreux muscles, à l’os hyoïde, à la mandibule, à la voûte palatine et à l’apophyse styloïde.</w:t>
      </w:r>
    </w:p>
    <w:p w:rsidR="001A12F2" w:rsidRPr="001E2B04" w:rsidRDefault="001A12F2" w:rsidP="001A12F2">
      <w:pPr>
        <w:widowControl w:val="0"/>
        <w:spacing w:line="360" w:lineRule="auto"/>
        <w:jc w:val="both"/>
        <w:rPr>
          <w:rFonts w:ascii="Cambria" w:hAnsi="Cambria"/>
        </w:rPr>
      </w:pPr>
      <w:r w:rsidRPr="001E2B04">
        <w:rPr>
          <w:rFonts w:ascii="Cambria" w:hAnsi="Cambria"/>
        </w:rPr>
        <w:tab/>
        <w:t>Siège des organes du goût, la langue est d’une grande mobilité grâce à ses muscles, ce qui lui permet d’intervenir dans la mastication, la déglutition et la phonation.</w:t>
      </w:r>
    </w:p>
    <w:p w:rsidR="001A12F2" w:rsidRDefault="001A12F2" w:rsidP="001A12F2">
      <w:pPr>
        <w:widowControl w:val="0"/>
        <w:spacing w:line="360" w:lineRule="auto"/>
        <w:jc w:val="both"/>
        <w:rPr>
          <w:rFonts w:ascii="Cambria" w:hAnsi="Cambria"/>
        </w:rPr>
      </w:pPr>
      <w:r w:rsidRPr="001E2B04">
        <w:rPr>
          <w:rFonts w:ascii="Cambria" w:hAnsi="Cambria"/>
        </w:rPr>
        <w:tab/>
      </w:r>
      <w:r w:rsidRPr="001E2B04">
        <w:rPr>
          <w:rFonts w:ascii="Cambria" w:hAnsi="Cambria"/>
        </w:rPr>
        <w:tab/>
      </w:r>
      <w:r w:rsidRPr="001E2B04">
        <w:rPr>
          <w:rFonts w:ascii="Cambria" w:hAnsi="Cambria"/>
        </w:rPr>
        <w:tab/>
      </w:r>
    </w:p>
    <w:p w:rsidR="001A12F2" w:rsidRPr="007540E6" w:rsidRDefault="001A12F2" w:rsidP="001A12F2">
      <w:pPr>
        <w:widowControl w:val="0"/>
        <w:spacing w:line="360" w:lineRule="auto"/>
        <w:ind w:left="1418" w:firstLine="709"/>
        <w:jc w:val="both"/>
        <w:rPr>
          <w:rFonts w:ascii="Cambria" w:hAnsi="Cambria"/>
        </w:rPr>
      </w:pPr>
      <w:r w:rsidRPr="001E2B04">
        <w:rPr>
          <w:rFonts w:ascii="Cambria" w:hAnsi="Cambria"/>
          <w:b/>
        </w:rPr>
        <w:t>V-4-2-1</w:t>
      </w:r>
      <w:r w:rsidRPr="001E2B04">
        <w:rPr>
          <w:rFonts w:ascii="Cambria" w:hAnsi="Cambria"/>
        </w:rPr>
        <w:t xml:space="preserve"> </w:t>
      </w:r>
      <w:r w:rsidRPr="001E2B04">
        <w:rPr>
          <w:rFonts w:ascii="Cambria" w:hAnsi="Cambria"/>
          <w:b/>
        </w:rPr>
        <w:t>La configuration externe</w:t>
      </w:r>
      <w:r>
        <w:rPr>
          <w:rFonts w:ascii="Cambria" w:hAnsi="Cambria"/>
          <w:b/>
        </w:rPr>
        <w:t xml:space="preserve"> </w:t>
      </w:r>
      <w:r w:rsidRPr="001A12F2">
        <w:rPr>
          <w:rFonts w:ascii="Cambria" w:hAnsi="Cambria"/>
        </w:rPr>
        <w:t>(Fig. 10)</w:t>
      </w:r>
    </w:p>
    <w:p w:rsidR="001A12F2" w:rsidRDefault="001A12F2" w:rsidP="001A12F2">
      <w:pPr>
        <w:widowControl w:val="0"/>
        <w:spacing w:line="360" w:lineRule="auto"/>
        <w:jc w:val="both"/>
        <w:rPr>
          <w:rFonts w:ascii="Cambria" w:hAnsi="Cambria"/>
        </w:rPr>
      </w:pPr>
      <w:r w:rsidRPr="001E2B04">
        <w:rPr>
          <w:rFonts w:ascii="Cambria" w:hAnsi="Cambria"/>
        </w:rPr>
        <w:tab/>
        <w:t>La partie libre de la langue présente deux faces (dorsale et ventrale), deux bords, une base et un sommet.</w:t>
      </w:r>
      <w:r>
        <w:rPr>
          <w:rFonts w:ascii="Cambria" w:hAnsi="Cambria"/>
        </w:rPr>
        <w:t xml:space="preserve"> </w:t>
      </w:r>
    </w:p>
    <w:p w:rsidR="001C038B" w:rsidRDefault="001A12F2" w:rsidP="001A12F2">
      <w:pPr>
        <w:widowControl w:val="0"/>
        <w:spacing w:line="360" w:lineRule="auto"/>
        <w:ind w:firstLine="709"/>
        <w:jc w:val="both"/>
        <w:rPr>
          <w:rFonts w:ascii="Cambria" w:hAnsi="Cambria"/>
        </w:rPr>
      </w:pPr>
      <w:r>
        <w:rPr>
          <w:rFonts w:ascii="Cambria" w:hAnsi="Cambria"/>
        </w:rPr>
        <w:t>La face dorsale est divisée en deux parties (antérieure et postérieure) par le sillon</w:t>
      </w:r>
      <w:r w:rsidRPr="002220F6">
        <w:rPr>
          <w:rFonts w:ascii="Cambria" w:hAnsi="Cambria"/>
        </w:rPr>
        <w:t xml:space="preserve"> </w:t>
      </w:r>
      <w:r>
        <w:rPr>
          <w:rFonts w:ascii="Cambria" w:hAnsi="Cambria"/>
        </w:rPr>
        <w:t xml:space="preserve"> terminal en forme de «V» ouvert en avant. La face ventrale est recouverte par une </w:t>
      </w:r>
      <w:r>
        <w:rPr>
          <w:rFonts w:ascii="Cambria" w:hAnsi="Cambria"/>
        </w:rPr>
        <w:lastRenderedPageBreak/>
        <w:t>muqueuse lisse et lâche et présente un raphé médian, le frein lingual, deux larges bourrelets et des gouttières latérales.</w:t>
      </w:r>
    </w:p>
    <w:p w:rsidR="001A12F2" w:rsidRPr="00C42846" w:rsidRDefault="001A12F2" w:rsidP="001A12F2">
      <w:pPr>
        <w:widowControl w:val="0"/>
        <w:spacing w:line="360" w:lineRule="auto"/>
        <w:ind w:firstLine="709"/>
        <w:jc w:val="both"/>
        <w:rPr>
          <w:rFonts w:ascii="Cambria" w:hAnsi="Cambria"/>
          <w:b/>
        </w:rPr>
      </w:pPr>
      <w:r w:rsidRPr="001E2B04">
        <w:rPr>
          <w:rFonts w:ascii="Cambria" w:hAnsi="Cambria"/>
        </w:rPr>
        <w:tab/>
      </w:r>
      <w:r>
        <w:rPr>
          <w:rFonts w:ascii="Cambria" w:hAnsi="Cambria"/>
        </w:rPr>
        <w:tab/>
      </w:r>
      <w:r>
        <w:rPr>
          <w:rFonts w:ascii="Cambria" w:hAnsi="Cambria"/>
        </w:rPr>
        <w:tab/>
      </w:r>
    </w:p>
    <w:p w:rsidR="001A12F2" w:rsidRPr="004C5E95" w:rsidRDefault="00AC0E03" w:rsidP="001A12F2">
      <w:pPr>
        <w:widowControl w:val="0"/>
        <w:spacing w:line="360" w:lineRule="auto"/>
        <w:jc w:val="center"/>
      </w:pPr>
      <w:r w:rsidRPr="00AC0E03">
        <w:rPr>
          <w:noProof/>
        </w:rPr>
        <w:pict>
          <v:rect id="_x0000_s1369" style="position:absolute;left:0;text-align:left;margin-left:6.7pt;margin-top:1.05pt;width:442.25pt;height:375pt;z-index:251987456" filled="f" strokeweight="1pt"/>
        </w:pict>
      </w:r>
      <w:r w:rsidR="001A12F2">
        <w:rPr>
          <w:noProof/>
          <w:lang w:val="en-US" w:eastAsia="en-US"/>
        </w:rPr>
        <w:drawing>
          <wp:inline distT="0" distB="0" distL="0" distR="0">
            <wp:extent cx="5617210" cy="4772660"/>
            <wp:effectExtent l="19050" t="19050" r="21590" b="27940"/>
            <wp:docPr id="13" name="Image 3" descr="G:\2011-08-0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2011-08-05\005.jpg"/>
                    <pic:cNvPicPr>
                      <a:picLocks noChangeAspect="1" noChangeArrowheads="1"/>
                    </pic:cNvPicPr>
                  </pic:nvPicPr>
                  <pic:blipFill>
                    <a:blip r:embed="rId22"/>
                    <a:srcRect/>
                    <a:stretch>
                      <a:fillRect/>
                    </a:stretch>
                  </pic:blipFill>
                  <pic:spPr bwMode="auto">
                    <a:xfrm>
                      <a:off x="0" y="0"/>
                      <a:ext cx="5617210" cy="4772660"/>
                    </a:xfrm>
                    <a:prstGeom prst="rect">
                      <a:avLst/>
                    </a:prstGeom>
                    <a:noFill/>
                    <a:ln w="6350" cmpd="sng">
                      <a:solidFill>
                        <a:srgbClr val="000000"/>
                      </a:solidFill>
                      <a:miter lim="800000"/>
                      <a:headEnd/>
                      <a:tailEnd/>
                    </a:ln>
                    <a:effectLst/>
                  </pic:spPr>
                </pic:pic>
              </a:graphicData>
            </a:graphic>
          </wp:inline>
        </w:drawing>
      </w:r>
    </w:p>
    <w:p w:rsidR="001A12F2" w:rsidRDefault="001A12F2" w:rsidP="001A12F2">
      <w:pPr>
        <w:widowControl w:val="0"/>
        <w:spacing w:line="360" w:lineRule="auto"/>
        <w:jc w:val="center"/>
        <w:rPr>
          <w:rFonts w:ascii="Cambria" w:hAnsi="Cambria"/>
        </w:rPr>
      </w:pPr>
      <w:r w:rsidRPr="00D4486C">
        <w:rPr>
          <w:rFonts w:ascii="Cambria" w:hAnsi="Cambria"/>
          <w:b/>
        </w:rPr>
        <w:t>Figure</w:t>
      </w:r>
      <w:r>
        <w:rPr>
          <w:rFonts w:ascii="Cambria" w:hAnsi="Cambria"/>
          <w:b/>
        </w:rPr>
        <w:t xml:space="preserve"> 10 :</w:t>
      </w:r>
      <w:r w:rsidRPr="001E2B04">
        <w:rPr>
          <w:rFonts w:ascii="Cambria" w:hAnsi="Cambria"/>
          <w:b/>
        </w:rPr>
        <w:t xml:space="preserve"> </w:t>
      </w:r>
      <w:r>
        <w:rPr>
          <w:rFonts w:ascii="Cambria" w:hAnsi="Cambria"/>
        </w:rPr>
        <w:t>la langue.</w:t>
      </w:r>
      <w:r w:rsidRPr="001E2B04">
        <w:rPr>
          <w:rFonts w:ascii="Cambria" w:hAnsi="Cambria"/>
        </w:rPr>
        <w:t xml:space="preserve"> Face dorsale (vue supérieure)</w:t>
      </w:r>
      <w:r>
        <w:rPr>
          <w:rFonts w:ascii="Cambria" w:hAnsi="Cambria"/>
        </w:rPr>
        <w:t xml:space="preserve"> [46].</w:t>
      </w:r>
    </w:p>
    <w:p w:rsidR="001C038B" w:rsidRPr="001E2B04" w:rsidRDefault="001C038B" w:rsidP="001A12F2">
      <w:pPr>
        <w:widowControl w:val="0"/>
        <w:spacing w:line="360" w:lineRule="auto"/>
        <w:jc w:val="center"/>
        <w:rPr>
          <w:rFonts w:ascii="Cambria" w:hAnsi="Cambria"/>
        </w:rPr>
      </w:pPr>
    </w:p>
    <w:p w:rsidR="001A12F2" w:rsidRPr="001E2B04" w:rsidRDefault="001A12F2" w:rsidP="001A12F2">
      <w:pPr>
        <w:widowControl w:val="0"/>
        <w:spacing w:line="360" w:lineRule="auto"/>
        <w:ind w:left="1418" w:firstLine="709"/>
        <w:jc w:val="both"/>
        <w:rPr>
          <w:rFonts w:ascii="Cambria" w:hAnsi="Cambria"/>
        </w:rPr>
      </w:pPr>
      <w:r w:rsidRPr="001E2B04">
        <w:rPr>
          <w:rFonts w:ascii="Cambria" w:hAnsi="Cambria"/>
          <w:b/>
        </w:rPr>
        <w:t>V-4-2-2</w:t>
      </w:r>
      <w:r w:rsidRPr="001E2B04">
        <w:rPr>
          <w:rFonts w:ascii="Cambria" w:hAnsi="Cambria"/>
        </w:rPr>
        <w:t xml:space="preserve"> </w:t>
      </w:r>
      <w:r w:rsidRPr="001E2B04">
        <w:rPr>
          <w:rFonts w:ascii="Cambria" w:hAnsi="Cambria"/>
          <w:b/>
        </w:rPr>
        <w:t>La constitution</w:t>
      </w:r>
    </w:p>
    <w:p w:rsidR="001A12F2" w:rsidRPr="001E2B04" w:rsidRDefault="001A12F2" w:rsidP="001A12F2">
      <w:pPr>
        <w:widowControl w:val="0"/>
        <w:spacing w:line="360" w:lineRule="auto"/>
        <w:jc w:val="both"/>
        <w:rPr>
          <w:rFonts w:ascii="Cambria" w:hAnsi="Cambria"/>
        </w:rPr>
      </w:pPr>
      <w:r w:rsidRPr="001E2B04">
        <w:rPr>
          <w:rFonts w:ascii="Cambria" w:hAnsi="Cambria"/>
        </w:rPr>
        <w:tab/>
        <w:t>La langue est constituée p</w:t>
      </w:r>
      <w:r>
        <w:rPr>
          <w:rFonts w:ascii="Cambria" w:hAnsi="Cambria"/>
        </w:rPr>
        <w:t>ar un squelette,</w:t>
      </w:r>
      <w:r w:rsidRPr="001E2B04">
        <w:rPr>
          <w:rFonts w:ascii="Cambria" w:hAnsi="Cambria"/>
        </w:rPr>
        <w:t xml:space="preserve"> des muscles</w:t>
      </w:r>
      <w:r>
        <w:rPr>
          <w:rFonts w:ascii="Cambria" w:hAnsi="Cambria"/>
        </w:rPr>
        <w:t xml:space="preserve"> et une muqueuse</w:t>
      </w:r>
      <w:r w:rsidRPr="001E2B04">
        <w:rPr>
          <w:rFonts w:ascii="Cambria" w:hAnsi="Cambria"/>
        </w:rPr>
        <w:t>.</w:t>
      </w:r>
    </w:p>
    <w:p w:rsidR="001A12F2" w:rsidRPr="00DA7E91" w:rsidRDefault="001A12F2" w:rsidP="001A12F2">
      <w:pPr>
        <w:pStyle w:val="Paragraphedeliste"/>
        <w:widowControl w:val="0"/>
        <w:numPr>
          <w:ilvl w:val="0"/>
          <w:numId w:val="38"/>
        </w:numPr>
        <w:spacing w:line="360" w:lineRule="auto"/>
        <w:jc w:val="both"/>
        <w:rPr>
          <w:rFonts w:ascii="Cambria" w:hAnsi="Cambria"/>
        </w:rPr>
      </w:pPr>
      <w:r w:rsidRPr="00DA7E91">
        <w:rPr>
          <w:rFonts w:ascii="Cambria" w:hAnsi="Cambria"/>
          <w:u w:val="single"/>
        </w:rPr>
        <w:t>Le squelette</w:t>
      </w:r>
      <w:r>
        <w:rPr>
          <w:rFonts w:ascii="Cambria" w:hAnsi="Cambria"/>
        </w:rPr>
        <w:t xml:space="preserve"> : </w:t>
      </w:r>
      <w:r w:rsidRPr="00DA7E91">
        <w:rPr>
          <w:rFonts w:ascii="Cambria" w:hAnsi="Cambria"/>
        </w:rPr>
        <w:t>Il est formé par l’os hyoïde et deux membranes fibreuses : La membrane hyoglossienne et le septum lingual qui se termine en avant entre les faisceaux musculaires de la pointe de la langue.</w:t>
      </w:r>
    </w:p>
    <w:p w:rsidR="001A12F2" w:rsidRPr="00927568" w:rsidRDefault="001A12F2" w:rsidP="001A12F2">
      <w:pPr>
        <w:pStyle w:val="Paragraphedeliste"/>
        <w:widowControl w:val="0"/>
        <w:numPr>
          <w:ilvl w:val="0"/>
          <w:numId w:val="38"/>
        </w:numPr>
        <w:spacing w:line="360" w:lineRule="auto"/>
        <w:jc w:val="both"/>
        <w:rPr>
          <w:rFonts w:ascii="Cambria" w:hAnsi="Cambria"/>
        </w:rPr>
      </w:pPr>
      <w:r w:rsidRPr="00DA7E91">
        <w:rPr>
          <w:rFonts w:ascii="Cambria" w:hAnsi="Cambria"/>
          <w:u w:val="single"/>
        </w:rPr>
        <w:t>Les muscles</w:t>
      </w:r>
      <w:r>
        <w:rPr>
          <w:rFonts w:ascii="Cambria" w:hAnsi="Cambria"/>
        </w:rPr>
        <w:t xml:space="preserve"> : </w:t>
      </w:r>
      <w:r w:rsidRPr="00DA7E91">
        <w:rPr>
          <w:rFonts w:ascii="Cambria" w:hAnsi="Cambria"/>
        </w:rPr>
        <w:t>Ils s</w:t>
      </w:r>
      <w:r>
        <w:rPr>
          <w:rFonts w:ascii="Cambria" w:hAnsi="Cambria"/>
        </w:rPr>
        <w:t xml:space="preserve">ont au nombre de dix-sept avec un seul muscle impair, le longitudinal supérieur ou lingual supérieur qui recouvre la face dorsale de la langue (il abaisse et raccourcit la langue). Les huit pairs sont : le génio-glosse, le lingual inférieur et l’hypoglosse qui abaissent et rétractent la langue ; le stylo-glosse, le palato-glosse et l’amygdalo-glosse qui l’élèvent ; </w:t>
      </w:r>
      <w:r>
        <w:rPr>
          <w:rFonts w:ascii="Cambria" w:hAnsi="Cambria"/>
        </w:rPr>
        <w:lastRenderedPageBreak/>
        <w:t xml:space="preserve">le pharyngo-glosse et  le transverse qui </w:t>
      </w:r>
      <w:proofErr w:type="gramStart"/>
      <w:r>
        <w:rPr>
          <w:rFonts w:ascii="Cambria" w:hAnsi="Cambria"/>
        </w:rPr>
        <w:t>l’ allongent</w:t>
      </w:r>
      <w:proofErr w:type="gramEnd"/>
      <w:r>
        <w:rPr>
          <w:rFonts w:ascii="Cambria" w:hAnsi="Cambria"/>
        </w:rPr>
        <w:t xml:space="preserve"> et la rétrécissent (Fig. 11).</w:t>
      </w:r>
    </w:p>
    <w:p w:rsidR="001A12F2" w:rsidRPr="001E2B04" w:rsidRDefault="001A12F2" w:rsidP="001A12F2">
      <w:pPr>
        <w:pStyle w:val="Paragraphedeliste"/>
        <w:widowControl w:val="0"/>
        <w:spacing w:line="360" w:lineRule="auto"/>
        <w:ind w:left="0"/>
        <w:jc w:val="both"/>
        <w:rPr>
          <w:rFonts w:ascii="Cambria" w:hAnsi="Cambria"/>
        </w:rPr>
      </w:pPr>
    </w:p>
    <w:p w:rsidR="001A12F2" w:rsidRPr="004C5E95" w:rsidRDefault="00AC0E03" w:rsidP="001A12F2">
      <w:pPr>
        <w:widowControl w:val="0"/>
        <w:spacing w:line="360" w:lineRule="auto"/>
        <w:jc w:val="center"/>
      </w:pPr>
      <w:r w:rsidRPr="00AC0E03">
        <w:rPr>
          <w:noProof/>
        </w:rPr>
        <w:pict>
          <v:rect id="_x0000_s1370" style="position:absolute;left:0;text-align:left;margin-left:3.5pt;margin-top:1.05pt;width:449.45pt;height:279.75pt;z-index:251988480" filled="f" strokeweight="1pt"/>
        </w:pict>
      </w:r>
      <w:r w:rsidR="001A12F2">
        <w:rPr>
          <w:noProof/>
          <w:lang w:val="en-US" w:eastAsia="en-US"/>
        </w:rPr>
        <w:drawing>
          <wp:inline distT="0" distB="0" distL="0" distR="0">
            <wp:extent cx="5707380" cy="3547110"/>
            <wp:effectExtent l="19050" t="19050" r="26670" b="15240"/>
            <wp:docPr id="5" name="Image 4" descr="G:\2011-08-0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G:\2011-08-05\006.jpg"/>
                    <pic:cNvPicPr>
                      <a:picLocks noChangeAspect="1" noChangeArrowheads="1"/>
                    </pic:cNvPicPr>
                  </pic:nvPicPr>
                  <pic:blipFill>
                    <a:blip r:embed="rId23"/>
                    <a:srcRect/>
                    <a:stretch>
                      <a:fillRect/>
                    </a:stretch>
                  </pic:blipFill>
                  <pic:spPr bwMode="auto">
                    <a:xfrm>
                      <a:off x="0" y="0"/>
                      <a:ext cx="5707380" cy="3547110"/>
                    </a:xfrm>
                    <a:prstGeom prst="rect">
                      <a:avLst/>
                    </a:prstGeom>
                    <a:noFill/>
                    <a:ln w="6350" cmpd="sng">
                      <a:solidFill>
                        <a:srgbClr val="000000"/>
                      </a:solidFill>
                      <a:miter lim="800000"/>
                      <a:headEnd/>
                      <a:tailEnd/>
                    </a:ln>
                    <a:effectLst/>
                  </pic:spPr>
                </pic:pic>
              </a:graphicData>
            </a:graphic>
          </wp:inline>
        </w:drawing>
      </w:r>
    </w:p>
    <w:p w:rsidR="001A12F2" w:rsidRPr="001E2B04" w:rsidRDefault="001A12F2" w:rsidP="001A12F2">
      <w:pPr>
        <w:widowControl w:val="0"/>
        <w:spacing w:line="360" w:lineRule="auto"/>
        <w:jc w:val="center"/>
        <w:rPr>
          <w:rFonts w:ascii="Cambria" w:hAnsi="Cambria"/>
        </w:rPr>
      </w:pPr>
      <w:r w:rsidRPr="00D4486C">
        <w:rPr>
          <w:rFonts w:ascii="Cambria" w:hAnsi="Cambria"/>
          <w:b/>
        </w:rPr>
        <w:t>Figure 11</w:t>
      </w:r>
      <w:r>
        <w:rPr>
          <w:rFonts w:ascii="Cambria" w:hAnsi="Cambria"/>
        </w:rPr>
        <w:t> :</w:t>
      </w:r>
      <w:r>
        <w:rPr>
          <w:rFonts w:ascii="Cambria" w:hAnsi="Cambria"/>
          <w:b/>
        </w:rPr>
        <w:t xml:space="preserve"> </w:t>
      </w:r>
      <w:r w:rsidRPr="001E2B04">
        <w:rPr>
          <w:rFonts w:ascii="Cambria" w:hAnsi="Cambria"/>
        </w:rPr>
        <w:t>les différents muscles de la langue (dissection)</w:t>
      </w:r>
      <w:r>
        <w:rPr>
          <w:rFonts w:ascii="Cambria" w:hAnsi="Cambria"/>
        </w:rPr>
        <w:t xml:space="preserve"> [46].</w:t>
      </w:r>
    </w:p>
    <w:p w:rsidR="001A12F2" w:rsidRPr="001E2B04" w:rsidRDefault="001A12F2" w:rsidP="001A12F2">
      <w:pPr>
        <w:widowControl w:val="0"/>
        <w:spacing w:line="360" w:lineRule="auto"/>
        <w:jc w:val="both"/>
        <w:rPr>
          <w:rFonts w:ascii="Cambria" w:hAnsi="Cambria"/>
        </w:rPr>
      </w:pPr>
    </w:p>
    <w:p w:rsidR="001A12F2" w:rsidRPr="001E2B04" w:rsidRDefault="001A12F2" w:rsidP="001A12F2">
      <w:pPr>
        <w:widowControl w:val="0"/>
        <w:spacing w:line="360" w:lineRule="auto"/>
        <w:ind w:left="1440" w:firstLine="720"/>
        <w:jc w:val="both"/>
        <w:rPr>
          <w:rFonts w:ascii="Cambria" w:hAnsi="Cambria"/>
          <w:b/>
        </w:rPr>
      </w:pPr>
      <w:r w:rsidRPr="001E2B04">
        <w:rPr>
          <w:rFonts w:ascii="Cambria" w:hAnsi="Cambria"/>
          <w:b/>
        </w:rPr>
        <w:t>V-4-2-3</w:t>
      </w:r>
      <w:r w:rsidRPr="001E2B04">
        <w:rPr>
          <w:rFonts w:ascii="Cambria" w:hAnsi="Cambria"/>
        </w:rPr>
        <w:t xml:space="preserve"> </w:t>
      </w:r>
      <w:r w:rsidRPr="001E2B04">
        <w:rPr>
          <w:rFonts w:ascii="Cambria" w:hAnsi="Cambria"/>
          <w:b/>
        </w:rPr>
        <w:t>L’innervation</w:t>
      </w:r>
    </w:p>
    <w:p w:rsidR="001A12F2" w:rsidRPr="001E2B04" w:rsidRDefault="001A12F2" w:rsidP="001A12F2">
      <w:pPr>
        <w:widowControl w:val="0"/>
        <w:spacing w:line="360" w:lineRule="auto"/>
        <w:jc w:val="both"/>
        <w:rPr>
          <w:rFonts w:ascii="Cambria" w:hAnsi="Cambria"/>
        </w:rPr>
      </w:pPr>
      <w:r w:rsidRPr="001E2B04">
        <w:rPr>
          <w:rFonts w:ascii="Cambria" w:hAnsi="Cambria"/>
          <w:b/>
        </w:rPr>
        <w:tab/>
      </w:r>
      <w:r w:rsidRPr="001E2B04">
        <w:rPr>
          <w:rFonts w:ascii="Cambria" w:hAnsi="Cambria"/>
        </w:rPr>
        <w:t>Elle est à la fois motrice, sensitive et sensorielle.</w:t>
      </w:r>
    </w:p>
    <w:p w:rsidR="001A12F2" w:rsidRPr="001E2B04" w:rsidRDefault="001A12F2" w:rsidP="001A12F2">
      <w:pPr>
        <w:pStyle w:val="Paragraphedeliste"/>
        <w:widowControl w:val="0"/>
        <w:numPr>
          <w:ilvl w:val="0"/>
          <w:numId w:val="30"/>
        </w:numPr>
        <w:spacing w:after="200" w:line="360" w:lineRule="auto"/>
        <w:jc w:val="both"/>
        <w:rPr>
          <w:rFonts w:ascii="Cambria" w:hAnsi="Cambria"/>
        </w:rPr>
      </w:pPr>
      <w:r w:rsidRPr="001E2B04">
        <w:rPr>
          <w:rFonts w:ascii="Cambria" w:hAnsi="Cambria"/>
        </w:rPr>
        <w:t>Motrice : elle est assurée par le nerf grand hypoglosse (XII) et le nerf facial (VII).</w:t>
      </w:r>
    </w:p>
    <w:p w:rsidR="001A12F2" w:rsidRPr="001E2B04" w:rsidRDefault="001A12F2" w:rsidP="001A12F2">
      <w:pPr>
        <w:pStyle w:val="Paragraphedeliste"/>
        <w:widowControl w:val="0"/>
        <w:numPr>
          <w:ilvl w:val="0"/>
          <w:numId w:val="30"/>
        </w:numPr>
        <w:spacing w:after="200" w:line="360" w:lineRule="auto"/>
        <w:jc w:val="both"/>
        <w:rPr>
          <w:rFonts w:ascii="Cambria" w:hAnsi="Cambria"/>
        </w:rPr>
      </w:pPr>
      <w:r w:rsidRPr="001E2B04">
        <w:rPr>
          <w:rFonts w:ascii="Cambria" w:hAnsi="Cambria"/>
        </w:rPr>
        <w:t>Sensitive : assurée par les branches de trois nerfs ; le nerf trijumeau (V), le nerf vague (X) et le nerf glosso-pharyngien (IX).</w:t>
      </w:r>
    </w:p>
    <w:p w:rsidR="001A12F2" w:rsidRPr="001E2B04" w:rsidRDefault="001A12F2" w:rsidP="001A12F2">
      <w:pPr>
        <w:pStyle w:val="Paragraphedeliste"/>
        <w:widowControl w:val="0"/>
        <w:numPr>
          <w:ilvl w:val="0"/>
          <w:numId w:val="30"/>
        </w:numPr>
        <w:spacing w:after="200" w:line="360" w:lineRule="auto"/>
        <w:jc w:val="both"/>
        <w:rPr>
          <w:rFonts w:ascii="Cambria" w:hAnsi="Cambria"/>
        </w:rPr>
      </w:pPr>
      <w:r w:rsidRPr="001E2B04">
        <w:rPr>
          <w:rFonts w:ascii="Cambria" w:hAnsi="Cambria"/>
        </w:rPr>
        <w:t>Sensorielle : elle se fait par le nerf glosso-pharyngien (IX) et le trijumeau (V) via le nerf lingual.</w:t>
      </w:r>
    </w:p>
    <w:p w:rsidR="001A12F2" w:rsidRPr="001E2B04" w:rsidRDefault="001A12F2" w:rsidP="001A12F2">
      <w:pPr>
        <w:widowControl w:val="0"/>
        <w:spacing w:line="360" w:lineRule="auto"/>
        <w:jc w:val="both"/>
        <w:rPr>
          <w:rFonts w:ascii="Cambria" w:hAnsi="Cambria"/>
        </w:rPr>
      </w:pPr>
      <w:r w:rsidRPr="001E2B04">
        <w:rPr>
          <w:rFonts w:ascii="Cambria" w:hAnsi="Cambria"/>
        </w:rPr>
        <w:tab/>
      </w:r>
      <w:r w:rsidRPr="001E2B04">
        <w:rPr>
          <w:rFonts w:ascii="Cambria" w:hAnsi="Cambria"/>
        </w:rPr>
        <w:tab/>
      </w:r>
      <w:r w:rsidRPr="001E2B04">
        <w:rPr>
          <w:rFonts w:ascii="Cambria" w:hAnsi="Cambria"/>
        </w:rPr>
        <w:tab/>
      </w:r>
      <w:r w:rsidRPr="001E2B04">
        <w:rPr>
          <w:rFonts w:ascii="Cambria" w:hAnsi="Cambria"/>
          <w:b/>
        </w:rPr>
        <w:t>V-4-2-4</w:t>
      </w:r>
      <w:r w:rsidRPr="001E2B04">
        <w:rPr>
          <w:rFonts w:ascii="Cambria" w:hAnsi="Cambria"/>
        </w:rPr>
        <w:t xml:space="preserve"> </w:t>
      </w:r>
      <w:r w:rsidRPr="001E2B04">
        <w:rPr>
          <w:rFonts w:ascii="Cambria" w:hAnsi="Cambria"/>
          <w:b/>
        </w:rPr>
        <w:t>La vascularisation</w:t>
      </w:r>
    </w:p>
    <w:p w:rsidR="001A12F2" w:rsidRDefault="001A12F2" w:rsidP="001A12F2">
      <w:pPr>
        <w:widowControl w:val="0"/>
        <w:spacing w:line="360" w:lineRule="auto"/>
        <w:jc w:val="both"/>
        <w:rPr>
          <w:rFonts w:ascii="Cambria" w:hAnsi="Cambria"/>
        </w:rPr>
      </w:pPr>
      <w:r w:rsidRPr="001E2B04">
        <w:rPr>
          <w:rFonts w:ascii="Cambria" w:hAnsi="Cambria"/>
        </w:rPr>
        <w:tab/>
        <w:t xml:space="preserve"> La vascularisation artérielle est constituée par l’artère linguale, l’artère principale, l’artère palatine ascendante et l’artère pharyngienne ascendante. Le sang veineux s’écoule dans les veines linguales profondes, dans les veines ranines ou veines linguales principales et dans les veines dorsales.</w:t>
      </w:r>
    </w:p>
    <w:p w:rsidR="001A12F2" w:rsidRDefault="001A12F2" w:rsidP="001A12F2">
      <w:pPr>
        <w:widowControl w:val="0"/>
        <w:jc w:val="both"/>
        <w:rPr>
          <w:rFonts w:ascii="Cambria" w:hAnsi="Cambria"/>
        </w:rPr>
      </w:pPr>
    </w:p>
    <w:p w:rsidR="001C038B" w:rsidRDefault="001A12F2" w:rsidP="001A12F2">
      <w:pPr>
        <w:widowControl w:val="0"/>
        <w:spacing w:line="360" w:lineRule="auto"/>
        <w:jc w:val="both"/>
        <w:rPr>
          <w:rFonts w:ascii="Cambria" w:hAnsi="Cambria"/>
        </w:rPr>
      </w:pPr>
      <w:r w:rsidRPr="001E2B04">
        <w:rPr>
          <w:rFonts w:ascii="Cambria" w:hAnsi="Cambria"/>
        </w:rPr>
        <w:tab/>
      </w:r>
      <w:r w:rsidRPr="001E2B04">
        <w:rPr>
          <w:rFonts w:ascii="Cambria" w:hAnsi="Cambria"/>
        </w:rPr>
        <w:tab/>
      </w:r>
    </w:p>
    <w:p w:rsidR="001A12F2" w:rsidRPr="001E2B04" w:rsidRDefault="001A12F2" w:rsidP="001C038B">
      <w:pPr>
        <w:widowControl w:val="0"/>
        <w:spacing w:line="360" w:lineRule="auto"/>
        <w:ind w:left="709" w:firstLine="709"/>
        <w:jc w:val="both"/>
        <w:rPr>
          <w:rFonts w:ascii="Cambria" w:hAnsi="Cambria"/>
        </w:rPr>
      </w:pPr>
      <w:r w:rsidRPr="001E2B04">
        <w:rPr>
          <w:rFonts w:ascii="Cambria" w:hAnsi="Cambria"/>
        </w:rPr>
        <w:lastRenderedPageBreak/>
        <w:t>V-4-3 LES JOUES</w:t>
      </w:r>
      <w:r>
        <w:rPr>
          <w:rFonts w:ascii="Cambria" w:hAnsi="Cambria"/>
        </w:rPr>
        <w:t xml:space="preserve">    [26, 34]</w:t>
      </w:r>
    </w:p>
    <w:p w:rsidR="001A12F2" w:rsidRPr="001E2B04" w:rsidRDefault="001A12F2" w:rsidP="001A12F2">
      <w:pPr>
        <w:widowControl w:val="0"/>
        <w:spacing w:after="120" w:line="360" w:lineRule="auto"/>
        <w:jc w:val="both"/>
        <w:rPr>
          <w:rFonts w:ascii="Cambria" w:hAnsi="Cambria"/>
        </w:rPr>
      </w:pPr>
      <w:r w:rsidRPr="001E2B04">
        <w:rPr>
          <w:rFonts w:ascii="Cambria" w:hAnsi="Cambria"/>
        </w:rPr>
        <w:tab/>
        <w:t>Elles occupent les régions latérales de la face.</w:t>
      </w:r>
    </w:p>
    <w:p w:rsidR="001A12F2" w:rsidRPr="007E71AF" w:rsidRDefault="001A12F2" w:rsidP="001A12F2">
      <w:pPr>
        <w:widowControl w:val="0"/>
        <w:tabs>
          <w:tab w:val="left" w:pos="90"/>
        </w:tabs>
        <w:spacing w:line="360" w:lineRule="auto"/>
        <w:jc w:val="both"/>
      </w:pPr>
      <w:r w:rsidRPr="004C5E95">
        <w:tab/>
      </w:r>
      <w:r w:rsidRPr="004C5E95">
        <w:tab/>
      </w:r>
      <w:r w:rsidRPr="004C5E95">
        <w:tab/>
      </w:r>
      <w:r w:rsidRPr="004C5E95">
        <w:tab/>
      </w:r>
      <w:r w:rsidRPr="009702A1">
        <w:rPr>
          <w:rFonts w:ascii="Cambria" w:hAnsi="Cambria"/>
          <w:b/>
        </w:rPr>
        <w:t>V-4-3-1</w:t>
      </w:r>
      <w:r w:rsidRPr="009702A1">
        <w:rPr>
          <w:rFonts w:ascii="Cambria" w:hAnsi="Cambria"/>
        </w:rPr>
        <w:t xml:space="preserve"> </w:t>
      </w:r>
      <w:r w:rsidRPr="009702A1">
        <w:rPr>
          <w:rFonts w:ascii="Cambria" w:hAnsi="Cambria"/>
          <w:b/>
        </w:rPr>
        <w:t>La configuration externe</w:t>
      </w:r>
    </w:p>
    <w:p w:rsidR="001A12F2" w:rsidRPr="009702A1" w:rsidRDefault="001A12F2" w:rsidP="001A12F2">
      <w:pPr>
        <w:widowControl w:val="0"/>
        <w:spacing w:line="360" w:lineRule="auto"/>
        <w:jc w:val="both"/>
        <w:rPr>
          <w:rFonts w:ascii="Cambria" w:hAnsi="Cambria"/>
        </w:rPr>
      </w:pPr>
      <w:r w:rsidRPr="009702A1">
        <w:rPr>
          <w:rFonts w:ascii="Cambria" w:hAnsi="Cambria"/>
        </w:rPr>
        <w:tab/>
        <w:t>D’aspect variable en fonction du caractère propre de chaque individu et de leur âge, la région génienne est constituée de cinq couches successives :</w:t>
      </w:r>
    </w:p>
    <w:p w:rsidR="001A12F2" w:rsidRPr="009702A1" w:rsidRDefault="001A12F2" w:rsidP="001A12F2">
      <w:pPr>
        <w:pStyle w:val="Paragraphedeliste"/>
        <w:widowControl w:val="0"/>
        <w:numPr>
          <w:ilvl w:val="0"/>
          <w:numId w:val="31"/>
        </w:numPr>
        <w:tabs>
          <w:tab w:val="left" w:pos="360"/>
        </w:tabs>
        <w:spacing w:after="200" w:line="360" w:lineRule="auto"/>
        <w:ind w:left="0" w:firstLine="0"/>
        <w:jc w:val="both"/>
        <w:rPr>
          <w:rFonts w:ascii="Cambria" w:hAnsi="Cambria"/>
        </w:rPr>
      </w:pPr>
      <w:r w:rsidRPr="009702A1">
        <w:rPr>
          <w:rFonts w:ascii="Cambria" w:hAnsi="Cambria"/>
        </w:rPr>
        <w:t>La peau ;</w:t>
      </w:r>
    </w:p>
    <w:p w:rsidR="001A12F2" w:rsidRPr="009702A1" w:rsidRDefault="001A12F2" w:rsidP="001A12F2">
      <w:pPr>
        <w:pStyle w:val="Paragraphedeliste"/>
        <w:widowControl w:val="0"/>
        <w:numPr>
          <w:ilvl w:val="0"/>
          <w:numId w:val="31"/>
        </w:numPr>
        <w:tabs>
          <w:tab w:val="left" w:pos="360"/>
        </w:tabs>
        <w:spacing w:after="200" w:line="360" w:lineRule="auto"/>
        <w:ind w:left="0" w:firstLine="0"/>
        <w:jc w:val="both"/>
        <w:rPr>
          <w:rFonts w:ascii="Cambria" w:hAnsi="Cambria"/>
        </w:rPr>
      </w:pPr>
      <w:r w:rsidRPr="009702A1">
        <w:rPr>
          <w:rFonts w:ascii="Cambria" w:hAnsi="Cambria"/>
        </w:rPr>
        <w:t>Le tissu cellulaire sous-cutané ;</w:t>
      </w:r>
    </w:p>
    <w:p w:rsidR="001A12F2" w:rsidRPr="009702A1" w:rsidRDefault="001A12F2" w:rsidP="001A12F2">
      <w:pPr>
        <w:pStyle w:val="Paragraphedeliste"/>
        <w:widowControl w:val="0"/>
        <w:numPr>
          <w:ilvl w:val="0"/>
          <w:numId w:val="31"/>
        </w:numPr>
        <w:tabs>
          <w:tab w:val="left" w:pos="360"/>
        </w:tabs>
        <w:spacing w:after="200" w:line="360" w:lineRule="auto"/>
        <w:ind w:left="0" w:firstLine="0"/>
        <w:jc w:val="both"/>
        <w:rPr>
          <w:rFonts w:ascii="Cambria" w:hAnsi="Cambria"/>
        </w:rPr>
      </w:pPr>
      <w:r w:rsidRPr="009702A1">
        <w:rPr>
          <w:rFonts w:ascii="Cambria" w:hAnsi="Cambria"/>
        </w:rPr>
        <w:t xml:space="preserve">La couche musculaire superficielle, constituée par les muscles peauciers et présente du haut en bas : </w:t>
      </w:r>
    </w:p>
    <w:p w:rsidR="001A12F2" w:rsidRPr="009702A1" w:rsidRDefault="001A12F2" w:rsidP="001A12F2">
      <w:pPr>
        <w:pStyle w:val="Paragraphedeliste"/>
        <w:widowControl w:val="0"/>
        <w:numPr>
          <w:ilvl w:val="2"/>
          <w:numId w:val="32"/>
        </w:numPr>
        <w:spacing w:after="200" w:line="360" w:lineRule="auto"/>
        <w:jc w:val="both"/>
        <w:rPr>
          <w:rFonts w:ascii="Cambria" w:hAnsi="Cambria"/>
        </w:rPr>
      </w:pPr>
      <w:r w:rsidRPr="009702A1">
        <w:rPr>
          <w:rFonts w:ascii="Cambria" w:hAnsi="Cambria"/>
        </w:rPr>
        <w:t>La portion inférieure de la partie orbitaire de l’orbiculaire des paupières ;</w:t>
      </w:r>
    </w:p>
    <w:p w:rsidR="001A12F2" w:rsidRPr="009702A1" w:rsidRDefault="001A12F2" w:rsidP="001A12F2">
      <w:pPr>
        <w:pStyle w:val="Paragraphedeliste"/>
        <w:widowControl w:val="0"/>
        <w:numPr>
          <w:ilvl w:val="2"/>
          <w:numId w:val="32"/>
        </w:numPr>
        <w:spacing w:after="200" w:line="360" w:lineRule="auto"/>
        <w:jc w:val="both"/>
        <w:rPr>
          <w:rFonts w:ascii="Cambria" w:hAnsi="Cambria"/>
        </w:rPr>
      </w:pPr>
      <w:r w:rsidRPr="009702A1">
        <w:rPr>
          <w:rFonts w:ascii="Cambria" w:hAnsi="Cambria"/>
        </w:rPr>
        <w:t>L’élévateur commun de l’aile du nez et de la lèvre supérieure ;</w:t>
      </w:r>
    </w:p>
    <w:p w:rsidR="001A12F2" w:rsidRPr="009702A1" w:rsidRDefault="001A12F2" w:rsidP="001A12F2">
      <w:pPr>
        <w:pStyle w:val="Paragraphedeliste"/>
        <w:widowControl w:val="0"/>
        <w:numPr>
          <w:ilvl w:val="2"/>
          <w:numId w:val="32"/>
        </w:numPr>
        <w:spacing w:after="200" w:line="360" w:lineRule="auto"/>
        <w:jc w:val="both"/>
        <w:rPr>
          <w:rFonts w:ascii="Cambria" w:hAnsi="Cambria"/>
        </w:rPr>
      </w:pPr>
      <w:r w:rsidRPr="009702A1">
        <w:rPr>
          <w:rFonts w:ascii="Cambria" w:hAnsi="Cambria"/>
        </w:rPr>
        <w:t>L’élévateur propre de la lèvre supérieure ;</w:t>
      </w:r>
    </w:p>
    <w:p w:rsidR="001A12F2" w:rsidRPr="009702A1" w:rsidRDefault="001A12F2" w:rsidP="001A12F2">
      <w:pPr>
        <w:pStyle w:val="Paragraphedeliste"/>
        <w:widowControl w:val="0"/>
        <w:numPr>
          <w:ilvl w:val="2"/>
          <w:numId w:val="32"/>
        </w:numPr>
        <w:spacing w:after="200" w:line="360" w:lineRule="auto"/>
        <w:jc w:val="both"/>
        <w:rPr>
          <w:rFonts w:ascii="Cambria" w:hAnsi="Cambria"/>
        </w:rPr>
      </w:pPr>
      <w:r w:rsidRPr="009702A1">
        <w:rPr>
          <w:rFonts w:ascii="Cambria" w:hAnsi="Cambria"/>
        </w:rPr>
        <w:t>Le canin, le petit et le grand zygomatiques ;</w:t>
      </w:r>
    </w:p>
    <w:p w:rsidR="001A12F2" w:rsidRPr="009702A1" w:rsidRDefault="001A12F2" w:rsidP="001A12F2">
      <w:pPr>
        <w:pStyle w:val="Paragraphedeliste"/>
        <w:widowControl w:val="0"/>
        <w:numPr>
          <w:ilvl w:val="2"/>
          <w:numId w:val="32"/>
        </w:numPr>
        <w:spacing w:after="200" w:line="360" w:lineRule="auto"/>
        <w:jc w:val="both"/>
        <w:rPr>
          <w:rFonts w:ascii="Cambria" w:hAnsi="Cambria"/>
        </w:rPr>
      </w:pPr>
      <w:r w:rsidRPr="009702A1">
        <w:rPr>
          <w:rFonts w:ascii="Cambria" w:hAnsi="Cambria"/>
        </w:rPr>
        <w:t>Le risorius et le triangulaire des lèvres ;</w:t>
      </w:r>
    </w:p>
    <w:p w:rsidR="001A12F2" w:rsidRPr="009702A1" w:rsidRDefault="001A12F2" w:rsidP="001A12F2">
      <w:pPr>
        <w:pStyle w:val="Paragraphedeliste"/>
        <w:widowControl w:val="0"/>
        <w:numPr>
          <w:ilvl w:val="2"/>
          <w:numId w:val="32"/>
        </w:numPr>
        <w:spacing w:after="200" w:line="360" w:lineRule="auto"/>
        <w:jc w:val="both"/>
        <w:rPr>
          <w:rFonts w:ascii="Cambria" w:hAnsi="Cambria"/>
        </w:rPr>
      </w:pPr>
      <w:r>
        <w:rPr>
          <w:rFonts w:ascii="Cambria" w:hAnsi="Cambria"/>
        </w:rPr>
        <w:t xml:space="preserve">Le faisceau labial du </w:t>
      </w:r>
      <w:r w:rsidRPr="009702A1">
        <w:rPr>
          <w:rFonts w:ascii="Cambria" w:hAnsi="Cambria"/>
        </w:rPr>
        <w:t>platysma.</w:t>
      </w:r>
    </w:p>
    <w:p w:rsidR="001A12F2" w:rsidRPr="009702A1" w:rsidRDefault="001A12F2" w:rsidP="001A12F2">
      <w:pPr>
        <w:pStyle w:val="Paragraphedeliste"/>
        <w:widowControl w:val="0"/>
        <w:numPr>
          <w:ilvl w:val="0"/>
          <w:numId w:val="33"/>
        </w:numPr>
        <w:tabs>
          <w:tab w:val="left" w:pos="270"/>
        </w:tabs>
        <w:spacing w:after="200" w:line="360" w:lineRule="auto"/>
        <w:ind w:left="0" w:firstLine="0"/>
        <w:jc w:val="both"/>
        <w:rPr>
          <w:rFonts w:ascii="Cambria" w:hAnsi="Cambria"/>
        </w:rPr>
      </w:pPr>
      <w:r w:rsidRPr="009702A1">
        <w:rPr>
          <w:rFonts w:ascii="Cambria" w:hAnsi="Cambria"/>
        </w:rPr>
        <w:t xml:space="preserve">La couche musculaire profonde : c’est le muscle buccinateur et son aponévrose. Il est recouvert par une lame fibreuse qui se continue en arrière avec l’aponévrose péri-pharyngienne, qui sépare le buccinateur de la masse adipeuse de la joue et limite en avant les déplacements de la boule graisseuse de BICHAT. Sur le buccinateur, chemine le canal de STENON qui </w:t>
      </w:r>
      <w:r>
        <w:rPr>
          <w:rFonts w:ascii="Cambria" w:hAnsi="Cambria"/>
        </w:rPr>
        <w:t xml:space="preserve">le </w:t>
      </w:r>
      <w:r w:rsidRPr="009702A1">
        <w:rPr>
          <w:rFonts w:ascii="Cambria" w:hAnsi="Cambria"/>
        </w:rPr>
        <w:t>perfore en regard de la 2</w:t>
      </w:r>
      <w:r w:rsidRPr="009702A1">
        <w:rPr>
          <w:rFonts w:ascii="Cambria" w:hAnsi="Cambria"/>
          <w:vertAlign w:val="superscript"/>
        </w:rPr>
        <w:t>ème</w:t>
      </w:r>
      <w:r w:rsidRPr="009702A1">
        <w:rPr>
          <w:rFonts w:ascii="Cambria" w:hAnsi="Cambria"/>
        </w:rPr>
        <w:t xml:space="preserve"> molaire maxillaire.</w:t>
      </w:r>
    </w:p>
    <w:p w:rsidR="001A12F2" w:rsidRPr="009702A1" w:rsidRDefault="001A12F2" w:rsidP="001A12F2">
      <w:pPr>
        <w:pStyle w:val="Paragraphedeliste"/>
        <w:widowControl w:val="0"/>
        <w:numPr>
          <w:ilvl w:val="0"/>
          <w:numId w:val="33"/>
        </w:numPr>
        <w:tabs>
          <w:tab w:val="left" w:pos="270"/>
        </w:tabs>
        <w:spacing w:after="200" w:line="360" w:lineRule="auto"/>
        <w:ind w:left="0" w:firstLine="0"/>
        <w:jc w:val="both"/>
        <w:rPr>
          <w:rFonts w:ascii="Cambria" w:hAnsi="Cambria"/>
        </w:rPr>
      </w:pPr>
      <w:r w:rsidRPr="009702A1">
        <w:rPr>
          <w:rFonts w:ascii="Cambria" w:hAnsi="Cambria"/>
        </w:rPr>
        <w:t>La couche sous-musculaire : la face profonde du buccinateur est tapissée par la muqueuse buccale qui lui adhère. Au niveau des insertions supérieures et inférieure</w:t>
      </w:r>
      <w:r>
        <w:rPr>
          <w:rFonts w:ascii="Cambria" w:hAnsi="Cambria"/>
        </w:rPr>
        <w:t>s du muscle, la muqueuse</w:t>
      </w:r>
      <w:r w:rsidRPr="009702A1">
        <w:rPr>
          <w:rFonts w:ascii="Cambria" w:hAnsi="Cambria"/>
        </w:rPr>
        <w:t xml:space="preserve"> se réfléchit et s’épaissit pour recouvrir le rempart alvéolaire.</w:t>
      </w:r>
    </w:p>
    <w:p w:rsidR="001A12F2" w:rsidRPr="00B45237" w:rsidRDefault="001A12F2" w:rsidP="001A12F2">
      <w:pPr>
        <w:widowControl w:val="0"/>
        <w:spacing w:line="360" w:lineRule="auto"/>
        <w:jc w:val="both"/>
        <w:rPr>
          <w:rFonts w:ascii="Cambria" w:hAnsi="Cambria"/>
        </w:rPr>
      </w:pPr>
      <w:r w:rsidRPr="009702A1">
        <w:rPr>
          <w:rFonts w:ascii="Cambria" w:hAnsi="Cambria"/>
        </w:rPr>
        <w:tab/>
      </w:r>
      <w:r w:rsidRPr="009702A1">
        <w:rPr>
          <w:rFonts w:ascii="Cambria" w:hAnsi="Cambria"/>
        </w:rPr>
        <w:tab/>
      </w:r>
      <w:r w:rsidRPr="009702A1">
        <w:rPr>
          <w:rFonts w:ascii="Cambria" w:hAnsi="Cambria"/>
        </w:rPr>
        <w:tab/>
      </w:r>
      <w:r w:rsidRPr="009702A1">
        <w:rPr>
          <w:rFonts w:ascii="Cambria" w:hAnsi="Cambria"/>
          <w:b/>
        </w:rPr>
        <w:t>V-4-3-2</w:t>
      </w:r>
      <w:r w:rsidRPr="009702A1">
        <w:rPr>
          <w:rFonts w:ascii="Cambria" w:hAnsi="Cambria"/>
        </w:rPr>
        <w:t xml:space="preserve"> </w:t>
      </w:r>
      <w:r w:rsidRPr="009702A1">
        <w:rPr>
          <w:rFonts w:ascii="Cambria" w:hAnsi="Cambria"/>
          <w:b/>
        </w:rPr>
        <w:t>L’innervation</w:t>
      </w:r>
    </w:p>
    <w:p w:rsidR="001A12F2" w:rsidRDefault="001A12F2" w:rsidP="001A12F2">
      <w:pPr>
        <w:widowControl w:val="0"/>
        <w:spacing w:line="360" w:lineRule="auto"/>
        <w:jc w:val="both"/>
        <w:rPr>
          <w:rFonts w:ascii="Cambria" w:hAnsi="Cambria"/>
        </w:rPr>
      </w:pPr>
      <w:r w:rsidRPr="009702A1">
        <w:rPr>
          <w:rFonts w:ascii="Cambria" w:hAnsi="Cambria"/>
        </w:rPr>
        <w:tab/>
        <w:t>Elle est à la fois motrice et sensitive. L’innervation motrice est assurée par les rameaux du nerf facial (VII), tandis que l’innervation sensitive provient des rameaux des nerfs lacr</w:t>
      </w:r>
      <w:r>
        <w:rPr>
          <w:rFonts w:ascii="Cambria" w:hAnsi="Cambria"/>
        </w:rPr>
        <w:t xml:space="preserve">ymal, buccal, sous orbitaire, </w:t>
      </w:r>
      <w:r w:rsidRPr="009702A1">
        <w:rPr>
          <w:rFonts w:ascii="Cambria" w:hAnsi="Cambria"/>
        </w:rPr>
        <w:t>toutes branches du trijumeau (V).</w:t>
      </w:r>
    </w:p>
    <w:p w:rsidR="001C038B" w:rsidRDefault="001C038B" w:rsidP="001A12F2">
      <w:pPr>
        <w:widowControl w:val="0"/>
        <w:spacing w:line="360" w:lineRule="auto"/>
        <w:jc w:val="both"/>
        <w:rPr>
          <w:rFonts w:ascii="Cambria" w:hAnsi="Cambria"/>
          <w:b/>
        </w:rPr>
      </w:pPr>
    </w:p>
    <w:p w:rsidR="001A12F2" w:rsidRPr="004E70EA" w:rsidRDefault="001A12F2" w:rsidP="001A12F2">
      <w:pPr>
        <w:widowControl w:val="0"/>
        <w:spacing w:line="360" w:lineRule="auto"/>
        <w:jc w:val="both"/>
        <w:rPr>
          <w:rFonts w:ascii="Cambria" w:hAnsi="Cambria"/>
        </w:rPr>
      </w:pPr>
      <w:r w:rsidRPr="009702A1">
        <w:rPr>
          <w:rFonts w:ascii="Cambria" w:hAnsi="Cambria"/>
        </w:rPr>
        <w:tab/>
      </w:r>
      <w:r w:rsidRPr="009702A1">
        <w:rPr>
          <w:rFonts w:ascii="Cambria" w:hAnsi="Cambria"/>
        </w:rPr>
        <w:tab/>
      </w:r>
      <w:r w:rsidRPr="009702A1">
        <w:rPr>
          <w:rFonts w:ascii="Cambria" w:hAnsi="Cambria"/>
        </w:rPr>
        <w:tab/>
      </w:r>
      <w:r w:rsidRPr="009702A1">
        <w:rPr>
          <w:rFonts w:ascii="Cambria" w:hAnsi="Cambria"/>
          <w:b/>
        </w:rPr>
        <w:t>V-4-3-3</w:t>
      </w:r>
      <w:r w:rsidRPr="009702A1">
        <w:rPr>
          <w:rFonts w:ascii="Cambria" w:hAnsi="Cambria"/>
        </w:rPr>
        <w:t xml:space="preserve"> </w:t>
      </w:r>
      <w:r w:rsidRPr="009702A1">
        <w:rPr>
          <w:rFonts w:ascii="Cambria" w:hAnsi="Cambria"/>
          <w:b/>
        </w:rPr>
        <w:t>La vascularisation</w:t>
      </w:r>
    </w:p>
    <w:p w:rsidR="001A12F2" w:rsidRDefault="001A12F2" w:rsidP="001A12F2">
      <w:pPr>
        <w:widowControl w:val="0"/>
        <w:spacing w:line="360" w:lineRule="auto"/>
        <w:jc w:val="both"/>
        <w:rPr>
          <w:rFonts w:ascii="Cambria" w:hAnsi="Cambria"/>
        </w:rPr>
      </w:pPr>
      <w:r w:rsidRPr="009702A1">
        <w:rPr>
          <w:rFonts w:ascii="Cambria" w:hAnsi="Cambria"/>
        </w:rPr>
        <w:tab/>
        <w:t xml:space="preserve">La vascularisation artérielle provient des branches des artères lacrymale, sous orbitaire, alvéolaire, buccale, faciale et transverse de la face. Le sang veineux forme sous </w:t>
      </w:r>
      <w:r w:rsidRPr="009702A1">
        <w:rPr>
          <w:rFonts w:ascii="Cambria" w:hAnsi="Cambria"/>
        </w:rPr>
        <w:lastRenderedPageBreak/>
        <w:t>la peau, un réseau qui se jette en avant, dans la veine faciale ; en arrière, dans la veine temporale superficielle ; en dedans, dans le plexus ptérygoïde.</w:t>
      </w:r>
    </w:p>
    <w:p w:rsidR="001A12F2" w:rsidRPr="009702A1" w:rsidRDefault="001A12F2" w:rsidP="001A12F2">
      <w:pPr>
        <w:widowControl w:val="0"/>
        <w:spacing w:line="360" w:lineRule="auto"/>
        <w:jc w:val="both"/>
        <w:rPr>
          <w:rFonts w:ascii="Cambria" w:hAnsi="Cambria"/>
          <w:b/>
        </w:rPr>
      </w:pPr>
    </w:p>
    <w:p w:rsidR="001A12F2" w:rsidRPr="009702A1" w:rsidRDefault="001A12F2" w:rsidP="001A12F2">
      <w:pPr>
        <w:widowControl w:val="0"/>
        <w:spacing w:line="360" w:lineRule="auto"/>
        <w:jc w:val="both"/>
        <w:rPr>
          <w:rFonts w:ascii="Cambria" w:hAnsi="Cambria"/>
          <w:b/>
        </w:rPr>
      </w:pPr>
      <w:r w:rsidRPr="004C5E95">
        <w:tab/>
      </w:r>
      <w:r w:rsidRPr="004C5E95">
        <w:tab/>
      </w:r>
      <w:r w:rsidRPr="009702A1">
        <w:rPr>
          <w:rFonts w:ascii="Cambria" w:hAnsi="Cambria"/>
        </w:rPr>
        <w:t xml:space="preserve">V-4-4 LES GLANDES SALIVAIRES  </w:t>
      </w:r>
      <w:r>
        <w:rPr>
          <w:rFonts w:ascii="Cambria" w:hAnsi="Cambria"/>
        </w:rPr>
        <w:t xml:space="preserve">   </w:t>
      </w:r>
      <w:r w:rsidRPr="004E70EA">
        <w:rPr>
          <w:rFonts w:ascii="Cambria" w:hAnsi="Cambria"/>
        </w:rPr>
        <w:t>[26, 34, 46]</w:t>
      </w:r>
    </w:p>
    <w:p w:rsidR="001A12F2" w:rsidRPr="009702A1" w:rsidRDefault="001A12F2" w:rsidP="001A12F2">
      <w:pPr>
        <w:widowControl w:val="0"/>
        <w:spacing w:line="360" w:lineRule="auto"/>
        <w:jc w:val="both"/>
        <w:rPr>
          <w:rFonts w:ascii="Cambria" w:hAnsi="Cambria"/>
        </w:rPr>
      </w:pPr>
      <w:r w:rsidRPr="009702A1">
        <w:rPr>
          <w:rFonts w:ascii="Cambria" w:hAnsi="Cambria"/>
        </w:rPr>
        <w:tab/>
        <w:t>La cavité buccale constitue le lieu de décharge de plusieurs glandes exocrines qui peuvent être classées en deux catégories en fonction de leur volume : il s’agit des glandes salivaires accessoires et les glandes salivaires principales (la parotide, la sous-mandibulaire et la sublinguale).</w:t>
      </w:r>
    </w:p>
    <w:p w:rsidR="001A12F2" w:rsidRPr="009702A1" w:rsidRDefault="001A12F2" w:rsidP="001A12F2">
      <w:pPr>
        <w:pStyle w:val="Paragraphedeliste"/>
        <w:widowControl w:val="0"/>
        <w:numPr>
          <w:ilvl w:val="0"/>
          <w:numId w:val="34"/>
        </w:numPr>
        <w:spacing w:after="200" w:line="360" w:lineRule="auto"/>
        <w:jc w:val="both"/>
        <w:rPr>
          <w:rFonts w:ascii="Cambria" w:hAnsi="Cambria"/>
        </w:rPr>
      </w:pPr>
      <w:r w:rsidRPr="00BD00E2">
        <w:rPr>
          <w:rFonts w:ascii="Cambria" w:hAnsi="Cambria"/>
          <w:i/>
          <w:u w:val="single"/>
        </w:rPr>
        <w:t>La glande parotide</w:t>
      </w:r>
      <w:r w:rsidRPr="009702A1">
        <w:rPr>
          <w:rFonts w:ascii="Cambria" w:hAnsi="Cambria"/>
        </w:rPr>
        <w:t> : la plus volumineuse des glandes salivaires, elle est située en arrière de la branche montante de la mandibule et en dessous du méat acoustique externe. Elle livre passage sur son bord antérieur au prolongement masséterin de la parotide et au canal de STENON qui s’ouvre dans la cavité buccale en regard de la 2</w:t>
      </w:r>
      <w:r w:rsidRPr="009702A1">
        <w:rPr>
          <w:rFonts w:ascii="Cambria" w:hAnsi="Cambria"/>
          <w:vertAlign w:val="superscript"/>
        </w:rPr>
        <w:t>ème</w:t>
      </w:r>
      <w:r w:rsidRPr="009702A1">
        <w:rPr>
          <w:rFonts w:ascii="Cambria" w:hAnsi="Cambria"/>
        </w:rPr>
        <w:t xml:space="preserve"> molaire maxillaire. Elle est également parcourue par la carotide externe de bas en haut, la veine jugulaire externe et le nerf facial qui la divise en deux lobes.</w:t>
      </w:r>
    </w:p>
    <w:p w:rsidR="001A12F2" w:rsidRPr="009702A1" w:rsidRDefault="001A12F2" w:rsidP="001A12F2">
      <w:pPr>
        <w:pStyle w:val="Paragraphedeliste"/>
        <w:widowControl w:val="0"/>
        <w:numPr>
          <w:ilvl w:val="0"/>
          <w:numId w:val="34"/>
        </w:numPr>
        <w:spacing w:after="200" w:line="360" w:lineRule="auto"/>
        <w:jc w:val="both"/>
        <w:rPr>
          <w:rFonts w:ascii="Cambria" w:hAnsi="Cambria"/>
        </w:rPr>
      </w:pPr>
      <w:r w:rsidRPr="00BD00E2">
        <w:rPr>
          <w:rFonts w:ascii="Cambria" w:hAnsi="Cambria"/>
          <w:i/>
          <w:u w:val="single"/>
        </w:rPr>
        <w:t>La glande sous-mandibulaire</w:t>
      </w:r>
      <w:r w:rsidRPr="009702A1">
        <w:rPr>
          <w:rFonts w:ascii="Cambria" w:hAnsi="Cambria"/>
        </w:rPr>
        <w:t> : située dans la partie latérale  de la région supra-hyoïdienne, elle occupe la dépression anguleuse comprise entre</w:t>
      </w:r>
      <w:r w:rsidRPr="00BD00E2">
        <w:rPr>
          <w:rFonts w:ascii="Cambria" w:hAnsi="Cambria"/>
        </w:rPr>
        <w:t xml:space="preserve"> </w:t>
      </w:r>
      <w:r w:rsidRPr="009702A1">
        <w:rPr>
          <w:rFonts w:ascii="Cambria" w:hAnsi="Cambria"/>
        </w:rPr>
        <w:t>d’une part</w:t>
      </w:r>
      <w:r>
        <w:rPr>
          <w:rFonts w:ascii="Cambria" w:hAnsi="Cambria"/>
        </w:rPr>
        <w:t>,</w:t>
      </w:r>
      <w:r w:rsidRPr="009702A1">
        <w:rPr>
          <w:rFonts w:ascii="Cambria" w:hAnsi="Cambria"/>
        </w:rPr>
        <w:t xml:space="preserve"> la face médiale de la mandibule, </w:t>
      </w:r>
      <w:r>
        <w:rPr>
          <w:rFonts w:ascii="Cambria" w:hAnsi="Cambria"/>
        </w:rPr>
        <w:t xml:space="preserve">et, </w:t>
      </w:r>
      <w:r w:rsidRPr="009702A1">
        <w:rPr>
          <w:rFonts w:ascii="Cambria" w:hAnsi="Cambria"/>
        </w:rPr>
        <w:t>d’autre part les muscles supra-hyoïdiens, la face latérale de la base de la langue et celle du pharynx. Elle livre passage au canal de WHARTON qui chemine en dedans du mylo-hyoïdien et de la glande sublinguale pour s’ouvrir dans la cavité buccale par l’ostium umbilicale au sommet de la caroncule linguale</w:t>
      </w:r>
      <w:r>
        <w:rPr>
          <w:rFonts w:ascii="Cambria" w:hAnsi="Cambria"/>
        </w:rPr>
        <w:t xml:space="preserve"> (Fig. 12)</w:t>
      </w:r>
      <w:r w:rsidRPr="009702A1">
        <w:rPr>
          <w:rFonts w:ascii="Cambria" w:hAnsi="Cambria"/>
        </w:rPr>
        <w:t>.</w:t>
      </w:r>
    </w:p>
    <w:p w:rsidR="001A12F2" w:rsidRPr="009702A1" w:rsidRDefault="001A12F2" w:rsidP="001A12F2">
      <w:pPr>
        <w:pStyle w:val="Paragraphedeliste"/>
        <w:widowControl w:val="0"/>
        <w:numPr>
          <w:ilvl w:val="0"/>
          <w:numId w:val="34"/>
        </w:numPr>
        <w:spacing w:after="200" w:line="360" w:lineRule="auto"/>
        <w:jc w:val="both"/>
        <w:rPr>
          <w:rFonts w:ascii="Cambria" w:hAnsi="Cambria"/>
        </w:rPr>
      </w:pPr>
      <w:r w:rsidRPr="00BD00E2">
        <w:rPr>
          <w:rFonts w:ascii="Cambria" w:hAnsi="Cambria"/>
          <w:i/>
          <w:u w:val="single"/>
        </w:rPr>
        <w:t>La glande sublinguale</w:t>
      </w:r>
      <w:r w:rsidRPr="009702A1">
        <w:rPr>
          <w:rFonts w:ascii="Cambria" w:hAnsi="Cambria"/>
        </w:rPr>
        <w:t> : de forme ovoïde, elle est située dans la plancher buccal et chaque côté du frein lingual</w:t>
      </w:r>
      <w:r>
        <w:rPr>
          <w:rFonts w:ascii="Cambria" w:hAnsi="Cambria"/>
        </w:rPr>
        <w:t xml:space="preserve"> et au dessus du mylo-hyoïdien</w:t>
      </w:r>
      <w:r w:rsidRPr="009702A1">
        <w:rPr>
          <w:rFonts w:ascii="Cambria" w:hAnsi="Cambria"/>
        </w:rPr>
        <w:t>. Son canal excréteur (canal de BARTHOLIN) s’ouvre au niveau de la papille sublinguale en dehors de la caroncule sublinguale</w:t>
      </w:r>
      <w:r>
        <w:rPr>
          <w:rFonts w:ascii="Cambria" w:hAnsi="Cambria"/>
        </w:rPr>
        <w:t xml:space="preserve"> (Fig</w:t>
      </w:r>
      <w:r w:rsidRPr="009702A1">
        <w:rPr>
          <w:rFonts w:ascii="Cambria" w:hAnsi="Cambria"/>
        </w:rPr>
        <w:t>.</w:t>
      </w:r>
      <w:r>
        <w:rPr>
          <w:rFonts w:ascii="Cambria" w:hAnsi="Cambria"/>
        </w:rPr>
        <w:t xml:space="preserve"> 12).</w:t>
      </w:r>
    </w:p>
    <w:p w:rsidR="001A12F2" w:rsidRPr="004C5E95" w:rsidRDefault="001A12F2" w:rsidP="001A12F2">
      <w:pPr>
        <w:pStyle w:val="Paragraphedeliste"/>
        <w:widowControl w:val="0"/>
        <w:spacing w:line="360" w:lineRule="auto"/>
        <w:ind w:left="0"/>
        <w:jc w:val="both"/>
      </w:pPr>
    </w:p>
    <w:p w:rsidR="001A12F2" w:rsidRDefault="00AC0E03" w:rsidP="001A12F2">
      <w:pPr>
        <w:pStyle w:val="Paragraphedeliste"/>
        <w:widowControl w:val="0"/>
        <w:spacing w:line="360" w:lineRule="auto"/>
        <w:ind w:left="0"/>
        <w:jc w:val="center"/>
        <w:rPr>
          <w:noProof/>
        </w:rPr>
      </w:pPr>
      <w:r w:rsidRPr="00AC0E03">
        <w:rPr>
          <w:noProof/>
        </w:rPr>
        <w:lastRenderedPageBreak/>
        <w:pict>
          <v:rect id="_x0000_s1371" style="position:absolute;left:0;text-align:left;margin-left:30.4pt;margin-top:1.05pt;width:393.25pt;height:280.85pt;z-index:251989504" filled="f" strokeweight="1pt"/>
        </w:pict>
      </w:r>
      <w:r w:rsidR="001A12F2">
        <w:rPr>
          <w:noProof/>
          <w:lang w:val="en-US" w:eastAsia="en-US"/>
        </w:rPr>
        <w:drawing>
          <wp:inline distT="0" distB="0" distL="0" distR="0">
            <wp:extent cx="4984115" cy="3557270"/>
            <wp:effectExtent l="19050" t="19050" r="26035" b="2413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a:srcRect/>
                    <a:stretch>
                      <a:fillRect/>
                    </a:stretch>
                  </pic:blipFill>
                  <pic:spPr bwMode="auto">
                    <a:xfrm>
                      <a:off x="0" y="0"/>
                      <a:ext cx="4984115" cy="3557270"/>
                    </a:xfrm>
                    <a:prstGeom prst="rect">
                      <a:avLst/>
                    </a:prstGeom>
                    <a:noFill/>
                    <a:ln w="6350" cmpd="sng">
                      <a:solidFill>
                        <a:srgbClr val="000000"/>
                      </a:solidFill>
                      <a:miter lim="800000"/>
                      <a:headEnd/>
                      <a:tailEnd/>
                    </a:ln>
                    <a:effectLst/>
                  </pic:spPr>
                </pic:pic>
              </a:graphicData>
            </a:graphic>
          </wp:inline>
        </w:drawing>
      </w:r>
    </w:p>
    <w:p w:rsidR="001A12F2" w:rsidRPr="004C5E95" w:rsidRDefault="001A12F2" w:rsidP="001A12F2">
      <w:pPr>
        <w:pStyle w:val="Paragraphedeliste"/>
        <w:widowControl w:val="0"/>
        <w:spacing w:line="360" w:lineRule="auto"/>
        <w:ind w:left="0"/>
        <w:jc w:val="center"/>
      </w:pPr>
    </w:p>
    <w:p w:rsidR="001A12F2" w:rsidRDefault="001A12F2" w:rsidP="001A12F2">
      <w:pPr>
        <w:pStyle w:val="Paragraphedeliste"/>
        <w:widowControl w:val="0"/>
        <w:spacing w:line="360" w:lineRule="auto"/>
        <w:ind w:left="0"/>
        <w:jc w:val="center"/>
        <w:rPr>
          <w:rFonts w:ascii="Cambria" w:hAnsi="Cambria"/>
        </w:rPr>
      </w:pPr>
      <w:r w:rsidRPr="00D4486C">
        <w:rPr>
          <w:rFonts w:ascii="Cambria" w:hAnsi="Cambria"/>
          <w:b/>
        </w:rPr>
        <w:t>Figure 12</w:t>
      </w:r>
      <w:r>
        <w:rPr>
          <w:rFonts w:ascii="Cambria" w:hAnsi="Cambria"/>
        </w:rPr>
        <w:t> :</w:t>
      </w:r>
      <w:r>
        <w:rPr>
          <w:rFonts w:ascii="Cambria" w:hAnsi="Cambria"/>
          <w:b/>
        </w:rPr>
        <w:t xml:space="preserve"> </w:t>
      </w:r>
      <w:r>
        <w:rPr>
          <w:rFonts w:ascii="Cambria" w:hAnsi="Cambria"/>
        </w:rPr>
        <w:t>les glandes</w:t>
      </w:r>
      <w:r w:rsidRPr="009702A1">
        <w:rPr>
          <w:rFonts w:ascii="Cambria" w:hAnsi="Cambria"/>
        </w:rPr>
        <w:t xml:space="preserve"> </w:t>
      </w:r>
      <w:r>
        <w:rPr>
          <w:rFonts w:ascii="Cambria" w:hAnsi="Cambria"/>
        </w:rPr>
        <w:t>sublinguale et sous mandibulaire</w:t>
      </w:r>
      <w:r w:rsidRPr="009702A1">
        <w:rPr>
          <w:rFonts w:ascii="Cambria" w:hAnsi="Cambria"/>
        </w:rPr>
        <w:t xml:space="preserve"> (vue médiale droite)</w:t>
      </w:r>
      <w:r>
        <w:rPr>
          <w:rFonts w:ascii="Cambria" w:hAnsi="Cambria"/>
        </w:rPr>
        <w:t xml:space="preserve"> [26].</w:t>
      </w:r>
    </w:p>
    <w:p w:rsidR="0051180E" w:rsidRDefault="0051180E" w:rsidP="0078603F">
      <w:pPr>
        <w:spacing w:line="360" w:lineRule="auto"/>
        <w:jc w:val="both"/>
        <w:rPr>
          <w:rFonts w:ascii="Cambria" w:hAnsi="Cambria"/>
          <w:b/>
          <w:u w:val="single"/>
        </w:rPr>
      </w:pPr>
    </w:p>
    <w:p w:rsidR="00B2383B" w:rsidRPr="006D215D" w:rsidRDefault="00B2383B" w:rsidP="00B2383B">
      <w:pPr>
        <w:widowControl w:val="0"/>
        <w:spacing w:line="480" w:lineRule="auto"/>
        <w:jc w:val="both"/>
        <w:rPr>
          <w:rFonts w:ascii="Cambria" w:hAnsi="Cambria"/>
          <w:b/>
          <w:sz w:val="28"/>
          <w:szCs w:val="28"/>
          <w:u w:val="single"/>
        </w:rPr>
      </w:pPr>
      <w:r w:rsidRPr="006D215D">
        <w:rPr>
          <w:rFonts w:ascii="Cambria" w:hAnsi="Cambria"/>
          <w:b/>
          <w:sz w:val="28"/>
          <w:szCs w:val="28"/>
        </w:rPr>
        <w:t xml:space="preserve">VI- </w:t>
      </w:r>
      <w:r w:rsidRPr="006D215D">
        <w:rPr>
          <w:rFonts w:ascii="Cambria" w:hAnsi="Cambria"/>
          <w:b/>
          <w:sz w:val="28"/>
          <w:szCs w:val="28"/>
          <w:u w:val="single"/>
        </w:rPr>
        <w:t>ETIOPATHOLOGIE</w:t>
      </w:r>
    </w:p>
    <w:p w:rsidR="00B2383B" w:rsidRDefault="00B2383B" w:rsidP="00B2383B">
      <w:pPr>
        <w:widowControl w:val="0"/>
        <w:spacing w:line="360" w:lineRule="auto"/>
        <w:jc w:val="both"/>
        <w:rPr>
          <w:rFonts w:ascii="Cambria" w:hAnsi="Cambria"/>
        </w:rPr>
      </w:pPr>
      <w:r w:rsidRPr="009702A1">
        <w:rPr>
          <w:rFonts w:ascii="Cambria" w:hAnsi="Cambria"/>
        </w:rPr>
        <w:tab/>
        <w:t xml:space="preserve">L’étiologie des PSA de la mandibule peut être classée en 4 catégories : </w:t>
      </w:r>
      <w:r>
        <w:rPr>
          <w:rFonts w:ascii="Cambria" w:hAnsi="Cambria"/>
        </w:rPr>
        <w:t>tumorale, traumatique, infectieuse et iatrogène.</w:t>
      </w:r>
    </w:p>
    <w:p w:rsidR="002A5019" w:rsidRDefault="002A5019" w:rsidP="00B2383B">
      <w:pPr>
        <w:widowControl w:val="0"/>
        <w:spacing w:line="360" w:lineRule="auto"/>
        <w:jc w:val="both"/>
        <w:rPr>
          <w:rFonts w:ascii="Cambria" w:hAnsi="Cambria"/>
        </w:rPr>
      </w:pPr>
    </w:p>
    <w:p w:rsidR="00B2383B" w:rsidRPr="00F935B9" w:rsidRDefault="00B2383B" w:rsidP="00B2383B">
      <w:pPr>
        <w:widowControl w:val="0"/>
        <w:spacing w:line="360" w:lineRule="auto"/>
        <w:ind w:firstLine="709"/>
        <w:jc w:val="both"/>
        <w:rPr>
          <w:rFonts w:ascii="Cambria" w:hAnsi="Cambria"/>
        </w:rPr>
      </w:pPr>
      <w:r>
        <w:rPr>
          <w:rFonts w:ascii="Cambria" w:hAnsi="Cambria"/>
          <w:b/>
        </w:rPr>
        <w:t>VI-1</w:t>
      </w:r>
      <w:r w:rsidRPr="009702A1">
        <w:rPr>
          <w:rFonts w:ascii="Cambria" w:hAnsi="Cambria"/>
          <w:b/>
        </w:rPr>
        <w:t xml:space="preserve"> LES CAUSES TUMORALES</w:t>
      </w:r>
      <w:r>
        <w:rPr>
          <w:rFonts w:ascii="Cambria" w:hAnsi="Cambria"/>
          <w:b/>
        </w:rPr>
        <w:t xml:space="preserve">  </w:t>
      </w:r>
      <w:r w:rsidRPr="00F935B9">
        <w:rPr>
          <w:rFonts w:ascii="Cambria" w:hAnsi="Cambria"/>
        </w:rPr>
        <w:t>(Fig. 13)</w:t>
      </w:r>
    </w:p>
    <w:p w:rsidR="00B2383B" w:rsidRPr="009702A1" w:rsidRDefault="00B2383B" w:rsidP="00B2383B">
      <w:pPr>
        <w:widowControl w:val="0"/>
        <w:spacing w:line="360" w:lineRule="auto"/>
        <w:jc w:val="both"/>
        <w:rPr>
          <w:rFonts w:ascii="Cambria" w:hAnsi="Cambria"/>
        </w:rPr>
      </w:pPr>
      <w:r w:rsidRPr="009702A1">
        <w:rPr>
          <w:rFonts w:ascii="Cambria" w:hAnsi="Cambria"/>
        </w:rPr>
        <w:t xml:space="preserve">          Elles constituent véritablement, les causes les plus fréquentes des PSA mandibulaires. Les tumeurs de la cavité bucc</w:t>
      </w:r>
      <w:r>
        <w:rPr>
          <w:rFonts w:ascii="Cambria" w:hAnsi="Cambria"/>
        </w:rPr>
        <w:t xml:space="preserve">ale font partie </w:t>
      </w:r>
      <w:r w:rsidRPr="009702A1">
        <w:rPr>
          <w:rFonts w:ascii="Cambria" w:hAnsi="Cambria"/>
        </w:rPr>
        <w:t>des tumeurs des voies aéro-digestives supérieures (VADS) qui représentent 5 à 7% des ca</w:t>
      </w:r>
      <w:r>
        <w:rPr>
          <w:rFonts w:ascii="Cambria" w:hAnsi="Cambria"/>
        </w:rPr>
        <w:t>ncers de l’organisme [7</w:t>
      </w:r>
      <w:r w:rsidRPr="009702A1">
        <w:rPr>
          <w:rFonts w:ascii="Cambria" w:hAnsi="Cambria"/>
        </w:rPr>
        <w:t xml:space="preserve">]. </w:t>
      </w:r>
    </w:p>
    <w:p w:rsidR="00B2383B" w:rsidRPr="009702A1" w:rsidRDefault="00B2383B" w:rsidP="00B2383B">
      <w:pPr>
        <w:widowControl w:val="0"/>
        <w:spacing w:line="360" w:lineRule="auto"/>
        <w:ind w:firstLine="720"/>
        <w:jc w:val="both"/>
        <w:rPr>
          <w:rFonts w:ascii="Cambria" w:hAnsi="Cambria"/>
        </w:rPr>
      </w:pPr>
      <w:r w:rsidRPr="009702A1">
        <w:rPr>
          <w:rFonts w:ascii="Cambria" w:hAnsi="Cambria"/>
        </w:rPr>
        <w:t xml:space="preserve">Dans une étude réalisée par KPEMISSI et al </w:t>
      </w:r>
      <w:r w:rsidRPr="005C7C06">
        <w:rPr>
          <w:rFonts w:ascii="Cambria" w:hAnsi="Cambria"/>
        </w:rPr>
        <w:t>[40]</w:t>
      </w:r>
      <w:r w:rsidRPr="009702A1">
        <w:rPr>
          <w:rFonts w:ascii="Cambria" w:hAnsi="Cambria"/>
        </w:rPr>
        <w:t>, les tumeurs mandibulaires représentent 19,95% des tumeurs oto-rhino-laryngologiques et cervico-maxillo-faciales. Les tumeurs des VADS occasionnan</w:t>
      </w:r>
      <w:r>
        <w:rPr>
          <w:rFonts w:ascii="Cambria" w:hAnsi="Cambria"/>
        </w:rPr>
        <w:t xml:space="preserve">t une mandibulectomie sont bénignes ou </w:t>
      </w:r>
      <w:r w:rsidRPr="009702A1">
        <w:rPr>
          <w:rFonts w:ascii="Cambria" w:hAnsi="Cambria"/>
        </w:rPr>
        <w:t>malignes.</w:t>
      </w:r>
    </w:p>
    <w:p w:rsidR="00B2383B" w:rsidRPr="009702A1" w:rsidRDefault="00B2383B" w:rsidP="00B2383B">
      <w:pPr>
        <w:widowControl w:val="0"/>
        <w:spacing w:line="360" w:lineRule="auto"/>
        <w:jc w:val="both"/>
        <w:rPr>
          <w:rFonts w:ascii="Cambria" w:hAnsi="Cambria"/>
        </w:rPr>
      </w:pPr>
      <w:r w:rsidRPr="009702A1">
        <w:rPr>
          <w:rFonts w:ascii="Cambria" w:hAnsi="Cambria"/>
        </w:rPr>
        <w:tab/>
      </w:r>
      <w:r w:rsidRPr="009565C6">
        <w:rPr>
          <w:rFonts w:ascii="Cambria" w:hAnsi="Cambria"/>
          <w:i/>
          <w:u w:val="single"/>
        </w:rPr>
        <w:t>Les tumeurs bénignes</w:t>
      </w:r>
      <w:r w:rsidRPr="009702A1">
        <w:rPr>
          <w:rFonts w:ascii="Cambria" w:hAnsi="Cambria"/>
        </w:rPr>
        <w:t> : ce sont les plus fréquentes des tumeurs mandibulaires</w:t>
      </w:r>
      <w:r>
        <w:rPr>
          <w:rFonts w:ascii="Cambria" w:hAnsi="Cambria"/>
        </w:rPr>
        <w:t>,</w:t>
      </w:r>
      <w:r w:rsidRPr="009702A1">
        <w:rPr>
          <w:rFonts w:ascii="Cambria" w:hAnsi="Cambria"/>
        </w:rPr>
        <w:t xml:space="preserve"> 72 à 78% des cas</w:t>
      </w:r>
      <w:r>
        <w:rPr>
          <w:rFonts w:ascii="Cambria" w:hAnsi="Cambria"/>
        </w:rPr>
        <w:t>,</w:t>
      </w:r>
      <w:r w:rsidRPr="009702A1">
        <w:rPr>
          <w:rFonts w:ascii="Cambria" w:hAnsi="Cambria"/>
        </w:rPr>
        <w:t xml:space="preserve"> et elles sont dominées par les améloblastomes </w:t>
      </w:r>
      <w:r w:rsidRPr="005C7C06">
        <w:rPr>
          <w:rFonts w:ascii="Cambria" w:hAnsi="Cambria"/>
        </w:rPr>
        <w:t>[1, 10, 40],</w:t>
      </w:r>
      <w:r w:rsidRPr="009702A1">
        <w:rPr>
          <w:rFonts w:ascii="Cambria" w:hAnsi="Cambria"/>
        </w:rPr>
        <w:t xml:space="preserve"> avec une localisation hémi-mandibulaire plus fréquente </w:t>
      </w:r>
      <w:r w:rsidRPr="005C7C06">
        <w:rPr>
          <w:rFonts w:ascii="Cambria" w:hAnsi="Cambria"/>
        </w:rPr>
        <w:t>[10, 40]</w:t>
      </w:r>
      <w:r w:rsidRPr="009702A1">
        <w:rPr>
          <w:rFonts w:ascii="Cambria" w:hAnsi="Cambria"/>
        </w:rPr>
        <w:t>. Le traitement de ces tumeurs est chirurgical, conservateur ou radical conduisant</w:t>
      </w:r>
      <w:r>
        <w:rPr>
          <w:rFonts w:ascii="Cambria" w:hAnsi="Cambria"/>
        </w:rPr>
        <w:t xml:space="preserve"> respectivement</w:t>
      </w:r>
      <w:r w:rsidRPr="009702A1">
        <w:rPr>
          <w:rFonts w:ascii="Cambria" w:hAnsi="Cambria"/>
        </w:rPr>
        <w:t xml:space="preserve"> à des PSA </w:t>
      </w:r>
      <w:r>
        <w:rPr>
          <w:rFonts w:ascii="Cambria" w:hAnsi="Cambria"/>
        </w:rPr>
        <w:t>non interruptrices  ou interruptrices</w:t>
      </w:r>
      <w:r w:rsidRPr="009702A1">
        <w:rPr>
          <w:rFonts w:ascii="Cambria" w:hAnsi="Cambria"/>
        </w:rPr>
        <w:t xml:space="preserve"> de l’intégrité mandibulaire. Les résections peuvent  </w:t>
      </w:r>
      <w:r w:rsidRPr="009702A1">
        <w:rPr>
          <w:rFonts w:ascii="Cambria" w:hAnsi="Cambria"/>
        </w:rPr>
        <w:lastRenderedPageBreak/>
        <w:t>faire suite à un kyste, un fibrome ossifiant, un cémentome ou un odontome qui sont aussi relativement fréquents.</w:t>
      </w:r>
    </w:p>
    <w:p w:rsidR="00B2383B" w:rsidRDefault="00B2383B" w:rsidP="00B2383B">
      <w:pPr>
        <w:widowControl w:val="0"/>
        <w:spacing w:line="360" w:lineRule="auto"/>
        <w:jc w:val="both"/>
        <w:rPr>
          <w:rFonts w:ascii="Cambria" w:hAnsi="Cambria"/>
        </w:rPr>
      </w:pPr>
      <w:r w:rsidRPr="009702A1">
        <w:rPr>
          <w:rFonts w:ascii="Cambria" w:hAnsi="Cambria"/>
        </w:rPr>
        <w:tab/>
      </w:r>
      <w:r w:rsidRPr="009565C6">
        <w:rPr>
          <w:rFonts w:ascii="Cambria" w:hAnsi="Cambria"/>
          <w:i/>
          <w:u w:val="single"/>
        </w:rPr>
        <w:t>Les tumeurs malignes</w:t>
      </w:r>
      <w:r w:rsidRPr="009702A1">
        <w:rPr>
          <w:rFonts w:ascii="Cambria" w:hAnsi="Cambria"/>
          <w:b/>
        </w:rPr>
        <w:t> </w:t>
      </w:r>
      <w:r w:rsidRPr="009702A1">
        <w:rPr>
          <w:rFonts w:ascii="Cambria" w:hAnsi="Cambria"/>
        </w:rPr>
        <w:t>: les cancers de la cavité buccale figurent, à l’échelle mondiale, au 7</w:t>
      </w:r>
      <w:r w:rsidRPr="009702A1">
        <w:rPr>
          <w:rFonts w:ascii="Cambria" w:hAnsi="Cambria"/>
          <w:vertAlign w:val="superscript"/>
        </w:rPr>
        <w:t>ème</w:t>
      </w:r>
      <w:r w:rsidRPr="009702A1">
        <w:rPr>
          <w:rFonts w:ascii="Cambria" w:hAnsi="Cambria"/>
        </w:rPr>
        <w:t xml:space="preserve"> rang des cancers les plus fréquents </w:t>
      </w:r>
      <w:r w:rsidRPr="005C7C06">
        <w:rPr>
          <w:rFonts w:ascii="Cambria" w:hAnsi="Cambria"/>
        </w:rPr>
        <w:t>[7, 32, 48]</w:t>
      </w:r>
      <w:r w:rsidRPr="009702A1">
        <w:rPr>
          <w:rFonts w:ascii="Cambria" w:hAnsi="Cambria"/>
          <w:b/>
        </w:rPr>
        <w:t xml:space="preserve">. </w:t>
      </w:r>
      <w:r w:rsidRPr="009702A1">
        <w:rPr>
          <w:rFonts w:ascii="Cambria" w:hAnsi="Cambria"/>
        </w:rPr>
        <w:t>Selon</w:t>
      </w:r>
      <w:r w:rsidRPr="009702A1">
        <w:rPr>
          <w:rFonts w:ascii="Cambria" w:hAnsi="Cambria"/>
          <w:b/>
        </w:rPr>
        <w:t xml:space="preserve"> </w:t>
      </w:r>
      <w:r w:rsidRPr="009702A1">
        <w:rPr>
          <w:rFonts w:ascii="Cambria" w:hAnsi="Cambria"/>
        </w:rPr>
        <w:t xml:space="preserve">les études de KPEMISSI et al </w:t>
      </w:r>
      <w:r w:rsidRPr="005C7C06">
        <w:rPr>
          <w:rFonts w:ascii="Cambria" w:hAnsi="Cambria"/>
        </w:rPr>
        <w:t>[40]</w:t>
      </w:r>
      <w:r w:rsidRPr="009702A1">
        <w:rPr>
          <w:rFonts w:ascii="Cambria" w:hAnsi="Cambria"/>
        </w:rPr>
        <w:t>,</w:t>
      </w:r>
      <w:r>
        <w:rPr>
          <w:rFonts w:ascii="Cambria" w:hAnsi="Cambria"/>
        </w:rPr>
        <w:t xml:space="preserve"> environ</w:t>
      </w:r>
      <w:r w:rsidRPr="009702A1">
        <w:rPr>
          <w:rFonts w:ascii="Cambria" w:hAnsi="Cambria"/>
        </w:rPr>
        <w:t xml:space="preserve"> 27,12% d</w:t>
      </w:r>
      <w:r>
        <w:rPr>
          <w:rFonts w:ascii="Cambria" w:hAnsi="Cambria"/>
        </w:rPr>
        <w:t>es tumeurs mandibulaires sont</w:t>
      </w:r>
      <w:r w:rsidRPr="009702A1">
        <w:rPr>
          <w:rFonts w:ascii="Cambria" w:hAnsi="Cambria"/>
        </w:rPr>
        <w:t xml:space="preserve"> malignes. Ces tumeurs sont dominées par les carcinomes épidermoïdes dans 90% des cas </w:t>
      </w:r>
      <w:r w:rsidRPr="005C7C06">
        <w:rPr>
          <w:rFonts w:ascii="Cambria" w:hAnsi="Cambria"/>
        </w:rPr>
        <w:t>[7, 48]</w:t>
      </w:r>
      <w:r w:rsidRPr="009702A1">
        <w:rPr>
          <w:rFonts w:ascii="Cambria" w:hAnsi="Cambria"/>
        </w:rPr>
        <w:t>. La thérapeutique globale de ces cancers associe généralement une chirurgie (la mandibulectomie ou bucco-pharyn</w:t>
      </w:r>
      <w:r>
        <w:rPr>
          <w:rFonts w:ascii="Cambria" w:hAnsi="Cambria"/>
        </w:rPr>
        <w:t>gectomie transmandibulaire), à une</w:t>
      </w:r>
      <w:r w:rsidRPr="009702A1">
        <w:rPr>
          <w:rFonts w:ascii="Cambria" w:hAnsi="Cambria"/>
        </w:rPr>
        <w:t xml:space="preserve"> radiothérapie et/ou une chimiothérapie.</w:t>
      </w:r>
    </w:p>
    <w:p w:rsidR="00B2383B" w:rsidRPr="009702A1" w:rsidRDefault="00B2383B" w:rsidP="00B2383B">
      <w:pPr>
        <w:widowControl w:val="0"/>
        <w:spacing w:line="360" w:lineRule="auto"/>
        <w:jc w:val="both"/>
        <w:rPr>
          <w:rFonts w:ascii="Cambria" w:hAnsi="Cambria"/>
        </w:rPr>
      </w:pPr>
    </w:p>
    <w:p w:rsidR="00B2383B" w:rsidRPr="004C5E95" w:rsidRDefault="00AC0E03" w:rsidP="00B2383B">
      <w:pPr>
        <w:widowControl w:val="0"/>
        <w:spacing w:line="360" w:lineRule="auto"/>
        <w:jc w:val="both"/>
      </w:pPr>
      <w:r w:rsidRPr="00AC0E03">
        <w:rPr>
          <w:noProof/>
        </w:rPr>
        <w:pict>
          <v:rect id="_x0000_s1377" style="position:absolute;left:0;text-align:left;margin-left:223.85pt;margin-top:1pt;width:174.5pt;height:152.25pt;z-index:251996672" filled="f" strokeweight="1pt"/>
        </w:pict>
      </w:r>
      <w:r w:rsidRPr="00AC0E03">
        <w:rPr>
          <w:noProof/>
        </w:rPr>
        <w:pict>
          <v:rect id="_x0000_s1376" style="position:absolute;left:0;text-align:left;margin-left:44.6pt;margin-top:1pt;width:171.75pt;height:152.25pt;z-index:251995648" filled="f" strokeweight="1pt"/>
        </w:pict>
      </w:r>
      <w:r w:rsidRPr="00AC0E03">
        <w:rPr>
          <w:noProof/>
        </w:rPr>
        <w:pict>
          <v:shape id="_x0000_s1373" type="#_x0000_t136" style="position:absolute;left:0;text-align:left;margin-left:243.85pt;margin-top:138.45pt;width:6.55pt;height:9.15pt;z-index:251992576" fillcolor="black">
            <v:shadow color="#868686"/>
            <v:textpath style="font-family:&quot;Impact&quot;;v-text-kern:t" trim="t" fitpath="t" string="B"/>
          </v:shape>
        </w:pict>
      </w:r>
      <w:r w:rsidRPr="00AC0E03">
        <w:rPr>
          <w:noProof/>
        </w:rPr>
        <w:pict>
          <v:shape id="_x0000_s1372" type="#_x0000_t136" style="position:absolute;left:0;text-align:left;margin-left:196.55pt;margin-top:138.45pt;width:7.75pt;height:9.15pt;z-index:251991552" fillcolor="black">
            <v:shadow color="#868686"/>
            <v:textpath style="font-family:&quot;Impact&quot;;v-text-kern:t" trim="t" fitpath="t" string="A"/>
          </v:shape>
        </w:pict>
      </w:r>
      <w:r w:rsidR="00B2383B" w:rsidRPr="004C5E95">
        <w:tab/>
        <w:t xml:space="preserve">   </w:t>
      </w:r>
      <w:r w:rsidR="00B2383B">
        <w:rPr>
          <w:noProof/>
          <w:lang w:val="en-US" w:eastAsia="en-US"/>
        </w:rPr>
        <w:drawing>
          <wp:inline distT="0" distB="0" distL="0" distR="0">
            <wp:extent cx="2200275" cy="1949450"/>
            <wp:effectExtent l="19050" t="0" r="9525" b="0"/>
            <wp:docPr id="3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25"/>
                    <a:srcRect/>
                    <a:stretch>
                      <a:fillRect/>
                    </a:stretch>
                  </pic:blipFill>
                  <pic:spPr bwMode="auto">
                    <a:xfrm>
                      <a:off x="0" y="0"/>
                      <a:ext cx="2200275" cy="1949450"/>
                    </a:xfrm>
                    <a:prstGeom prst="rect">
                      <a:avLst/>
                    </a:prstGeom>
                    <a:noFill/>
                    <a:ln w="9525">
                      <a:noFill/>
                      <a:miter lim="800000"/>
                      <a:headEnd/>
                      <a:tailEnd/>
                    </a:ln>
                  </pic:spPr>
                </pic:pic>
              </a:graphicData>
            </a:graphic>
          </wp:inline>
        </w:drawing>
      </w:r>
      <w:r w:rsidR="00B2383B" w:rsidRPr="004C5E95">
        <w:t xml:space="preserve">  </w:t>
      </w:r>
      <w:r w:rsidR="00B2383B">
        <w:rPr>
          <w:noProof/>
          <w:lang w:val="en-US" w:eastAsia="en-US"/>
        </w:rPr>
        <w:drawing>
          <wp:inline distT="0" distB="0" distL="0" distR="0">
            <wp:extent cx="2160270" cy="1959610"/>
            <wp:effectExtent l="19050" t="0" r="0" b="0"/>
            <wp:docPr id="3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26"/>
                    <a:srcRect/>
                    <a:stretch>
                      <a:fillRect/>
                    </a:stretch>
                  </pic:blipFill>
                  <pic:spPr bwMode="auto">
                    <a:xfrm>
                      <a:off x="0" y="0"/>
                      <a:ext cx="2160270" cy="1959610"/>
                    </a:xfrm>
                    <a:prstGeom prst="rect">
                      <a:avLst/>
                    </a:prstGeom>
                    <a:noFill/>
                    <a:ln w="9525">
                      <a:noFill/>
                      <a:miter lim="800000"/>
                      <a:headEnd/>
                      <a:tailEnd/>
                    </a:ln>
                  </pic:spPr>
                </pic:pic>
              </a:graphicData>
            </a:graphic>
          </wp:inline>
        </w:drawing>
      </w:r>
      <w:r w:rsidR="00B2383B" w:rsidRPr="004C5E95">
        <w:t xml:space="preserve">  </w:t>
      </w:r>
    </w:p>
    <w:p w:rsidR="00B2383B" w:rsidRDefault="00B2383B" w:rsidP="00B2383B">
      <w:pPr>
        <w:widowControl w:val="0"/>
        <w:spacing w:line="360" w:lineRule="auto"/>
        <w:jc w:val="center"/>
        <w:rPr>
          <w:rFonts w:ascii="Cambria" w:hAnsi="Cambria"/>
        </w:rPr>
      </w:pPr>
      <w:r w:rsidRPr="00775182">
        <w:rPr>
          <w:rFonts w:ascii="Cambria" w:hAnsi="Cambria"/>
          <w:b/>
        </w:rPr>
        <w:t>Figure 13</w:t>
      </w:r>
      <w:r>
        <w:rPr>
          <w:rFonts w:ascii="Cambria" w:hAnsi="Cambria"/>
        </w:rPr>
        <w:t xml:space="preserve"> : </w:t>
      </w:r>
      <w:r w:rsidRPr="009702A1">
        <w:rPr>
          <w:rFonts w:ascii="Cambria" w:hAnsi="Cambria"/>
        </w:rPr>
        <w:t>Tumeur mandibulaire droite. A : Vue</w:t>
      </w:r>
      <w:r>
        <w:rPr>
          <w:rFonts w:ascii="Cambria" w:hAnsi="Cambria"/>
        </w:rPr>
        <w:t xml:space="preserve"> de face ; B : Vue de profil [40</w:t>
      </w:r>
      <w:r w:rsidRPr="009702A1">
        <w:rPr>
          <w:rFonts w:ascii="Cambria" w:hAnsi="Cambria"/>
        </w:rPr>
        <w:t>]</w:t>
      </w:r>
      <w:r>
        <w:rPr>
          <w:rFonts w:ascii="Cambria" w:hAnsi="Cambria"/>
        </w:rPr>
        <w:t>.</w:t>
      </w:r>
    </w:p>
    <w:p w:rsidR="00B2383B" w:rsidRPr="00C611A4" w:rsidRDefault="00B2383B" w:rsidP="00B2383B">
      <w:pPr>
        <w:widowControl w:val="0"/>
        <w:spacing w:line="360" w:lineRule="auto"/>
        <w:jc w:val="center"/>
        <w:rPr>
          <w:rFonts w:ascii="Cambria" w:hAnsi="Cambria"/>
        </w:rPr>
      </w:pPr>
    </w:p>
    <w:p w:rsidR="00B2383B" w:rsidRPr="009702A1" w:rsidRDefault="00B2383B" w:rsidP="00B2383B">
      <w:pPr>
        <w:widowControl w:val="0"/>
        <w:spacing w:line="360" w:lineRule="auto"/>
        <w:jc w:val="both"/>
        <w:rPr>
          <w:rFonts w:ascii="Cambria" w:hAnsi="Cambria"/>
        </w:rPr>
      </w:pPr>
      <w:r w:rsidRPr="009702A1">
        <w:rPr>
          <w:rFonts w:ascii="Cambria" w:hAnsi="Cambria"/>
        </w:rPr>
        <w:tab/>
      </w:r>
      <w:r>
        <w:rPr>
          <w:rFonts w:ascii="Cambria" w:hAnsi="Cambria"/>
          <w:b/>
        </w:rPr>
        <w:t xml:space="preserve">VI-2 LES CAUSES TRAUMATIQUES    </w:t>
      </w:r>
      <w:r w:rsidRPr="005C7C06">
        <w:rPr>
          <w:rFonts w:ascii="Cambria" w:hAnsi="Cambria"/>
        </w:rPr>
        <w:t>[14, 38]</w:t>
      </w:r>
    </w:p>
    <w:p w:rsidR="00B2383B" w:rsidRPr="009702A1" w:rsidRDefault="00B2383B" w:rsidP="00B2383B">
      <w:pPr>
        <w:widowControl w:val="0"/>
        <w:spacing w:line="360" w:lineRule="auto"/>
        <w:jc w:val="both"/>
        <w:rPr>
          <w:rFonts w:ascii="Cambria" w:hAnsi="Cambria"/>
        </w:rPr>
      </w:pPr>
      <w:r w:rsidRPr="009702A1">
        <w:rPr>
          <w:rFonts w:ascii="Cambria" w:hAnsi="Cambria"/>
        </w:rPr>
        <w:tab/>
        <w:t>L’accroissement du trafic routier, la libéralisation des importations de véhicules d’occasion, la vétusté du parc de véhicules de transport, le non respect des mesures de sécurité (limitation de vitesse, port de cei</w:t>
      </w:r>
      <w:r>
        <w:rPr>
          <w:rFonts w:ascii="Cambria" w:hAnsi="Cambria"/>
        </w:rPr>
        <w:t>nture ou</w:t>
      </w:r>
      <w:r w:rsidRPr="009702A1">
        <w:rPr>
          <w:rFonts w:ascii="Cambria" w:hAnsi="Cambria"/>
        </w:rPr>
        <w:t xml:space="preserve"> de casque) et du code de la route sont autant de facteurs qui occasionnent la recrudescence des acc</w:t>
      </w:r>
      <w:r>
        <w:rPr>
          <w:rFonts w:ascii="Cambria" w:hAnsi="Cambria"/>
        </w:rPr>
        <w:t>idents de la voie publique</w:t>
      </w:r>
      <w:r w:rsidRPr="009702A1">
        <w:rPr>
          <w:rFonts w:ascii="Cambria" w:hAnsi="Cambria"/>
        </w:rPr>
        <w:t>.</w:t>
      </w:r>
    </w:p>
    <w:p w:rsidR="00B2383B" w:rsidRPr="009702A1" w:rsidRDefault="00B2383B" w:rsidP="00B2383B">
      <w:pPr>
        <w:widowControl w:val="0"/>
        <w:spacing w:line="360" w:lineRule="auto"/>
        <w:jc w:val="both"/>
        <w:rPr>
          <w:rFonts w:ascii="Cambria" w:hAnsi="Cambria"/>
        </w:rPr>
      </w:pPr>
      <w:r w:rsidRPr="009702A1">
        <w:rPr>
          <w:rFonts w:ascii="Cambria" w:hAnsi="Cambria"/>
        </w:rPr>
        <w:tab/>
        <w:t xml:space="preserve">Le complexe maxillo-facial est particulièrement exposé aux traumatismes les plus divers, faute d’une protection efficace. De par sa position et son architecture, la mandibule est la plus touchée en ce qui concerne les traumatismes de la face </w:t>
      </w:r>
      <w:r w:rsidRPr="005C7C06">
        <w:rPr>
          <w:rFonts w:ascii="Cambria" w:hAnsi="Cambria"/>
        </w:rPr>
        <w:t>[38].</w:t>
      </w:r>
    </w:p>
    <w:p w:rsidR="00B2383B" w:rsidRPr="009702A1" w:rsidRDefault="00B2383B" w:rsidP="00B2383B">
      <w:pPr>
        <w:widowControl w:val="0"/>
        <w:spacing w:line="360" w:lineRule="auto"/>
        <w:jc w:val="both"/>
        <w:rPr>
          <w:rFonts w:ascii="Cambria" w:hAnsi="Cambria"/>
        </w:rPr>
      </w:pPr>
      <w:r>
        <w:rPr>
          <w:rFonts w:ascii="Cambria" w:hAnsi="Cambria"/>
        </w:rPr>
        <w:tab/>
        <w:t>En</w:t>
      </w:r>
      <w:r w:rsidRPr="009702A1">
        <w:rPr>
          <w:rFonts w:ascii="Cambria" w:hAnsi="Cambria"/>
        </w:rPr>
        <w:t xml:space="preserve"> traumatologie maxillo-faciale, </w:t>
      </w:r>
      <w:r>
        <w:rPr>
          <w:rFonts w:ascii="Cambria" w:hAnsi="Cambria"/>
        </w:rPr>
        <w:t xml:space="preserve">les PSA </w:t>
      </w:r>
      <w:r w:rsidRPr="009702A1">
        <w:rPr>
          <w:rFonts w:ascii="Cambria" w:hAnsi="Cambria"/>
        </w:rPr>
        <w:t>prov</w:t>
      </w:r>
      <w:r>
        <w:rPr>
          <w:rFonts w:ascii="Cambria" w:hAnsi="Cambria"/>
        </w:rPr>
        <w:t>i</w:t>
      </w:r>
      <w:r w:rsidRPr="009702A1">
        <w:rPr>
          <w:rFonts w:ascii="Cambria" w:hAnsi="Cambria"/>
        </w:rPr>
        <w:t>en</w:t>
      </w:r>
      <w:r>
        <w:rPr>
          <w:rFonts w:ascii="Cambria" w:hAnsi="Cambria"/>
        </w:rPr>
        <w:t>nent essentiellement</w:t>
      </w:r>
      <w:r w:rsidRPr="009702A1">
        <w:rPr>
          <w:rFonts w:ascii="Cambria" w:hAnsi="Cambria"/>
        </w:rPr>
        <w:t xml:space="preserve"> des AVP</w:t>
      </w:r>
      <w:r>
        <w:rPr>
          <w:rFonts w:ascii="Cambria" w:hAnsi="Cambria"/>
        </w:rPr>
        <w:t xml:space="preserve"> (40 à 45%)</w:t>
      </w:r>
      <w:r w:rsidRPr="009702A1">
        <w:rPr>
          <w:rFonts w:ascii="Cambria" w:hAnsi="Cambria"/>
        </w:rPr>
        <w:t xml:space="preserve">, </w:t>
      </w:r>
      <w:r>
        <w:rPr>
          <w:rFonts w:ascii="Cambria" w:hAnsi="Cambria"/>
        </w:rPr>
        <w:t xml:space="preserve">des accidents </w:t>
      </w:r>
      <w:r w:rsidRPr="009702A1">
        <w:rPr>
          <w:rFonts w:ascii="Cambria" w:hAnsi="Cambria"/>
        </w:rPr>
        <w:t xml:space="preserve">domestiques et du travail. Les traumatismes balistiques </w:t>
      </w:r>
      <w:r>
        <w:rPr>
          <w:rFonts w:ascii="Cambria" w:hAnsi="Cambria"/>
        </w:rPr>
        <w:t xml:space="preserve">du visage </w:t>
      </w:r>
      <w:r w:rsidRPr="009702A1">
        <w:rPr>
          <w:rFonts w:ascii="Cambria" w:hAnsi="Cambria"/>
        </w:rPr>
        <w:t>(autolyses</w:t>
      </w:r>
      <w:r>
        <w:rPr>
          <w:rFonts w:ascii="Cambria" w:hAnsi="Cambria"/>
        </w:rPr>
        <w:t>, agressions, guerres)</w:t>
      </w:r>
      <w:r w:rsidRPr="009702A1">
        <w:rPr>
          <w:rFonts w:ascii="Cambria" w:hAnsi="Cambria"/>
        </w:rPr>
        <w:t xml:space="preserve"> sont souvent sources de lésions maxillo-faciale très variées et complexes, avec de graves conséquences esthétiques et fonctionnelles.</w:t>
      </w:r>
    </w:p>
    <w:p w:rsidR="00B2383B" w:rsidRDefault="00B2383B" w:rsidP="00B2383B">
      <w:pPr>
        <w:widowControl w:val="0"/>
        <w:spacing w:line="360" w:lineRule="auto"/>
        <w:jc w:val="both"/>
        <w:rPr>
          <w:rFonts w:ascii="Cambria" w:hAnsi="Cambria"/>
        </w:rPr>
      </w:pPr>
      <w:r w:rsidRPr="009702A1">
        <w:rPr>
          <w:rFonts w:ascii="Cambria" w:hAnsi="Cambria"/>
        </w:rPr>
        <w:tab/>
        <w:t xml:space="preserve">Dans une étude réalisée en 2010 par BIDRA S. et VEERANKI N. </w:t>
      </w:r>
      <w:r w:rsidRPr="005C7C06">
        <w:rPr>
          <w:rFonts w:ascii="Cambria" w:hAnsi="Cambria"/>
        </w:rPr>
        <w:t>[14]</w:t>
      </w:r>
      <w:r w:rsidRPr="009702A1">
        <w:rPr>
          <w:rFonts w:ascii="Cambria" w:hAnsi="Cambria"/>
        </w:rPr>
        <w:t xml:space="preserve">, les </w:t>
      </w:r>
      <w:r w:rsidRPr="009702A1">
        <w:rPr>
          <w:rFonts w:ascii="Cambria" w:hAnsi="Cambria"/>
        </w:rPr>
        <w:lastRenderedPageBreak/>
        <w:t xml:space="preserve">traumatismes du visage par balles proviennent dans plus de 50% des cas des tentatives d’autolyse et 14% des agressions. Ces projectiles peuvent conduire directement à des PSA de la mandibule par disparition d’une portion osseuse ou indirectement par l’exérèse de séquestres osseux suite à une dévascularisation retardée. </w:t>
      </w:r>
    </w:p>
    <w:p w:rsidR="00B2383B" w:rsidRPr="009702A1" w:rsidRDefault="00B2383B" w:rsidP="00B2383B">
      <w:pPr>
        <w:widowControl w:val="0"/>
        <w:spacing w:line="360" w:lineRule="auto"/>
        <w:jc w:val="both"/>
        <w:rPr>
          <w:rFonts w:ascii="Cambria" w:hAnsi="Cambria"/>
        </w:rPr>
      </w:pPr>
    </w:p>
    <w:p w:rsidR="00B2383B" w:rsidRPr="009702A1" w:rsidRDefault="00B2383B" w:rsidP="00B2383B">
      <w:pPr>
        <w:widowControl w:val="0"/>
        <w:tabs>
          <w:tab w:val="left" w:pos="709"/>
          <w:tab w:val="left" w:pos="1418"/>
          <w:tab w:val="left" w:pos="2127"/>
          <w:tab w:val="left" w:pos="2836"/>
          <w:tab w:val="left" w:pos="3545"/>
          <w:tab w:val="left" w:pos="4254"/>
          <w:tab w:val="left" w:pos="8136"/>
        </w:tabs>
        <w:spacing w:line="360" w:lineRule="auto"/>
        <w:jc w:val="both"/>
        <w:rPr>
          <w:rFonts w:ascii="Cambria" w:hAnsi="Cambria"/>
          <w:b/>
        </w:rPr>
      </w:pPr>
      <w:r>
        <w:rPr>
          <w:rFonts w:ascii="Cambria" w:hAnsi="Cambria"/>
          <w:b/>
        </w:rPr>
        <w:tab/>
        <w:t xml:space="preserve">VI-3 LES CAUSES INFECTIEUSES    </w:t>
      </w:r>
      <w:r w:rsidRPr="005C7C06">
        <w:rPr>
          <w:rFonts w:ascii="Cambria" w:hAnsi="Cambria"/>
        </w:rPr>
        <w:t>[4, 11]</w:t>
      </w:r>
      <w:r>
        <w:rPr>
          <w:rFonts w:ascii="Cambria" w:hAnsi="Cambria"/>
          <w:b/>
        </w:rPr>
        <w:tab/>
      </w:r>
    </w:p>
    <w:p w:rsidR="00B2383B" w:rsidRDefault="00B2383B" w:rsidP="00B2383B">
      <w:pPr>
        <w:widowControl w:val="0"/>
        <w:spacing w:line="360" w:lineRule="auto"/>
        <w:jc w:val="both"/>
        <w:rPr>
          <w:rFonts w:ascii="Cambria" w:hAnsi="Cambria"/>
        </w:rPr>
      </w:pPr>
      <w:r w:rsidRPr="009702A1">
        <w:rPr>
          <w:rFonts w:ascii="Cambria" w:hAnsi="Cambria"/>
        </w:rPr>
        <w:tab/>
        <w:t>Les pathologies infectieuses pouvant occasionnées des pertes de substance mandibulaires sont dominées par les nécroses avec formation de séquestre osseux au décours d’ostéites spécifique</w:t>
      </w:r>
      <w:r>
        <w:rPr>
          <w:rFonts w:ascii="Cambria" w:hAnsi="Cambria"/>
        </w:rPr>
        <w:t>s ou non, d’ostéomyélite et de n</w:t>
      </w:r>
      <w:r w:rsidRPr="009702A1">
        <w:rPr>
          <w:rFonts w:ascii="Cambria" w:hAnsi="Cambria"/>
        </w:rPr>
        <w:t>oma qui laisse des pertes de substances maxillo-faciales imp</w:t>
      </w:r>
      <w:r>
        <w:rPr>
          <w:rFonts w:ascii="Cambria" w:hAnsi="Cambria"/>
        </w:rPr>
        <w:t>ortantes chez les patients qui</w:t>
      </w:r>
      <w:r w:rsidRPr="009702A1">
        <w:rPr>
          <w:rFonts w:ascii="Cambria" w:hAnsi="Cambria"/>
        </w:rPr>
        <w:t xml:space="preserve"> </w:t>
      </w:r>
      <w:r>
        <w:rPr>
          <w:rFonts w:ascii="Cambria" w:hAnsi="Cambria"/>
        </w:rPr>
        <w:t xml:space="preserve">en </w:t>
      </w:r>
      <w:r w:rsidRPr="009702A1">
        <w:rPr>
          <w:rFonts w:ascii="Cambria" w:hAnsi="Cambria"/>
        </w:rPr>
        <w:t xml:space="preserve">survivent. </w:t>
      </w:r>
    </w:p>
    <w:p w:rsidR="00B2383B" w:rsidRPr="009702A1" w:rsidRDefault="00B2383B" w:rsidP="00B2383B">
      <w:pPr>
        <w:widowControl w:val="0"/>
        <w:spacing w:line="360" w:lineRule="auto"/>
        <w:jc w:val="both"/>
        <w:rPr>
          <w:rFonts w:ascii="Cambria" w:hAnsi="Cambria"/>
        </w:rPr>
      </w:pPr>
    </w:p>
    <w:p w:rsidR="00B2383B" w:rsidRPr="009702A1" w:rsidRDefault="00B2383B" w:rsidP="00B2383B">
      <w:pPr>
        <w:widowControl w:val="0"/>
        <w:spacing w:line="360" w:lineRule="auto"/>
        <w:jc w:val="both"/>
        <w:rPr>
          <w:rFonts w:ascii="Cambria" w:hAnsi="Cambria"/>
          <w:b/>
        </w:rPr>
      </w:pPr>
      <w:r>
        <w:rPr>
          <w:rFonts w:ascii="Cambria" w:hAnsi="Cambria"/>
          <w:b/>
        </w:rPr>
        <w:tab/>
        <w:t xml:space="preserve">VI-4 LES CAUSES IATROGENES      </w:t>
      </w:r>
      <w:r w:rsidRPr="00CF3C5C">
        <w:rPr>
          <w:rFonts w:ascii="Cambria" w:hAnsi="Cambria"/>
        </w:rPr>
        <w:t>[11, 34]</w:t>
      </w:r>
    </w:p>
    <w:p w:rsidR="00B2383B" w:rsidRDefault="00B2383B" w:rsidP="00B2383B">
      <w:pPr>
        <w:widowControl w:val="0"/>
        <w:spacing w:line="360" w:lineRule="auto"/>
        <w:jc w:val="both"/>
        <w:rPr>
          <w:rFonts w:ascii="Cambria" w:hAnsi="Cambria"/>
        </w:rPr>
      </w:pPr>
      <w:r w:rsidRPr="009702A1">
        <w:rPr>
          <w:rFonts w:ascii="Cambria" w:hAnsi="Cambria"/>
        </w:rPr>
        <w:tab/>
        <w:t>Les pertes de substance iatrogènes sont essentiellement dues à une nécrose osseuse suite soit à la pose in</w:t>
      </w:r>
      <w:r>
        <w:rPr>
          <w:rFonts w:ascii="Cambria" w:hAnsi="Cambria"/>
        </w:rPr>
        <w:t>correcte des produits toxiques tels que les</w:t>
      </w:r>
      <w:r w:rsidRPr="009702A1">
        <w:rPr>
          <w:rFonts w:ascii="Cambria" w:hAnsi="Cambria"/>
        </w:rPr>
        <w:t xml:space="preserve"> dérivés arsénieux soi</w:t>
      </w:r>
      <w:r>
        <w:rPr>
          <w:rFonts w:ascii="Cambria" w:hAnsi="Cambria"/>
        </w:rPr>
        <w:t>t à l’ostéoradionécrose au décours d’</w:t>
      </w:r>
      <w:r w:rsidRPr="009702A1">
        <w:rPr>
          <w:rFonts w:ascii="Cambria" w:hAnsi="Cambria"/>
        </w:rPr>
        <w:t>une radiothéra</w:t>
      </w:r>
      <w:r>
        <w:rPr>
          <w:rFonts w:ascii="Cambria" w:hAnsi="Cambria"/>
        </w:rPr>
        <w:t>pie. Avec l’utilisation moindre</w:t>
      </w:r>
      <w:r w:rsidRPr="009702A1">
        <w:rPr>
          <w:rFonts w:ascii="Cambria" w:hAnsi="Cambria"/>
        </w:rPr>
        <w:t xml:space="preserve"> de dérivés a</w:t>
      </w:r>
      <w:r>
        <w:rPr>
          <w:rFonts w:ascii="Cambria" w:hAnsi="Cambria"/>
        </w:rPr>
        <w:t>rsénieux et la meilleure</w:t>
      </w:r>
      <w:r w:rsidRPr="009702A1">
        <w:rPr>
          <w:rFonts w:ascii="Cambria" w:hAnsi="Cambria"/>
        </w:rPr>
        <w:t xml:space="preserve"> précision des doses de radiothérapies,  les PSA d’origine iatrogène deviennent de plus en plu</w:t>
      </w:r>
      <w:r>
        <w:rPr>
          <w:rFonts w:ascii="Cambria" w:hAnsi="Cambria"/>
        </w:rPr>
        <w:t>s rares.</w:t>
      </w:r>
      <w:r w:rsidRPr="009702A1">
        <w:rPr>
          <w:rFonts w:ascii="Cambria" w:hAnsi="Cambria"/>
        </w:rPr>
        <w:t xml:space="preserve"> </w:t>
      </w:r>
    </w:p>
    <w:p w:rsidR="00B2383B" w:rsidRDefault="00B2383B" w:rsidP="00B2383B">
      <w:pPr>
        <w:widowControl w:val="0"/>
        <w:spacing w:line="360" w:lineRule="auto"/>
        <w:jc w:val="both"/>
        <w:rPr>
          <w:rFonts w:ascii="Cambria" w:hAnsi="Cambria"/>
        </w:rPr>
      </w:pPr>
    </w:p>
    <w:p w:rsidR="00B2383B" w:rsidRPr="00115475" w:rsidRDefault="00B2383B" w:rsidP="00B2383B">
      <w:pPr>
        <w:widowControl w:val="0"/>
        <w:spacing w:line="480" w:lineRule="auto"/>
        <w:jc w:val="both"/>
        <w:rPr>
          <w:rFonts w:ascii="Cambria" w:hAnsi="Cambria"/>
          <w:b/>
          <w:sz w:val="28"/>
          <w:szCs w:val="28"/>
          <w:u w:val="single"/>
        </w:rPr>
      </w:pPr>
      <w:r w:rsidRPr="00C10B80">
        <w:rPr>
          <w:rFonts w:ascii="Cambria" w:hAnsi="Cambria"/>
          <w:b/>
          <w:sz w:val="28"/>
          <w:szCs w:val="28"/>
        </w:rPr>
        <w:t xml:space="preserve">VII- </w:t>
      </w:r>
      <w:r w:rsidRPr="00C10B80">
        <w:rPr>
          <w:rFonts w:ascii="Cambria" w:hAnsi="Cambria"/>
          <w:b/>
          <w:sz w:val="28"/>
          <w:szCs w:val="28"/>
          <w:u w:val="single"/>
        </w:rPr>
        <w:t>METHODES CHIRURGICALES DE RECONSTRUCTION</w:t>
      </w:r>
    </w:p>
    <w:p w:rsidR="00B2383B" w:rsidRDefault="00B2383B" w:rsidP="00B2383B">
      <w:pPr>
        <w:widowControl w:val="0"/>
        <w:spacing w:line="360" w:lineRule="auto"/>
        <w:jc w:val="both"/>
        <w:rPr>
          <w:rFonts w:ascii="Cambria" w:hAnsi="Cambria"/>
        </w:rPr>
      </w:pPr>
      <w:r>
        <w:rPr>
          <w:rFonts w:ascii="Cambria" w:hAnsi="Cambria"/>
        </w:rPr>
        <w:t xml:space="preserve">          </w:t>
      </w:r>
      <w:r w:rsidRPr="0069014B">
        <w:rPr>
          <w:rFonts w:ascii="Cambria" w:hAnsi="Cambria"/>
          <w:b/>
        </w:rPr>
        <w:t>VII-1 BUTS DE LA RECONSTRUCTION MANDIBULAIRE</w:t>
      </w:r>
      <w:r>
        <w:rPr>
          <w:rFonts w:ascii="Cambria" w:hAnsi="Cambria"/>
          <w:b/>
        </w:rPr>
        <w:t xml:space="preserve"> </w:t>
      </w:r>
      <w:r w:rsidRPr="0069014B">
        <w:rPr>
          <w:rFonts w:ascii="Cambria" w:hAnsi="Cambria"/>
        </w:rPr>
        <w:t xml:space="preserve">[11, </w:t>
      </w:r>
      <w:r>
        <w:rPr>
          <w:rFonts w:ascii="Cambria" w:hAnsi="Cambria"/>
        </w:rPr>
        <w:t>13, 15, 36, 41, 43</w:t>
      </w:r>
      <w:r w:rsidRPr="0069014B">
        <w:rPr>
          <w:rFonts w:ascii="Cambria" w:hAnsi="Cambria"/>
        </w:rPr>
        <w:t>, 51]</w:t>
      </w:r>
    </w:p>
    <w:p w:rsidR="00B2383B" w:rsidRPr="009618BA" w:rsidRDefault="00B2383B" w:rsidP="00B2383B">
      <w:pPr>
        <w:widowControl w:val="0"/>
        <w:tabs>
          <w:tab w:val="left" w:pos="180"/>
        </w:tabs>
        <w:spacing w:line="360" w:lineRule="auto"/>
        <w:jc w:val="both"/>
        <w:rPr>
          <w:rFonts w:ascii="Cambria" w:eastAsia="Arial Unicode MS" w:hAnsi="Cambria"/>
        </w:rPr>
      </w:pPr>
      <w:r>
        <w:rPr>
          <w:rFonts w:ascii="Cambria" w:hAnsi="Cambria"/>
        </w:rPr>
        <w:tab/>
      </w:r>
      <w:r>
        <w:rPr>
          <w:rFonts w:ascii="Cambria" w:hAnsi="Cambria"/>
        </w:rPr>
        <w:tab/>
      </w:r>
      <w:r w:rsidRPr="009618BA">
        <w:rPr>
          <w:rFonts w:ascii="Cambria" w:eastAsia="Arial Unicode MS" w:hAnsi="Cambria"/>
        </w:rPr>
        <w:t xml:space="preserve">Le but premier de la reconstruction mandibulaire après une </w:t>
      </w:r>
      <w:r w:rsidRPr="00D41D3B">
        <w:rPr>
          <w:rFonts w:ascii="Cambria" w:eastAsia="Arial Unicode MS" w:hAnsi="Cambria"/>
        </w:rPr>
        <w:t>PSAI</w:t>
      </w:r>
      <w:r w:rsidRPr="009618BA">
        <w:rPr>
          <w:rFonts w:ascii="Cambria" w:eastAsia="Arial Unicode MS" w:hAnsi="Cambria"/>
        </w:rPr>
        <w:t xml:space="preserve"> est de rétablir la continuité de l’os mandibulaire </w:t>
      </w:r>
      <w:r w:rsidRPr="00D41D3B">
        <w:rPr>
          <w:rFonts w:ascii="Cambria" w:eastAsia="Arial Unicode MS" w:hAnsi="Cambria"/>
        </w:rPr>
        <w:t>[11, 15, 41 ,51].</w:t>
      </w:r>
      <w:r w:rsidRPr="009618BA">
        <w:rPr>
          <w:rFonts w:ascii="Cambria" w:eastAsia="Arial Unicode MS" w:hAnsi="Cambria"/>
        </w:rPr>
        <w:t xml:space="preserve"> A ce but esthétique, se sont greffées des exigences fonctionnelles </w:t>
      </w:r>
      <w:r w:rsidRPr="00D41D3B">
        <w:rPr>
          <w:rFonts w:ascii="Cambria" w:eastAsia="Arial Unicode MS" w:hAnsi="Cambria"/>
        </w:rPr>
        <w:t>[13, 15, 36] :</w:t>
      </w:r>
      <w:r w:rsidRPr="009618BA">
        <w:rPr>
          <w:rFonts w:ascii="Cambria" w:eastAsia="Arial Unicode MS" w:hAnsi="Cambria"/>
          <w:b/>
        </w:rPr>
        <w:t xml:space="preserve"> </w:t>
      </w:r>
      <w:r w:rsidRPr="009618BA">
        <w:rPr>
          <w:rFonts w:ascii="Cambria" w:eastAsia="Arial Unicode MS" w:hAnsi="Cambria"/>
        </w:rPr>
        <w:t>garder une ci</w:t>
      </w:r>
      <w:r>
        <w:rPr>
          <w:rFonts w:ascii="Cambria" w:eastAsia="Arial Unicode MS" w:hAnsi="Cambria"/>
        </w:rPr>
        <w:t>nétique mandibulaire</w:t>
      </w:r>
      <w:r w:rsidRPr="009618BA">
        <w:rPr>
          <w:rFonts w:ascii="Cambria" w:eastAsia="Arial Unicode MS" w:hAnsi="Cambria"/>
        </w:rPr>
        <w:t xml:space="preserve"> correcte et rétablir un articulé dentaire satisfaisant. Ces deux paramètres vont permettre d’améliorer considérablement la fonction masticatoire, le mode d’alimentation, la phonation et parfois la respiration </w:t>
      </w:r>
      <w:r w:rsidRPr="00D41D3B">
        <w:rPr>
          <w:rFonts w:ascii="Cambria" w:eastAsia="Arial Unicode MS" w:hAnsi="Cambria"/>
        </w:rPr>
        <w:t>[43, 51].</w:t>
      </w:r>
    </w:p>
    <w:p w:rsidR="00B2383B" w:rsidRPr="009618BA" w:rsidRDefault="00B2383B" w:rsidP="00B2383B">
      <w:pPr>
        <w:pStyle w:val="Paragraphedeliste"/>
        <w:widowControl w:val="0"/>
        <w:numPr>
          <w:ilvl w:val="0"/>
          <w:numId w:val="13"/>
        </w:numPr>
        <w:tabs>
          <w:tab w:val="left" w:pos="180"/>
        </w:tabs>
        <w:spacing w:after="200" w:line="360" w:lineRule="auto"/>
        <w:jc w:val="both"/>
        <w:rPr>
          <w:rFonts w:ascii="Cambria" w:eastAsia="Arial Unicode MS" w:hAnsi="Cambria"/>
        </w:rPr>
      </w:pPr>
      <w:r w:rsidRPr="00C611A4">
        <w:rPr>
          <w:rFonts w:ascii="Cambria" w:eastAsia="Arial Unicode MS" w:hAnsi="Cambria"/>
          <w:i/>
          <w:u w:val="single"/>
        </w:rPr>
        <w:t>La continuité mandibulaire</w:t>
      </w:r>
      <w:r w:rsidRPr="009618BA">
        <w:rPr>
          <w:rFonts w:ascii="Cambria" w:eastAsia="Arial Unicode MS" w:hAnsi="Cambria"/>
        </w:rPr>
        <w:t xml:space="preserve"> : elle est assurée par une endoprothèse ou une attelle avec ou sans greffe osseuse </w:t>
      </w:r>
      <w:r w:rsidRPr="00D41D3B">
        <w:rPr>
          <w:rFonts w:ascii="Cambria" w:eastAsia="Arial Unicode MS" w:hAnsi="Cambria"/>
        </w:rPr>
        <w:t>[11, 36, 43, 51].</w:t>
      </w:r>
    </w:p>
    <w:p w:rsidR="00B2383B" w:rsidRPr="009618BA" w:rsidRDefault="00B2383B" w:rsidP="00B2383B">
      <w:pPr>
        <w:pStyle w:val="Paragraphedeliste"/>
        <w:widowControl w:val="0"/>
        <w:numPr>
          <w:ilvl w:val="0"/>
          <w:numId w:val="13"/>
        </w:numPr>
        <w:tabs>
          <w:tab w:val="left" w:pos="180"/>
        </w:tabs>
        <w:spacing w:after="200" w:line="360" w:lineRule="auto"/>
        <w:jc w:val="both"/>
        <w:rPr>
          <w:rFonts w:ascii="Cambria" w:eastAsia="Arial Unicode MS" w:hAnsi="Cambria"/>
        </w:rPr>
      </w:pPr>
      <w:r w:rsidRPr="00C611A4">
        <w:rPr>
          <w:rFonts w:ascii="Cambria" w:eastAsia="Arial Unicode MS" w:hAnsi="Cambria"/>
          <w:i/>
          <w:u w:val="single"/>
        </w:rPr>
        <w:t>La cinétique mandibulaire</w:t>
      </w:r>
      <w:r w:rsidRPr="009618BA">
        <w:rPr>
          <w:rFonts w:ascii="Cambria" w:eastAsia="Arial Unicode MS" w:hAnsi="Cambria"/>
        </w:rPr>
        <w:t> : elle est entravée</w:t>
      </w:r>
      <w:r>
        <w:rPr>
          <w:rFonts w:ascii="Cambria" w:eastAsia="Arial Unicode MS" w:hAnsi="Cambria"/>
        </w:rPr>
        <w:t>,</w:t>
      </w:r>
      <w:r w:rsidRPr="009618BA">
        <w:rPr>
          <w:rFonts w:ascii="Cambria" w:eastAsia="Arial Unicode MS" w:hAnsi="Cambria"/>
        </w:rPr>
        <w:t xml:space="preserve"> la plupart du temps</w:t>
      </w:r>
      <w:r>
        <w:rPr>
          <w:rFonts w:ascii="Cambria" w:eastAsia="Arial Unicode MS" w:hAnsi="Cambria"/>
        </w:rPr>
        <w:t>,</w:t>
      </w:r>
      <w:r w:rsidRPr="009618BA">
        <w:rPr>
          <w:rFonts w:ascii="Cambria" w:eastAsia="Arial Unicode MS" w:hAnsi="Cambria"/>
        </w:rPr>
        <w:t xml:space="preserve"> par des facteurs extra-articulaires : défauts muqueux, cutanés ou musculaires péri-mandibulaires, sclérose cicatricielle ou séquelle de radiothérapie. La solution est donnée par les lambeaux apportant des tissus mous </w:t>
      </w:r>
      <w:r w:rsidRPr="00D41D3B">
        <w:rPr>
          <w:rFonts w:ascii="Cambria" w:eastAsia="Arial Unicode MS" w:hAnsi="Cambria"/>
        </w:rPr>
        <w:t>[51]</w:t>
      </w:r>
      <w:r w:rsidRPr="009618BA">
        <w:rPr>
          <w:rFonts w:ascii="Cambria" w:eastAsia="Arial Unicode MS" w:hAnsi="Cambria"/>
        </w:rPr>
        <w:t xml:space="preserve"> et par la kinésithérapie qui institue une </w:t>
      </w:r>
      <w:r w:rsidRPr="009618BA">
        <w:rPr>
          <w:rFonts w:ascii="Cambria" w:eastAsia="Arial Unicode MS" w:hAnsi="Cambria"/>
        </w:rPr>
        <w:lastRenderedPageBreak/>
        <w:t>suppléance des muscles déficients par les muscles li</w:t>
      </w:r>
      <w:r>
        <w:rPr>
          <w:rFonts w:ascii="Cambria" w:eastAsia="Arial Unicode MS" w:hAnsi="Cambria"/>
        </w:rPr>
        <w:t xml:space="preserve">nguaux ou ceux de la mimique, ainsi qu’une </w:t>
      </w:r>
      <w:r w:rsidRPr="009618BA">
        <w:rPr>
          <w:rFonts w:ascii="Cambria" w:eastAsia="Arial Unicode MS" w:hAnsi="Cambria"/>
        </w:rPr>
        <w:t xml:space="preserve">rééducation proprio-réceptive </w:t>
      </w:r>
      <w:r>
        <w:rPr>
          <w:rFonts w:ascii="Cambria" w:eastAsia="Arial Unicode MS" w:hAnsi="Cambria"/>
        </w:rPr>
        <w:t xml:space="preserve">[23, </w:t>
      </w:r>
      <w:r w:rsidRPr="00D41D3B">
        <w:rPr>
          <w:rFonts w:ascii="Cambria" w:eastAsia="Arial Unicode MS" w:hAnsi="Cambria"/>
        </w:rPr>
        <w:t>29].</w:t>
      </w:r>
      <w:r w:rsidRPr="009618BA">
        <w:rPr>
          <w:rFonts w:ascii="Cambria" w:eastAsia="Arial Unicode MS" w:hAnsi="Cambria"/>
        </w:rPr>
        <w:t xml:space="preserve"> La k</w:t>
      </w:r>
      <w:r>
        <w:rPr>
          <w:rFonts w:ascii="Cambria" w:eastAsia="Arial Unicode MS" w:hAnsi="Cambria"/>
        </w:rPr>
        <w:t xml:space="preserve">inésithérapie peut être complètée par la </w:t>
      </w:r>
      <w:r w:rsidRPr="009618BA">
        <w:rPr>
          <w:rFonts w:ascii="Cambria" w:eastAsia="Arial Unicode MS" w:hAnsi="Cambria"/>
        </w:rPr>
        <w:t>mécanothérapie</w:t>
      </w:r>
      <w:r>
        <w:rPr>
          <w:rFonts w:ascii="Cambria" w:eastAsia="Arial Unicode MS" w:hAnsi="Cambria"/>
        </w:rPr>
        <w:t>,</w:t>
      </w:r>
      <w:r w:rsidRPr="009618BA">
        <w:rPr>
          <w:rFonts w:ascii="Cambria" w:eastAsia="Arial Unicode MS" w:hAnsi="Cambria"/>
        </w:rPr>
        <w:t xml:space="preserve"> dans les premiers temps</w:t>
      </w:r>
      <w:r>
        <w:rPr>
          <w:rFonts w:ascii="Cambria" w:eastAsia="Arial Unicode MS" w:hAnsi="Cambria"/>
        </w:rPr>
        <w:t>,</w:t>
      </w:r>
      <w:r w:rsidRPr="009618BA">
        <w:rPr>
          <w:rFonts w:ascii="Cambria" w:eastAsia="Arial Unicode MS" w:hAnsi="Cambria"/>
        </w:rPr>
        <w:t xml:space="preserve"> perm</w:t>
      </w:r>
      <w:r>
        <w:rPr>
          <w:rFonts w:ascii="Cambria" w:eastAsia="Arial Unicode MS" w:hAnsi="Cambria"/>
        </w:rPr>
        <w:t>ettant</w:t>
      </w:r>
      <w:r w:rsidRPr="009618BA">
        <w:rPr>
          <w:rFonts w:ascii="Cambria" w:eastAsia="Arial Unicode MS" w:hAnsi="Cambria"/>
        </w:rPr>
        <w:t xml:space="preserve"> une ouverture buccale passive correcte </w:t>
      </w:r>
      <w:r>
        <w:rPr>
          <w:rFonts w:ascii="Cambria" w:eastAsia="Arial Unicode MS" w:hAnsi="Cambria"/>
        </w:rPr>
        <w:t xml:space="preserve">à l’aide de mobilisateur </w:t>
      </w:r>
      <w:r w:rsidRPr="008A512A">
        <w:rPr>
          <w:rFonts w:ascii="Cambria" w:eastAsia="Arial Unicode MS" w:hAnsi="Cambria"/>
        </w:rPr>
        <w:t>[23, 51].</w:t>
      </w:r>
    </w:p>
    <w:p w:rsidR="00B2383B" w:rsidRDefault="00B2383B" w:rsidP="00B2383B">
      <w:pPr>
        <w:pStyle w:val="Paragraphedeliste"/>
        <w:widowControl w:val="0"/>
        <w:numPr>
          <w:ilvl w:val="0"/>
          <w:numId w:val="13"/>
        </w:numPr>
        <w:tabs>
          <w:tab w:val="left" w:pos="180"/>
        </w:tabs>
        <w:spacing w:after="200" w:line="360" w:lineRule="auto"/>
        <w:jc w:val="both"/>
        <w:rPr>
          <w:rFonts w:ascii="Cambria" w:eastAsia="Arial Unicode MS" w:hAnsi="Cambria"/>
        </w:rPr>
      </w:pPr>
      <w:r w:rsidRPr="00C611A4">
        <w:rPr>
          <w:rFonts w:ascii="Cambria" w:eastAsia="Arial Unicode MS" w:hAnsi="Cambria"/>
          <w:i/>
          <w:u w:val="single"/>
        </w:rPr>
        <w:t>L’articulé dentaire</w:t>
      </w:r>
      <w:r w:rsidRPr="009618BA">
        <w:rPr>
          <w:rFonts w:ascii="Cambria" w:eastAsia="Arial Unicode MS" w:hAnsi="Cambria"/>
          <w:b/>
        </w:rPr>
        <w:t> </w:t>
      </w:r>
      <w:r>
        <w:rPr>
          <w:rFonts w:ascii="Cambria" w:eastAsia="Arial Unicode MS" w:hAnsi="Cambria"/>
        </w:rPr>
        <w:t>: sa fonctionnalité dépend de l’efficience</w:t>
      </w:r>
      <w:r w:rsidRPr="009618BA">
        <w:rPr>
          <w:rFonts w:ascii="Cambria" w:eastAsia="Arial Unicode MS" w:hAnsi="Cambria"/>
        </w:rPr>
        <w:t xml:space="preserve"> de la kinésithérapie qui </w:t>
      </w:r>
      <w:r>
        <w:rPr>
          <w:rFonts w:ascii="Cambria" w:eastAsia="Arial Unicode MS" w:hAnsi="Cambria"/>
        </w:rPr>
        <w:t xml:space="preserve">aide à </w:t>
      </w:r>
      <w:r w:rsidRPr="009618BA">
        <w:rPr>
          <w:rFonts w:ascii="Cambria" w:eastAsia="Arial Unicode MS" w:hAnsi="Cambria"/>
        </w:rPr>
        <w:t>guide</w:t>
      </w:r>
      <w:r>
        <w:rPr>
          <w:rFonts w:ascii="Cambria" w:eastAsia="Arial Unicode MS" w:hAnsi="Cambria"/>
        </w:rPr>
        <w:t>r</w:t>
      </w:r>
      <w:r w:rsidRPr="009618BA">
        <w:rPr>
          <w:rFonts w:ascii="Cambria" w:eastAsia="Arial Unicode MS" w:hAnsi="Cambria"/>
        </w:rPr>
        <w:t xml:space="preserve"> l’arcade inférieure vers la supérieure. Le facteur clé de cet articulé est la présence en nombre suffisant de dents pour permettre une occlusion avec intercuspidation, et surtout la présence de la canine inférieure du côté de la PSIM (Verrou de BENOIST). La réhabilitation prothétique dentaire retrouve ici toute son importance </w:t>
      </w:r>
      <w:r>
        <w:rPr>
          <w:rFonts w:ascii="Cambria" w:eastAsia="Arial Unicode MS" w:hAnsi="Cambria"/>
        </w:rPr>
        <w:t xml:space="preserve">et sa nécessité </w:t>
      </w:r>
      <w:r w:rsidRPr="008A512A">
        <w:rPr>
          <w:rFonts w:ascii="Cambria" w:eastAsia="Arial Unicode MS" w:hAnsi="Cambria"/>
        </w:rPr>
        <w:t>[51].</w:t>
      </w:r>
    </w:p>
    <w:p w:rsidR="00B2383B" w:rsidRPr="008A512A" w:rsidRDefault="00B2383B" w:rsidP="00B2383B">
      <w:pPr>
        <w:widowControl w:val="0"/>
        <w:tabs>
          <w:tab w:val="left" w:pos="180"/>
        </w:tabs>
        <w:spacing w:after="120" w:line="360" w:lineRule="auto"/>
        <w:jc w:val="both"/>
        <w:rPr>
          <w:rFonts w:ascii="Cambria" w:eastAsia="Arial Unicode MS" w:hAnsi="Cambria"/>
          <w:b/>
        </w:rPr>
      </w:pPr>
      <w:r>
        <w:rPr>
          <w:rFonts w:ascii="Cambria" w:eastAsia="Arial Unicode MS" w:hAnsi="Cambria"/>
        </w:rPr>
        <w:tab/>
      </w:r>
      <w:r>
        <w:rPr>
          <w:rFonts w:ascii="Cambria" w:eastAsia="Arial Unicode MS" w:hAnsi="Cambria"/>
        </w:rPr>
        <w:tab/>
      </w:r>
      <w:r w:rsidRPr="008A512A">
        <w:rPr>
          <w:rFonts w:ascii="Cambria" w:eastAsia="Arial Unicode MS" w:hAnsi="Cambria"/>
          <w:b/>
        </w:rPr>
        <w:t>VII-2 RECONSTRUCTION  PAR GREFFE</w:t>
      </w:r>
    </w:p>
    <w:p w:rsidR="00B2383B" w:rsidRPr="009618BA" w:rsidRDefault="00B2383B" w:rsidP="00B2383B">
      <w:pPr>
        <w:pStyle w:val="Paragraphedeliste"/>
        <w:widowControl w:val="0"/>
        <w:tabs>
          <w:tab w:val="left" w:pos="180"/>
        </w:tabs>
        <w:spacing w:line="360" w:lineRule="auto"/>
        <w:ind w:left="0"/>
        <w:jc w:val="both"/>
        <w:rPr>
          <w:rFonts w:ascii="Cambria" w:eastAsia="Arial Unicode MS" w:hAnsi="Cambria"/>
        </w:rPr>
      </w:pPr>
      <w:r>
        <w:rPr>
          <w:rFonts w:ascii="Cambria" w:hAnsi="Cambria"/>
        </w:rPr>
        <w:tab/>
      </w:r>
      <w:r>
        <w:rPr>
          <w:rFonts w:ascii="Cambria" w:hAnsi="Cambria"/>
        </w:rPr>
        <w:tab/>
      </w:r>
      <w:r w:rsidRPr="009618BA">
        <w:rPr>
          <w:rFonts w:ascii="Cambria" w:eastAsia="Arial Unicode MS" w:hAnsi="Cambria"/>
        </w:rPr>
        <w:t xml:space="preserve">Les progrès réalisés, ces dernières années, en chirurgie et microchirurgie ont rendu possible et moins ardue la réhabilitation prothétique après </w:t>
      </w:r>
      <w:r>
        <w:rPr>
          <w:rFonts w:ascii="Cambria" w:eastAsia="Arial Unicode MS" w:hAnsi="Cambria"/>
        </w:rPr>
        <w:t xml:space="preserve">une </w:t>
      </w:r>
      <w:r w:rsidRPr="009618BA">
        <w:rPr>
          <w:rFonts w:ascii="Cambria" w:eastAsia="Arial Unicode MS" w:hAnsi="Cambria"/>
        </w:rPr>
        <w:t>mandibulectomie interruptrice. Pour plusieurs auteurs, l’utilisation des lambeaux libres micro-anastomosés</w:t>
      </w:r>
      <w:r>
        <w:rPr>
          <w:rFonts w:ascii="Cambria" w:eastAsia="Arial Unicode MS" w:hAnsi="Cambria"/>
        </w:rPr>
        <w:t>,</w:t>
      </w:r>
      <w:r w:rsidRPr="009618BA">
        <w:rPr>
          <w:rFonts w:ascii="Cambria" w:eastAsia="Arial Unicode MS" w:hAnsi="Cambria"/>
        </w:rPr>
        <w:t xml:space="preserve"> notamment fibulaires</w:t>
      </w:r>
      <w:r>
        <w:rPr>
          <w:rFonts w:ascii="Cambria" w:eastAsia="Arial Unicode MS" w:hAnsi="Cambria"/>
        </w:rPr>
        <w:t>,</w:t>
      </w:r>
      <w:r w:rsidRPr="009618BA">
        <w:rPr>
          <w:rFonts w:ascii="Cambria" w:eastAsia="Arial Unicode MS" w:hAnsi="Cambria"/>
        </w:rPr>
        <w:t xml:space="preserve"> et les techniques de distraction osseuse ont accru considérablement la qualité des restaurations prothétiques.</w:t>
      </w:r>
    </w:p>
    <w:p w:rsidR="00B2383B" w:rsidRPr="009618BA" w:rsidRDefault="00B2383B" w:rsidP="00B2383B">
      <w:pPr>
        <w:pStyle w:val="Paragraphedeliste"/>
        <w:widowControl w:val="0"/>
        <w:tabs>
          <w:tab w:val="left" w:pos="180"/>
        </w:tabs>
        <w:spacing w:line="360" w:lineRule="auto"/>
        <w:ind w:left="0" w:firstLine="720"/>
        <w:jc w:val="both"/>
        <w:rPr>
          <w:rFonts w:ascii="Cambria" w:eastAsia="Arial Unicode MS" w:hAnsi="Cambria"/>
        </w:rPr>
      </w:pPr>
      <w:r w:rsidRPr="009618BA">
        <w:rPr>
          <w:rFonts w:ascii="Cambria" w:eastAsia="Arial Unicode MS" w:hAnsi="Cambria"/>
        </w:rPr>
        <w:t xml:space="preserve">Selon </w:t>
      </w:r>
      <w:r w:rsidRPr="008A512A">
        <w:rPr>
          <w:rFonts w:ascii="Cambria" w:eastAsia="Arial Unicode MS" w:hAnsi="Cambria"/>
        </w:rPr>
        <w:t>SIBILLE F</w:t>
      </w:r>
      <w:r>
        <w:rPr>
          <w:rFonts w:ascii="Cambria" w:eastAsia="Arial Unicode MS" w:hAnsi="Cambria"/>
        </w:rPr>
        <w:t>.</w:t>
      </w:r>
      <w:r w:rsidRPr="00CF3C5C">
        <w:rPr>
          <w:rFonts w:ascii="Cambria" w:eastAsia="Arial Unicode MS" w:hAnsi="Cambria"/>
        </w:rPr>
        <w:t xml:space="preserve"> [50]</w:t>
      </w:r>
      <w:r w:rsidRPr="009618BA">
        <w:rPr>
          <w:rFonts w:ascii="Cambria" w:eastAsia="Arial Unicode MS" w:hAnsi="Cambria"/>
        </w:rPr>
        <w:t>, on peut regrouper les techniques de recons</w:t>
      </w:r>
      <w:r>
        <w:rPr>
          <w:rFonts w:ascii="Cambria" w:eastAsia="Arial Unicode MS" w:hAnsi="Cambria"/>
        </w:rPr>
        <w:t>truction mandibulaire en trois</w:t>
      </w:r>
      <w:r w:rsidRPr="009618BA">
        <w:rPr>
          <w:rFonts w:ascii="Cambria" w:eastAsia="Arial Unicode MS" w:hAnsi="Cambria"/>
        </w:rPr>
        <w:t xml:space="preserve"> catégories :</w:t>
      </w:r>
    </w:p>
    <w:p w:rsidR="00B2383B" w:rsidRPr="009618BA" w:rsidRDefault="00B2383B" w:rsidP="00B2383B">
      <w:pPr>
        <w:pStyle w:val="Paragraphedeliste"/>
        <w:widowControl w:val="0"/>
        <w:numPr>
          <w:ilvl w:val="0"/>
          <w:numId w:val="15"/>
        </w:numPr>
        <w:tabs>
          <w:tab w:val="left" w:pos="180"/>
        </w:tabs>
        <w:spacing w:after="200" w:line="360" w:lineRule="auto"/>
        <w:jc w:val="both"/>
        <w:rPr>
          <w:rFonts w:ascii="Cambria" w:eastAsia="Arial Unicode MS" w:hAnsi="Cambria"/>
        </w:rPr>
      </w:pPr>
      <w:r w:rsidRPr="009618BA">
        <w:rPr>
          <w:rFonts w:ascii="Cambria" w:eastAsia="Arial Unicode MS" w:hAnsi="Cambria"/>
        </w:rPr>
        <w:t>Reconstruction des tissus mous (lambeau myocutané pédiculé ou greffe de peau totale) ;</w:t>
      </w:r>
    </w:p>
    <w:p w:rsidR="00B2383B" w:rsidRPr="009618BA" w:rsidRDefault="00B2383B" w:rsidP="00B2383B">
      <w:pPr>
        <w:pStyle w:val="Paragraphedeliste"/>
        <w:widowControl w:val="0"/>
        <w:numPr>
          <w:ilvl w:val="0"/>
          <w:numId w:val="15"/>
        </w:numPr>
        <w:tabs>
          <w:tab w:val="left" w:pos="180"/>
        </w:tabs>
        <w:spacing w:after="200" w:line="360" w:lineRule="auto"/>
        <w:jc w:val="both"/>
        <w:rPr>
          <w:rFonts w:ascii="Cambria" w:eastAsia="Arial Unicode MS" w:hAnsi="Cambria"/>
        </w:rPr>
      </w:pPr>
      <w:r w:rsidRPr="009618BA">
        <w:rPr>
          <w:rFonts w:ascii="Cambria" w:eastAsia="Arial Unicode MS" w:hAnsi="Cambria"/>
        </w:rPr>
        <w:t>Reconstruction intermédiaire (plaque de reconstruction mandibulaire ou greffe osseuse simple associée ou lambeau ostéomyocutané de trapèze) ;</w:t>
      </w:r>
    </w:p>
    <w:p w:rsidR="00B2383B" w:rsidRDefault="00B2383B" w:rsidP="00B2383B">
      <w:pPr>
        <w:pStyle w:val="Paragraphedeliste"/>
        <w:widowControl w:val="0"/>
        <w:numPr>
          <w:ilvl w:val="0"/>
          <w:numId w:val="15"/>
        </w:numPr>
        <w:tabs>
          <w:tab w:val="left" w:pos="180"/>
        </w:tabs>
        <w:spacing w:line="360" w:lineRule="auto"/>
        <w:jc w:val="both"/>
        <w:rPr>
          <w:rFonts w:ascii="Cambria" w:eastAsia="Arial Unicode MS" w:hAnsi="Cambria"/>
        </w:rPr>
      </w:pPr>
      <w:r w:rsidRPr="009618BA">
        <w:rPr>
          <w:rFonts w:ascii="Cambria" w:eastAsia="Arial Unicode MS" w:hAnsi="Cambria"/>
        </w:rPr>
        <w:t>Reconstruction complexe faisant appel à la microchirurgie.</w:t>
      </w:r>
    </w:p>
    <w:p w:rsidR="00B2383B" w:rsidRDefault="00B2383B" w:rsidP="00B2383B">
      <w:pPr>
        <w:pStyle w:val="Paragraphedeliste"/>
        <w:widowControl w:val="0"/>
        <w:tabs>
          <w:tab w:val="left" w:pos="180"/>
        </w:tabs>
        <w:spacing w:line="360" w:lineRule="auto"/>
        <w:jc w:val="both"/>
        <w:rPr>
          <w:rFonts w:ascii="Cambria" w:eastAsia="Arial Unicode MS" w:hAnsi="Cambria"/>
          <w:sz w:val="20"/>
        </w:rPr>
      </w:pPr>
    </w:p>
    <w:p w:rsidR="00B2383B" w:rsidRPr="0078603F" w:rsidRDefault="00B2383B" w:rsidP="00B2383B">
      <w:pPr>
        <w:pStyle w:val="Paragraphedeliste"/>
        <w:widowControl w:val="0"/>
        <w:tabs>
          <w:tab w:val="left" w:pos="180"/>
        </w:tabs>
        <w:spacing w:line="360" w:lineRule="auto"/>
        <w:jc w:val="both"/>
        <w:rPr>
          <w:rFonts w:ascii="Cambria" w:eastAsia="Arial Unicode MS" w:hAnsi="Cambria"/>
          <w:sz w:val="20"/>
        </w:rPr>
      </w:pPr>
    </w:p>
    <w:p w:rsidR="00B2383B" w:rsidRPr="009618BA" w:rsidRDefault="00B2383B" w:rsidP="00B2383B">
      <w:pPr>
        <w:widowControl w:val="0"/>
        <w:tabs>
          <w:tab w:val="left" w:pos="180"/>
        </w:tabs>
        <w:spacing w:after="120" w:line="360" w:lineRule="auto"/>
        <w:jc w:val="both"/>
        <w:rPr>
          <w:rFonts w:ascii="Cambria" w:eastAsia="Arial Unicode MS" w:hAnsi="Cambria"/>
        </w:rPr>
      </w:pPr>
      <w:r>
        <w:rPr>
          <w:rFonts w:ascii="Cambria" w:eastAsia="Arial Unicode MS" w:hAnsi="Cambria"/>
          <w:b/>
        </w:rPr>
        <w:tab/>
      </w:r>
      <w:r>
        <w:rPr>
          <w:rFonts w:ascii="Cambria" w:eastAsia="Arial Unicode MS" w:hAnsi="Cambria"/>
          <w:b/>
        </w:rPr>
        <w:tab/>
      </w:r>
      <w:r>
        <w:rPr>
          <w:rFonts w:ascii="Cambria" w:eastAsia="Arial Unicode MS" w:hAnsi="Cambria"/>
          <w:b/>
        </w:rPr>
        <w:tab/>
      </w:r>
      <w:r w:rsidRPr="006A0A84">
        <w:rPr>
          <w:rFonts w:ascii="Cambria" w:eastAsia="Arial Unicode MS" w:hAnsi="Cambria"/>
        </w:rPr>
        <w:t>VII-2-1 LES LAMBEAUX MYOCUTANES</w:t>
      </w:r>
      <w:r w:rsidRPr="009618BA">
        <w:rPr>
          <w:rFonts w:ascii="Cambria" w:eastAsia="Arial Unicode MS" w:hAnsi="Cambria"/>
        </w:rPr>
        <w:t xml:space="preserve"> </w:t>
      </w:r>
      <w:r>
        <w:rPr>
          <w:rFonts w:ascii="Cambria" w:eastAsia="Arial Unicode MS" w:hAnsi="Cambria"/>
        </w:rPr>
        <w:t xml:space="preserve">    </w:t>
      </w:r>
      <w:r w:rsidRPr="00CF3C5C">
        <w:rPr>
          <w:rFonts w:ascii="Cambria" w:eastAsia="Arial Unicode MS" w:hAnsi="Cambria"/>
        </w:rPr>
        <w:t>[43, 50, 51]</w:t>
      </w:r>
    </w:p>
    <w:p w:rsidR="00B2383B" w:rsidRPr="00FC33AC" w:rsidRDefault="00B2383B" w:rsidP="00B2383B">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 xml:space="preserve"> Ils sont destinés à reconstruire les pertes de substance des tissus mous. Leur but</w:t>
      </w:r>
      <w:r>
        <w:rPr>
          <w:rFonts w:ascii="Cambria" w:eastAsia="Arial Unicode MS" w:hAnsi="Cambria"/>
        </w:rPr>
        <w:t xml:space="preserve"> principal est</w:t>
      </w:r>
      <w:r w:rsidRPr="009618BA">
        <w:rPr>
          <w:rFonts w:ascii="Cambria" w:eastAsia="Arial Unicode MS" w:hAnsi="Cambria"/>
        </w:rPr>
        <w:t xml:space="preserve"> de recréer les sillons gingivo-labial et gingivo-jugal, c'est-à-dire restaure</w:t>
      </w:r>
      <w:r>
        <w:rPr>
          <w:rFonts w:ascii="Cambria" w:eastAsia="Arial Unicode MS" w:hAnsi="Cambria"/>
        </w:rPr>
        <w:t>r l’anatomie du plancher buccal</w:t>
      </w:r>
      <w:r w:rsidRPr="009618BA">
        <w:rPr>
          <w:rFonts w:ascii="Cambria" w:eastAsia="Arial Unicode MS" w:hAnsi="Cambria"/>
        </w:rPr>
        <w:t>. Ceci favorisera le réappareillage dentaire par l’espace laissé entre le sillon gingivo-labial et la base de la langue. Les lambeaux les plus couramment utilisés sont le grand dorsal, le grand pectoral, le sterno-cléido-mastoïdien, le cervical, le naso-génien ou le trapèze latéral.</w:t>
      </w:r>
    </w:p>
    <w:p w:rsidR="00B2383B" w:rsidRPr="006A0A84" w:rsidRDefault="00B2383B" w:rsidP="00B2383B">
      <w:pPr>
        <w:widowControl w:val="0"/>
        <w:tabs>
          <w:tab w:val="left" w:pos="180"/>
        </w:tabs>
        <w:spacing w:line="360" w:lineRule="auto"/>
        <w:jc w:val="both"/>
        <w:rPr>
          <w:rFonts w:ascii="Cambria" w:eastAsia="Arial Unicode MS" w:hAnsi="Cambria"/>
          <w:u w:val="single"/>
        </w:rPr>
      </w:pPr>
      <w:r>
        <w:rPr>
          <w:rFonts w:ascii="Cambria" w:eastAsia="Arial Unicode MS" w:hAnsi="Cambria"/>
        </w:rPr>
        <w:lastRenderedPageBreak/>
        <w:tab/>
      </w:r>
      <w:r>
        <w:rPr>
          <w:rFonts w:ascii="Cambria" w:eastAsia="Arial Unicode MS" w:hAnsi="Cambria"/>
        </w:rPr>
        <w:tab/>
      </w:r>
      <w:r>
        <w:rPr>
          <w:rFonts w:ascii="Cambria" w:eastAsia="Arial Unicode MS" w:hAnsi="Cambria"/>
        </w:rPr>
        <w:tab/>
      </w:r>
      <w:r w:rsidRPr="006A0A84">
        <w:rPr>
          <w:rFonts w:ascii="Cambria" w:eastAsia="Arial Unicode MS" w:hAnsi="Cambria"/>
        </w:rPr>
        <w:t>VII-2-2 LA GREFFE OSSEUSE</w:t>
      </w:r>
      <w:r>
        <w:rPr>
          <w:rFonts w:ascii="Cambria" w:eastAsia="Arial Unicode MS" w:hAnsi="Cambria"/>
          <w:b/>
        </w:rPr>
        <w:t xml:space="preserve">  </w:t>
      </w:r>
      <w:r w:rsidRPr="006A0A84">
        <w:rPr>
          <w:rFonts w:ascii="Cambria" w:eastAsia="Arial Unicode MS" w:hAnsi="Cambria"/>
        </w:rPr>
        <w:t>(Fig. 14b)</w:t>
      </w:r>
    </w:p>
    <w:p w:rsidR="00B2383B" w:rsidRPr="009618BA" w:rsidRDefault="00B2383B" w:rsidP="00B2383B">
      <w:pPr>
        <w:widowControl w:val="0"/>
        <w:tabs>
          <w:tab w:val="left" w:pos="180"/>
        </w:tabs>
        <w:spacing w:line="360" w:lineRule="auto"/>
        <w:ind w:firstLine="720"/>
        <w:jc w:val="both"/>
        <w:rPr>
          <w:rFonts w:ascii="Cambria" w:eastAsia="Arial Unicode MS" w:hAnsi="Cambria"/>
          <w:b/>
        </w:rPr>
      </w:pPr>
      <w:r>
        <w:rPr>
          <w:rFonts w:ascii="Cambria" w:eastAsia="Arial Unicode MS" w:hAnsi="Cambria"/>
        </w:rPr>
        <w:t>Elle consiste au</w:t>
      </w:r>
      <w:r w:rsidRPr="009618BA">
        <w:rPr>
          <w:rFonts w:ascii="Cambria" w:eastAsia="Arial Unicode MS" w:hAnsi="Cambria"/>
        </w:rPr>
        <w:t xml:space="preserve"> remplacement du fragment réséqué par un greffon osseux de forme et de dimension semblables à celle réséquée </w:t>
      </w:r>
      <w:r w:rsidRPr="00CF3C5C">
        <w:rPr>
          <w:rFonts w:ascii="Cambria" w:eastAsia="Arial Unicode MS" w:hAnsi="Cambria"/>
        </w:rPr>
        <w:t>[50]</w:t>
      </w:r>
      <w:r w:rsidRPr="009618BA">
        <w:rPr>
          <w:rFonts w:ascii="Cambria" w:eastAsia="Arial Unicode MS" w:hAnsi="Cambria"/>
          <w:b/>
        </w:rPr>
        <w:t>.</w:t>
      </w:r>
      <w:r w:rsidRPr="009618BA">
        <w:rPr>
          <w:rFonts w:ascii="Cambria" w:eastAsia="Arial Unicode MS" w:hAnsi="Cambria"/>
        </w:rPr>
        <w:t xml:space="preserve"> L’incorporation des greffons osseux se fait par « creeping substitution », c'est-à-dire par apposition osseuse ostéoblastique et résorption osseuse ostéoclastique </w:t>
      </w:r>
      <w:r w:rsidRPr="00CF3C5C">
        <w:rPr>
          <w:rFonts w:ascii="Cambria" w:eastAsia="Arial Unicode MS" w:hAnsi="Cambria"/>
        </w:rPr>
        <w:t>[51]</w:t>
      </w:r>
      <w:r w:rsidRPr="009618BA">
        <w:rPr>
          <w:rFonts w:ascii="Cambria" w:eastAsia="Arial Unicode MS" w:hAnsi="Cambria"/>
          <w:b/>
        </w:rPr>
        <w:t>.</w:t>
      </w:r>
    </w:p>
    <w:p w:rsidR="00B2383B" w:rsidRDefault="00B2383B" w:rsidP="00B2383B">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 xml:space="preserve"> Différents sites de prélèvement sont possibles, une quantité d’os suffisante devant être prélevée afin d’assurer une bonne reconstruction. Les sites de prélèvement les plus privilégiés sont l’os iliaque et l’os costal du patient </w:t>
      </w:r>
      <w:r w:rsidRPr="00CF3C5C">
        <w:rPr>
          <w:rFonts w:ascii="Cambria" w:eastAsia="Arial Unicode MS" w:hAnsi="Cambria"/>
        </w:rPr>
        <w:t>[1].</w:t>
      </w:r>
      <w:r w:rsidRPr="009618BA">
        <w:rPr>
          <w:rFonts w:ascii="Cambria" w:eastAsia="Arial Unicode MS" w:hAnsi="Cambria"/>
        </w:rPr>
        <w:t xml:space="preserve"> </w:t>
      </w:r>
    </w:p>
    <w:p w:rsidR="00B2383B" w:rsidRPr="00FC33AC" w:rsidRDefault="00B2383B" w:rsidP="00B2383B">
      <w:pPr>
        <w:widowControl w:val="0"/>
        <w:tabs>
          <w:tab w:val="left" w:pos="180"/>
        </w:tabs>
        <w:spacing w:line="360" w:lineRule="auto"/>
        <w:ind w:firstLine="720"/>
        <w:jc w:val="both"/>
        <w:rPr>
          <w:rFonts w:ascii="Cambria" w:eastAsia="Arial Unicode MS" w:hAnsi="Cambria"/>
        </w:rPr>
      </w:pPr>
    </w:p>
    <w:p w:rsidR="00B2383B" w:rsidRPr="006A0A84" w:rsidRDefault="00B2383B" w:rsidP="00B2383B">
      <w:pPr>
        <w:widowControl w:val="0"/>
        <w:tabs>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r w:rsidRPr="006A0A84">
        <w:rPr>
          <w:rFonts w:ascii="Cambria" w:eastAsia="Arial Unicode MS" w:hAnsi="Cambria"/>
        </w:rPr>
        <w:t>VII-2-3 LES LAMBEAUX LIBRES OSSEUX  (Fig. 14a)</w:t>
      </w:r>
    </w:p>
    <w:p w:rsidR="00B2383B" w:rsidRPr="009618BA" w:rsidRDefault="00B2383B" w:rsidP="00B2383B">
      <w:pPr>
        <w:widowControl w:val="0"/>
        <w:tabs>
          <w:tab w:val="left" w:pos="180"/>
        </w:tabs>
        <w:spacing w:line="360" w:lineRule="auto"/>
        <w:ind w:firstLine="720"/>
        <w:jc w:val="both"/>
        <w:rPr>
          <w:rFonts w:ascii="Cambria" w:eastAsia="Arial Unicode MS" w:hAnsi="Cambria"/>
          <w:b/>
        </w:rPr>
      </w:pPr>
      <w:r>
        <w:rPr>
          <w:rFonts w:ascii="Cambria" w:eastAsia="Arial Unicode MS" w:hAnsi="Cambria"/>
        </w:rPr>
        <w:t xml:space="preserve"> Selon plusieurs a</w:t>
      </w:r>
      <w:r w:rsidRPr="009618BA">
        <w:rPr>
          <w:rFonts w:ascii="Cambria" w:eastAsia="Arial Unicode MS" w:hAnsi="Cambria"/>
        </w:rPr>
        <w:t xml:space="preserve">uteurs, les lambeaux libres microanastomosés constituent la technique de choix dans la reconstruction mandibulaire </w:t>
      </w:r>
      <w:r w:rsidRPr="00CF3C5C">
        <w:rPr>
          <w:rFonts w:ascii="Cambria" w:eastAsia="Arial Unicode MS" w:hAnsi="Cambria"/>
        </w:rPr>
        <w:t>[13, 19, 50].</w:t>
      </w:r>
    </w:p>
    <w:p w:rsidR="00B2383B" w:rsidRDefault="00B2383B" w:rsidP="00B2383B">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Plusieurs types de lambeaux sont utilisés. Il s’agit essentiellement de la crête iliaque, du péroné (fibula) et plus rarement l’omoplate (scapula).</w:t>
      </w:r>
      <w:r w:rsidRPr="009618BA">
        <w:rPr>
          <w:rFonts w:ascii="Cambria" w:eastAsia="Arial Unicode MS" w:hAnsi="Cambria"/>
          <w:b/>
        </w:rPr>
        <w:t xml:space="preserve"> </w:t>
      </w:r>
      <w:r w:rsidRPr="009618BA">
        <w:rPr>
          <w:rFonts w:ascii="Cambria" w:eastAsia="Arial Unicode MS" w:hAnsi="Cambria"/>
        </w:rPr>
        <w:t xml:space="preserve">Selon </w:t>
      </w:r>
      <w:r w:rsidRPr="006A0A84">
        <w:rPr>
          <w:rFonts w:ascii="Cambria" w:eastAsia="Arial Unicode MS" w:hAnsi="Cambria"/>
        </w:rPr>
        <w:t>SCLAROFF</w:t>
      </w:r>
      <w:r w:rsidRPr="009618BA">
        <w:rPr>
          <w:rFonts w:ascii="Cambria" w:eastAsia="Arial Unicode MS" w:hAnsi="Cambria"/>
        </w:rPr>
        <w:t xml:space="preserve"> et </w:t>
      </w:r>
      <w:r w:rsidRPr="006A0A84">
        <w:rPr>
          <w:rFonts w:ascii="Cambria" w:eastAsia="Arial Unicode MS" w:hAnsi="Cambria"/>
        </w:rPr>
        <w:t>SERRA</w:t>
      </w:r>
      <w:r>
        <w:rPr>
          <w:rFonts w:ascii="Cambria" w:eastAsia="Arial Unicode MS" w:hAnsi="Cambria"/>
          <w:b/>
        </w:rPr>
        <w:t xml:space="preserve"> </w:t>
      </w:r>
      <w:r w:rsidRPr="00CF3C5C">
        <w:rPr>
          <w:rFonts w:ascii="Cambria" w:eastAsia="Arial Unicode MS" w:hAnsi="Cambria"/>
        </w:rPr>
        <w:t>[15]</w:t>
      </w:r>
      <w:r w:rsidRPr="009618BA">
        <w:rPr>
          <w:rFonts w:ascii="Cambria" w:eastAsia="Arial Unicode MS" w:hAnsi="Cambria"/>
        </w:rPr>
        <w:t xml:space="preserve">, la fibula est l’os le mieux adapté pour la reconstruction mandibulaire. Il tolère bien la radiothérapie </w:t>
      </w:r>
      <w:r>
        <w:rPr>
          <w:rFonts w:ascii="Cambria" w:eastAsia="Arial Unicode MS" w:hAnsi="Cambria"/>
        </w:rPr>
        <w:t>et/</w:t>
      </w:r>
      <w:r w:rsidRPr="009618BA">
        <w:rPr>
          <w:rFonts w:ascii="Cambria" w:eastAsia="Arial Unicode MS" w:hAnsi="Cambria"/>
        </w:rPr>
        <w:t xml:space="preserve">ou </w:t>
      </w:r>
      <w:r>
        <w:rPr>
          <w:rFonts w:ascii="Cambria" w:eastAsia="Arial Unicode MS" w:hAnsi="Cambria"/>
        </w:rPr>
        <w:t xml:space="preserve">la </w:t>
      </w:r>
      <w:r w:rsidRPr="009618BA">
        <w:rPr>
          <w:rFonts w:ascii="Cambria" w:eastAsia="Arial Unicode MS" w:hAnsi="Cambria"/>
        </w:rPr>
        <w:t xml:space="preserve">chimiothérapie ; ce qui fait qu’il est possible de réaliser des gestes complémentaires préprothétiques avec sécurité </w:t>
      </w:r>
      <w:r w:rsidRPr="00CF3C5C">
        <w:rPr>
          <w:rFonts w:ascii="Cambria" w:eastAsia="Arial Unicode MS" w:hAnsi="Cambria"/>
        </w:rPr>
        <w:t>[44]</w:t>
      </w:r>
      <w:r w:rsidRPr="009618BA">
        <w:rPr>
          <w:rFonts w:ascii="Cambria" w:eastAsia="Arial Unicode MS" w:hAnsi="Cambria"/>
          <w:b/>
        </w:rPr>
        <w:t xml:space="preserve">. </w:t>
      </w:r>
      <w:r w:rsidRPr="009618BA">
        <w:rPr>
          <w:rFonts w:ascii="Cambria" w:eastAsia="Arial Unicode MS" w:hAnsi="Cambria"/>
        </w:rPr>
        <w:t>Sa</w:t>
      </w:r>
      <w:r>
        <w:rPr>
          <w:rFonts w:ascii="Cambria" w:eastAsia="Arial Unicode MS" w:hAnsi="Cambria"/>
        </w:rPr>
        <w:t xml:space="preserve"> structure d’os long, sa</w:t>
      </w:r>
      <w:r w:rsidRPr="009618BA">
        <w:rPr>
          <w:rFonts w:ascii="Cambria" w:eastAsia="Arial Unicode MS" w:hAnsi="Cambria"/>
        </w:rPr>
        <w:t xml:space="preserve"> faible résorption et son volume font qu’il intègre avec succès les implants dentaires </w:t>
      </w:r>
      <w:r w:rsidRPr="00CF3C5C">
        <w:rPr>
          <w:rFonts w:ascii="Cambria" w:eastAsia="Arial Unicode MS" w:hAnsi="Cambria"/>
        </w:rPr>
        <w:t>[13, 15, 41].</w:t>
      </w:r>
    </w:p>
    <w:p w:rsidR="00B2383B" w:rsidRPr="00CF3C5C" w:rsidRDefault="00B2383B" w:rsidP="00B2383B">
      <w:pPr>
        <w:widowControl w:val="0"/>
        <w:tabs>
          <w:tab w:val="left" w:pos="180"/>
        </w:tabs>
        <w:spacing w:line="360" w:lineRule="auto"/>
        <w:ind w:firstLine="720"/>
        <w:jc w:val="both"/>
        <w:rPr>
          <w:rFonts w:ascii="Cambria" w:eastAsia="Arial Unicode MS" w:hAnsi="Cambria"/>
        </w:rPr>
      </w:pPr>
    </w:p>
    <w:p w:rsidR="00B2383B" w:rsidRPr="004C5E95" w:rsidRDefault="00AC0E03" w:rsidP="00B2383B">
      <w:pPr>
        <w:widowControl w:val="0"/>
        <w:tabs>
          <w:tab w:val="left" w:pos="180"/>
        </w:tabs>
        <w:spacing w:line="276" w:lineRule="auto"/>
        <w:jc w:val="both"/>
        <w:rPr>
          <w:rFonts w:eastAsia="Arial Unicode MS"/>
          <w:b/>
        </w:rPr>
      </w:pPr>
      <w:r w:rsidRPr="00AC0E03">
        <w:rPr>
          <w:rFonts w:eastAsia="Arial Unicode MS"/>
          <w:noProof/>
        </w:rPr>
        <w:pict>
          <v:shape id="_x0000_s1374" type="#_x0000_t136" style="position:absolute;left:0;text-align:left;margin-left:166.2pt;margin-top:126.25pt;width:6.75pt;height:8.45pt;z-index:251993600">
            <v:shadow color="#868686"/>
            <v:textpath style="font-family:&quot;Impact&quot;;v-text-kern:t" trim="t" fitpath="t" string="a"/>
          </v:shape>
        </w:pict>
      </w:r>
      <w:r w:rsidRPr="00AC0E03">
        <w:rPr>
          <w:rFonts w:eastAsia="Arial Unicode MS"/>
          <w:noProof/>
        </w:rPr>
        <w:pict>
          <v:shape id="_x0000_s1375" type="#_x0000_t136" style="position:absolute;left:0;text-align:left;margin-left:213.4pt;margin-top:126.25pt;width:6.75pt;height:8.45pt;z-index:251994624">
            <v:shadow color="#868686"/>
            <v:textpath style="font-family:&quot;Impact&quot;;v-text-kern:t" trim="t" fitpath="t" string="b"/>
          </v:shape>
        </w:pict>
      </w:r>
      <w:r w:rsidR="00B2383B" w:rsidRPr="004C5E95">
        <w:rPr>
          <w:rFonts w:eastAsia="Arial Unicode MS"/>
          <w:b/>
        </w:rPr>
        <w:t xml:space="preserve">   </w:t>
      </w:r>
      <w:r w:rsidR="00B2383B">
        <w:rPr>
          <w:rFonts w:eastAsia="Arial Unicode MS"/>
          <w:b/>
          <w:noProof/>
          <w:lang w:val="en-US" w:eastAsia="en-US"/>
        </w:rPr>
        <w:drawing>
          <wp:inline distT="0" distB="0" distL="0" distR="0">
            <wp:extent cx="2149525" cy="1740481"/>
            <wp:effectExtent l="38100" t="57150" r="117425" b="88319"/>
            <wp:docPr id="39"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Espace réservé pour une image  28"/>
                    <pic:cNvPicPr>
                      <a:picLocks noGrp="1"/>
                    </pic:cNvPicPr>
                  </pic:nvPicPr>
                  <pic:blipFill>
                    <a:blip r:embed="rId27" cstate="print"/>
                    <a:srcRect l="8072" r="8072"/>
                    <a:stretch>
                      <a:fillRect/>
                    </a:stretch>
                  </pic:blipFill>
                  <pic:spPr bwMode="auto">
                    <a:xfrm>
                      <a:off x="0" y="0"/>
                      <a:ext cx="2149525" cy="17404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2383B">
        <w:rPr>
          <w:rFonts w:eastAsia="Arial Unicode MS"/>
          <w:b/>
          <w:noProof/>
          <w:lang w:val="en-US" w:eastAsia="en-US"/>
        </w:rPr>
        <w:drawing>
          <wp:inline distT="0" distB="0" distL="0" distR="0">
            <wp:extent cx="3117503" cy="1743019"/>
            <wp:effectExtent l="38100" t="57150" r="120997" b="85781"/>
            <wp:docPr id="40"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Espace réservé pour une image  30"/>
                    <pic:cNvPicPr>
                      <a:picLocks noGrp="1"/>
                    </pic:cNvPicPr>
                  </pic:nvPicPr>
                  <pic:blipFill>
                    <a:blip r:embed="rId28" cstate="print"/>
                    <a:srcRect t="1" b="1"/>
                    <a:stretch>
                      <a:fillRect/>
                    </a:stretch>
                  </pic:blipFill>
                  <pic:spPr bwMode="auto">
                    <a:xfrm>
                      <a:off x="0" y="0"/>
                      <a:ext cx="3117503" cy="1743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2383B" w:rsidRPr="004C5E95">
        <w:rPr>
          <w:rFonts w:eastAsia="Arial Unicode MS"/>
          <w:b/>
        </w:rPr>
        <w:t xml:space="preserve">  </w:t>
      </w:r>
    </w:p>
    <w:p w:rsidR="00B2383B" w:rsidRDefault="00B2383B" w:rsidP="00B2383B">
      <w:pPr>
        <w:widowControl w:val="0"/>
        <w:tabs>
          <w:tab w:val="left" w:pos="180"/>
        </w:tabs>
        <w:spacing w:after="60" w:line="276" w:lineRule="auto"/>
        <w:jc w:val="center"/>
        <w:rPr>
          <w:rFonts w:ascii="Cambria" w:eastAsia="Arial Unicode MS" w:hAnsi="Cambria"/>
        </w:rPr>
      </w:pPr>
      <w:r w:rsidRPr="00775182">
        <w:rPr>
          <w:rFonts w:ascii="Cambria" w:eastAsia="Arial Unicode MS" w:hAnsi="Cambria"/>
          <w:b/>
        </w:rPr>
        <w:t>Figure 14</w:t>
      </w:r>
      <w:r>
        <w:rPr>
          <w:rFonts w:ascii="Cambria" w:eastAsia="Arial Unicode MS" w:hAnsi="Cambria"/>
        </w:rPr>
        <w:t xml:space="preserve"> : </w:t>
      </w:r>
      <w:r w:rsidRPr="009618BA">
        <w:rPr>
          <w:rFonts w:ascii="Cambria" w:eastAsia="Arial Unicode MS" w:hAnsi="Cambria"/>
        </w:rPr>
        <w:t>Reconstruction mandibulaire par greffe</w:t>
      </w:r>
      <w:r>
        <w:rPr>
          <w:rFonts w:ascii="Cambria" w:eastAsia="Arial Unicode MS" w:hAnsi="Cambria"/>
        </w:rPr>
        <w:t xml:space="preserve"> [43]</w:t>
      </w:r>
      <w:r w:rsidRPr="009618BA">
        <w:rPr>
          <w:rFonts w:ascii="Cambria" w:eastAsia="Arial Unicode MS" w:hAnsi="Cambria"/>
        </w:rPr>
        <w:t>.</w:t>
      </w:r>
    </w:p>
    <w:p w:rsidR="00B2383B" w:rsidRDefault="00B2383B" w:rsidP="00B2383B">
      <w:pPr>
        <w:widowControl w:val="0"/>
        <w:tabs>
          <w:tab w:val="left" w:pos="180"/>
        </w:tabs>
        <w:spacing w:line="276" w:lineRule="auto"/>
        <w:jc w:val="both"/>
        <w:rPr>
          <w:rFonts w:ascii="Cambria" w:eastAsia="Arial Unicode MS" w:hAnsi="Cambria"/>
        </w:rPr>
      </w:pPr>
      <w:r>
        <w:rPr>
          <w:rFonts w:ascii="Cambria" w:eastAsia="Arial Unicode MS" w:hAnsi="Cambria"/>
          <w:b/>
        </w:rPr>
        <w:t xml:space="preserve">       </w:t>
      </w:r>
      <w:r w:rsidRPr="009618BA">
        <w:rPr>
          <w:rFonts w:ascii="Cambria" w:eastAsia="Arial Unicode MS" w:hAnsi="Cambria"/>
          <w:b/>
        </w:rPr>
        <w:t>a</w:t>
      </w:r>
      <w:r>
        <w:rPr>
          <w:rFonts w:ascii="Cambria" w:eastAsia="Arial Unicode MS" w:hAnsi="Cambria"/>
        </w:rPr>
        <w:t>-</w:t>
      </w:r>
      <w:r w:rsidRPr="009618BA">
        <w:rPr>
          <w:rFonts w:ascii="Cambria" w:eastAsia="Arial Unicode MS" w:hAnsi="Cambria"/>
        </w:rPr>
        <w:t xml:space="preserve"> reconstruction par lambeau ostéo-myo-cutanée ; </w:t>
      </w:r>
    </w:p>
    <w:p w:rsidR="00B2383B" w:rsidRDefault="00B2383B" w:rsidP="00B2383B">
      <w:pPr>
        <w:widowControl w:val="0"/>
        <w:tabs>
          <w:tab w:val="left" w:pos="180"/>
        </w:tabs>
        <w:spacing w:line="276" w:lineRule="auto"/>
        <w:jc w:val="both"/>
        <w:rPr>
          <w:rFonts w:ascii="Cambria" w:eastAsia="Arial Unicode MS" w:hAnsi="Cambria"/>
        </w:rPr>
      </w:pPr>
      <w:r>
        <w:rPr>
          <w:rFonts w:ascii="Cambria" w:eastAsia="Arial Unicode MS" w:hAnsi="Cambria"/>
          <w:b/>
        </w:rPr>
        <w:t xml:space="preserve">       </w:t>
      </w:r>
      <w:r w:rsidRPr="009618BA">
        <w:rPr>
          <w:rFonts w:ascii="Cambria" w:eastAsia="Arial Unicode MS" w:hAnsi="Cambria"/>
          <w:b/>
        </w:rPr>
        <w:t>b</w:t>
      </w:r>
      <w:r>
        <w:rPr>
          <w:rFonts w:ascii="Cambria" w:eastAsia="Arial Unicode MS" w:hAnsi="Cambria"/>
        </w:rPr>
        <w:t>-</w:t>
      </w:r>
      <w:r w:rsidRPr="009618BA">
        <w:rPr>
          <w:rFonts w:ascii="Cambria" w:eastAsia="Arial Unicode MS" w:hAnsi="Cambria"/>
        </w:rPr>
        <w:t xml:space="preserve"> radiographie panoramique d’une reconstruction mand</w:t>
      </w:r>
      <w:r>
        <w:rPr>
          <w:rFonts w:ascii="Cambria" w:eastAsia="Arial Unicode MS" w:hAnsi="Cambria"/>
        </w:rPr>
        <w:t>ibulaire par greffe costale.</w:t>
      </w:r>
      <w:r w:rsidRPr="009618BA">
        <w:rPr>
          <w:rFonts w:ascii="Cambria" w:eastAsia="Arial Unicode MS" w:hAnsi="Cambria"/>
        </w:rPr>
        <w:t xml:space="preserve">   </w:t>
      </w:r>
    </w:p>
    <w:p w:rsidR="00B2383B" w:rsidRDefault="00B2383B" w:rsidP="00B2383B">
      <w:pPr>
        <w:widowControl w:val="0"/>
        <w:tabs>
          <w:tab w:val="left" w:pos="180"/>
          <w:tab w:val="left" w:pos="720"/>
        </w:tabs>
        <w:spacing w:after="200"/>
        <w:jc w:val="both"/>
        <w:rPr>
          <w:rFonts w:ascii="Cambria" w:eastAsia="Arial Unicode MS" w:hAnsi="Cambria"/>
          <w:b/>
          <w:sz w:val="28"/>
          <w:szCs w:val="28"/>
        </w:rPr>
      </w:pPr>
      <w:r>
        <w:rPr>
          <w:rFonts w:ascii="Cambria" w:eastAsia="Arial Unicode MS" w:hAnsi="Cambria"/>
          <w:b/>
          <w:sz w:val="28"/>
          <w:szCs w:val="28"/>
        </w:rPr>
        <w:tab/>
      </w:r>
      <w:r>
        <w:rPr>
          <w:rFonts w:ascii="Cambria" w:eastAsia="Arial Unicode MS" w:hAnsi="Cambria"/>
          <w:b/>
          <w:sz w:val="28"/>
          <w:szCs w:val="28"/>
        </w:rPr>
        <w:tab/>
      </w:r>
    </w:p>
    <w:p w:rsidR="00B2383B" w:rsidRDefault="00B2383B" w:rsidP="00B2383B">
      <w:pPr>
        <w:widowControl w:val="0"/>
        <w:tabs>
          <w:tab w:val="left" w:pos="180"/>
          <w:tab w:val="left" w:pos="720"/>
        </w:tabs>
        <w:spacing w:after="200"/>
        <w:jc w:val="both"/>
        <w:rPr>
          <w:rFonts w:ascii="Cambria" w:eastAsia="Arial Unicode MS" w:hAnsi="Cambria"/>
          <w:b/>
          <w:sz w:val="28"/>
          <w:szCs w:val="28"/>
        </w:rPr>
      </w:pPr>
    </w:p>
    <w:p w:rsidR="00B2383B" w:rsidRDefault="00B2383B" w:rsidP="00B2383B">
      <w:pPr>
        <w:widowControl w:val="0"/>
        <w:tabs>
          <w:tab w:val="left" w:pos="180"/>
          <w:tab w:val="left" w:pos="720"/>
        </w:tabs>
        <w:spacing w:after="200"/>
        <w:jc w:val="both"/>
        <w:rPr>
          <w:rFonts w:ascii="Cambria" w:eastAsia="Arial Unicode MS" w:hAnsi="Cambria"/>
          <w:b/>
          <w:sz w:val="28"/>
          <w:szCs w:val="28"/>
        </w:rPr>
      </w:pPr>
    </w:p>
    <w:p w:rsidR="00B2383B" w:rsidRPr="00335479" w:rsidRDefault="00B2383B" w:rsidP="00B2383B">
      <w:pPr>
        <w:widowControl w:val="0"/>
        <w:tabs>
          <w:tab w:val="left" w:pos="180"/>
          <w:tab w:val="left" w:pos="720"/>
        </w:tabs>
        <w:spacing w:after="200"/>
        <w:jc w:val="both"/>
        <w:rPr>
          <w:rFonts w:ascii="Cambria" w:eastAsia="Arial Unicode MS" w:hAnsi="Cambria"/>
          <w:b/>
        </w:rPr>
      </w:pPr>
      <w:r>
        <w:rPr>
          <w:rFonts w:ascii="Cambria" w:eastAsia="Arial Unicode MS" w:hAnsi="Cambria"/>
          <w:b/>
          <w:sz w:val="28"/>
          <w:szCs w:val="28"/>
        </w:rPr>
        <w:lastRenderedPageBreak/>
        <w:tab/>
      </w:r>
      <w:r>
        <w:rPr>
          <w:rFonts w:ascii="Cambria" w:eastAsia="Arial Unicode MS" w:hAnsi="Cambria"/>
          <w:b/>
          <w:sz w:val="28"/>
          <w:szCs w:val="28"/>
        </w:rPr>
        <w:tab/>
      </w:r>
      <w:r w:rsidRPr="00335479">
        <w:rPr>
          <w:rFonts w:ascii="Cambria" w:eastAsia="Arial Unicode MS" w:hAnsi="Cambria"/>
          <w:b/>
        </w:rPr>
        <w:t>VII-3</w:t>
      </w:r>
      <w:r>
        <w:rPr>
          <w:rFonts w:ascii="Cambria" w:eastAsia="Arial Unicode MS" w:hAnsi="Cambria"/>
          <w:b/>
        </w:rPr>
        <w:t xml:space="preserve"> </w:t>
      </w:r>
      <w:r w:rsidRPr="00335479">
        <w:rPr>
          <w:rFonts w:ascii="Cambria" w:eastAsia="Arial Unicode MS" w:hAnsi="Cambria"/>
          <w:b/>
        </w:rPr>
        <w:t xml:space="preserve"> APPORT COMPLEMENTAIRE DE L’IMPLANTOLOGIE ET DES </w:t>
      </w:r>
    </w:p>
    <w:p w:rsidR="00B2383B" w:rsidRPr="00147A00" w:rsidRDefault="00B2383B" w:rsidP="00B2383B">
      <w:pPr>
        <w:widowControl w:val="0"/>
        <w:tabs>
          <w:tab w:val="left" w:pos="180"/>
          <w:tab w:val="left" w:pos="720"/>
        </w:tabs>
        <w:spacing w:after="200" w:line="360" w:lineRule="auto"/>
        <w:jc w:val="both"/>
        <w:rPr>
          <w:rFonts w:ascii="Cambria" w:eastAsia="Arial Unicode MS" w:hAnsi="Cambria"/>
          <w:b/>
          <w:sz w:val="28"/>
          <w:szCs w:val="28"/>
        </w:rPr>
      </w:pPr>
      <w:r w:rsidRPr="00335479">
        <w:rPr>
          <w:rFonts w:ascii="Cambria" w:eastAsia="Arial Unicode MS" w:hAnsi="Cambria"/>
          <w:b/>
        </w:rPr>
        <w:tab/>
      </w:r>
      <w:r w:rsidRPr="00335479">
        <w:rPr>
          <w:rFonts w:ascii="Cambria" w:eastAsia="Arial Unicode MS" w:hAnsi="Cambria"/>
          <w:b/>
        </w:rPr>
        <w:tab/>
      </w:r>
      <w:r w:rsidRPr="00335479">
        <w:rPr>
          <w:rFonts w:ascii="Cambria" w:eastAsia="Arial Unicode MS" w:hAnsi="Cambria"/>
          <w:b/>
        </w:rPr>
        <w:tab/>
        <w:t>CONFORMATEURS</w:t>
      </w:r>
    </w:p>
    <w:p w:rsidR="00B2383B" w:rsidRPr="00F244E3" w:rsidRDefault="00B2383B" w:rsidP="00B2383B">
      <w:pPr>
        <w:widowControl w:val="0"/>
        <w:tabs>
          <w:tab w:val="left" w:pos="180"/>
          <w:tab w:val="left" w:pos="720"/>
        </w:tabs>
        <w:spacing w:line="360" w:lineRule="auto"/>
        <w:jc w:val="both"/>
        <w:rPr>
          <w:rFonts w:ascii="Cambria" w:eastAsia="Arial Unicode MS" w:hAnsi="Cambria"/>
        </w:rPr>
      </w:pPr>
      <w:r w:rsidRPr="00F244E3">
        <w:rPr>
          <w:rFonts w:ascii="Cambria" w:eastAsia="Arial Unicode MS" w:hAnsi="Cambria"/>
        </w:rPr>
        <w:tab/>
      </w:r>
      <w:r w:rsidRPr="00F244E3">
        <w:rPr>
          <w:rFonts w:ascii="Cambria" w:eastAsia="Arial Unicode MS" w:hAnsi="Cambria"/>
        </w:rPr>
        <w:tab/>
      </w:r>
      <w:r>
        <w:rPr>
          <w:rFonts w:ascii="Cambria" w:eastAsia="Arial Unicode MS" w:hAnsi="Cambria"/>
        </w:rPr>
        <w:tab/>
      </w:r>
      <w:r w:rsidRPr="00335479">
        <w:rPr>
          <w:rFonts w:ascii="Cambria" w:eastAsia="Arial Unicode MS" w:hAnsi="Cambria"/>
        </w:rPr>
        <w:t xml:space="preserve">VII-3-1  APPORT DE L’IMPLANTOLOGIE </w:t>
      </w:r>
      <w:r>
        <w:rPr>
          <w:rFonts w:ascii="Cambria" w:eastAsia="Arial Unicode MS" w:hAnsi="Cambria"/>
        </w:rPr>
        <w:t xml:space="preserve">     [13, 15, 20, 27, 36, 55</w:t>
      </w:r>
      <w:r w:rsidRPr="00F244E3">
        <w:rPr>
          <w:rFonts w:ascii="Cambria" w:eastAsia="Arial Unicode MS" w:hAnsi="Cambria"/>
        </w:rPr>
        <w:t>]</w:t>
      </w:r>
    </w:p>
    <w:p w:rsidR="00B2383B" w:rsidRPr="00F244E3" w:rsidRDefault="00B2383B" w:rsidP="00B2383B">
      <w:pPr>
        <w:widowControl w:val="0"/>
        <w:tabs>
          <w:tab w:val="left" w:pos="180"/>
          <w:tab w:val="left" w:pos="720"/>
          <w:tab w:val="left" w:pos="810"/>
        </w:tabs>
        <w:spacing w:line="360" w:lineRule="auto"/>
        <w:jc w:val="both"/>
        <w:rPr>
          <w:rFonts w:ascii="Cambria" w:eastAsia="Arial Unicode MS" w:hAnsi="Cambria"/>
        </w:rPr>
      </w:pPr>
      <w:r w:rsidRPr="00F244E3">
        <w:rPr>
          <w:rFonts w:ascii="Cambria" w:eastAsia="Arial Unicode MS" w:hAnsi="Cambria"/>
        </w:rPr>
        <w:t xml:space="preserve">           Les progrès réalisés dans la reconstruction chirurgicale des PSAI</w:t>
      </w:r>
      <w:r w:rsidRPr="00F244E3">
        <w:rPr>
          <w:rFonts w:ascii="Cambria" w:eastAsia="Arial Unicode MS" w:hAnsi="Cambria"/>
          <w:b/>
        </w:rPr>
        <w:t xml:space="preserve"> </w:t>
      </w:r>
      <w:r w:rsidRPr="00F244E3">
        <w:rPr>
          <w:rFonts w:ascii="Cambria" w:eastAsia="Arial Unicode MS" w:hAnsi="Cambria"/>
        </w:rPr>
        <w:t>et en implantologie oral ont considérablement amélioré la qualité de vie des patients. Le taux de succès des implants dentaires, leur apport dans la réhabilitation prothétique conventionnelle est un fait reconnu. Cependant, leur utilisation</w:t>
      </w:r>
      <w:r>
        <w:rPr>
          <w:rFonts w:ascii="Cambria" w:eastAsia="Arial Unicode MS" w:hAnsi="Cambria"/>
        </w:rPr>
        <w:t>,</w:t>
      </w:r>
      <w:r w:rsidRPr="00F244E3">
        <w:rPr>
          <w:rFonts w:ascii="Cambria" w:eastAsia="Arial Unicode MS" w:hAnsi="Cambria"/>
        </w:rPr>
        <w:t xml:space="preserve"> dans un contexte carcinologique</w:t>
      </w:r>
      <w:r>
        <w:rPr>
          <w:rFonts w:ascii="Cambria" w:eastAsia="Arial Unicode MS" w:hAnsi="Cambria"/>
        </w:rPr>
        <w:t>,</w:t>
      </w:r>
      <w:r w:rsidRPr="00F244E3">
        <w:rPr>
          <w:rFonts w:ascii="Cambria" w:eastAsia="Arial Unicode MS" w:hAnsi="Cambria"/>
        </w:rPr>
        <w:t xml:space="preserve"> doit faire l’objet d’une réflexion pluridisciplinaire</w:t>
      </w:r>
      <w:r>
        <w:rPr>
          <w:rFonts w:ascii="Cambria" w:eastAsia="Arial Unicode MS" w:hAnsi="Cambria"/>
        </w:rPr>
        <w:t xml:space="preserve">. </w:t>
      </w:r>
      <w:r w:rsidRPr="00F244E3">
        <w:rPr>
          <w:rFonts w:ascii="Cambria" w:eastAsia="Arial Unicode MS" w:hAnsi="Cambria"/>
        </w:rPr>
        <w:t xml:space="preserve">Les </w:t>
      </w:r>
      <w:r>
        <w:rPr>
          <w:rFonts w:ascii="Cambria" w:eastAsia="Arial Unicode MS" w:hAnsi="Cambria"/>
        </w:rPr>
        <w:t xml:space="preserve">prothèses </w:t>
      </w:r>
      <w:r w:rsidRPr="00F244E3">
        <w:rPr>
          <w:rFonts w:ascii="Cambria" w:eastAsia="Arial Unicode MS" w:hAnsi="Cambria"/>
        </w:rPr>
        <w:t>implant</w:t>
      </w:r>
      <w:r>
        <w:rPr>
          <w:rFonts w:ascii="Cambria" w:eastAsia="Arial Unicode MS" w:hAnsi="Cambria"/>
        </w:rPr>
        <w:t>o-portée</w:t>
      </w:r>
      <w:r w:rsidRPr="00F244E3">
        <w:rPr>
          <w:rFonts w:ascii="Cambria" w:eastAsia="Arial Unicode MS" w:hAnsi="Cambria"/>
        </w:rPr>
        <w:t>s restent très supérieur</w:t>
      </w:r>
      <w:r>
        <w:rPr>
          <w:rFonts w:ascii="Cambria" w:eastAsia="Arial Unicode MS" w:hAnsi="Cambria"/>
        </w:rPr>
        <w:t>e</w:t>
      </w:r>
      <w:r w:rsidRPr="00F244E3">
        <w:rPr>
          <w:rFonts w:ascii="Cambria" w:eastAsia="Arial Unicode MS" w:hAnsi="Cambria"/>
        </w:rPr>
        <w:t>s aux prothèses amovibles souvent instables sur les tissus nouvellement reconstruit</w:t>
      </w:r>
      <w:r>
        <w:rPr>
          <w:rFonts w:ascii="Cambria" w:eastAsia="Arial Unicode MS" w:hAnsi="Cambria"/>
        </w:rPr>
        <w:t>s</w:t>
      </w:r>
      <w:r w:rsidRPr="00F244E3">
        <w:rPr>
          <w:rFonts w:ascii="Cambria" w:eastAsia="Arial Unicode MS" w:hAnsi="Cambria"/>
        </w:rPr>
        <w:t>. Lorsqu’il existe des dents ou des racines saines, le praticien pourra réaliser</w:t>
      </w:r>
      <w:r>
        <w:rPr>
          <w:rFonts w:ascii="Cambria" w:eastAsia="Arial Unicode MS" w:hAnsi="Cambria"/>
        </w:rPr>
        <w:t>,</w:t>
      </w:r>
      <w:r w:rsidRPr="00F244E3">
        <w:rPr>
          <w:rFonts w:ascii="Cambria" w:eastAsia="Arial Unicode MS" w:hAnsi="Cambria"/>
        </w:rPr>
        <w:t xml:space="preserve"> à défaut des implants, des prothèses supra-rad</w:t>
      </w:r>
      <w:r>
        <w:rPr>
          <w:rFonts w:ascii="Cambria" w:eastAsia="Arial Unicode MS" w:hAnsi="Cambria"/>
        </w:rPr>
        <w:t>iculaires à attachements axiaux ou à barre de conjugaison.</w:t>
      </w:r>
    </w:p>
    <w:p w:rsidR="00B2383B" w:rsidRPr="00F244E3" w:rsidRDefault="00B2383B" w:rsidP="00B2383B">
      <w:pPr>
        <w:widowControl w:val="0"/>
        <w:tabs>
          <w:tab w:val="left" w:pos="180"/>
          <w:tab w:val="left" w:pos="720"/>
          <w:tab w:val="left" w:pos="1440"/>
        </w:tabs>
        <w:spacing w:line="360" w:lineRule="auto"/>
        <w:jc w:val="both"/>
        <w:rPr>
          <w:rFonts w:ascii="Cambria" w:eastAsia="Arial Unicode MS" w:hAnsi="Cambria"/>
        </w:rPr>
      </w:pPr>
      <w:r>
        <w:rPr>
          <w:rFonts w:ascii="Cambria" w:eastAsia="Arial Unicode MS" w:hAnsi="Cambria"/>
        </w:rPr>
        <w:t xml:space="preserve">           Si d</w:t>
      </w:r>
      <w:r w:rsidRPr="00F244E3">
        <w:rPr>
          <w:rFonts w:ascii="Cambria" w:eastAsia="Arial Unicode MS" w:hAnsi="Cambria"/>
        </w:rPr>
        <w:t>es implants sont mis en place, les prothèses amovibles</w:t>
      </w:r>
      <w:r>
        <w:rPr>
          <w:rFonts w:ascii="Cambria" w:eastAsia="Arial Unicode MS" w:hAnsi="Cambria"/>
        </w:rPr>
        <w:t>,</w:t>
      </w:r>
      <w:r w:rsidRPr="00F244E3">
        <w:rPr>
          <w:rFonts w:ascii="Cambria" w:eastAsia="Arial Unicode MS" w:hAnsi="Cambria"/>
        </w:rPr>
        <w:t xml:space="preserve"> jadis instables</w:t>
      </w:r>
      <w:r>
        <w:rPr>
          <w:rFonts w:ascii="Cambria" w:eastAsia="Arial Unicode MS" w:hAnsi="Cambria"/>
        </w:rPr>
        <w:t>,</w:t>
      </w:r>
      <w:r w:rsidRPr="00F244E3">
        <w:rPr>
          <w:rFonts w:ascii="Cambria" w:eastAsia="Arial Unicode MS" w:hAnsi="Cambria"/>
        </w:rPr>
        <w:t xml:space="preserve"> seront connectées aux implants par l’intermédiaire de moyens de rétention secondaire tels que les barres de connexion type </w:t>
      </w:r>
      <w:r w:rsidRPr="00503434">
        <w:rPr>
          <w:rFonts w:ascii="Cambria" w:eastAsia="Arial Unicode MS" w:hAnsi="Cambria"/>
        </w:rPr>
        <w:t xml:space="preserve">ACKERMANN </w:t>
      </w:r>
      <w:r w:rsidRPr="00F244E3">
        <w:rPr>
          <w:rFonts w:ascii="Cambria" w:eastAsia="Arial Unicode MS" w:hAnsi="Cambria"/>
        </w:rPr>
        <w:t xml:space="preserve">et </w:t>
      </w:r>
      <w:r w:rsidRPr="00503434">
        <w:rPr>
          <w:rFonts w:ascii="Cambria" w:eastAsia="Arial Unicode MS" w:hAnsi="Cambria"/>
        </w:rPr>
        <w:t>cavalier Or</w:t>
      </w:r>
      <w:r w:rsidRPr="00F244E3">
        <w:rPr>
          <w:rFonts w:ascii="Cambria" w:eastAsia="Arial Unicode MS" w:hAnsi="Cambria"/>
        </w:rPr>
        <w:t xml:space="preserve"> ou par des attachements bouton-pression de type </w:t>
      </w:r>
      <w:r w:rsidRPr="0048270F">
        <w:rPr>
          <w:rFonts w:ascii="Cambria" w:eastAsia="Arial Unicode MS" w:hAnsi="Cambria"/>
        </w:rPr>
        <w:t>DALBO-D</w:t>
      </w:r>
      <w:r w:rsidRPr="0048270F">
        <w:rPr>
          <w:rFonts w:ascii="Cambria" w:eastAsia="Arial Unicode MS" w:hAnsi="Cambria"/>
          <w:vertAlign w:val="superscript"/>
        </w:rPr>
        <w:t>®</w:t>
      </w:r>
      <w:r>
        <w:rPr>
          <w:rFonts w:ascii="Cambria" w:eastAsia="Arial Unicode MS" w:hAnsi="Cambria"/>
        </w:rPr>
        <w:t xml:space="preserve"> dont</w:t>
      </w:r>
      <w:r w:rsidRPr="00F244E3">
        <w:rPr>
          <w:rFonts w:ascii="Cambria" w:eastAsia="Arial Unicode MS" w:hAnsi="Cambria"/>
        </w:rPr>
        <w:t xml:space="preserve"> le choix dépend du parallélisme des implants, de leur position sur l’arcade et de leur axe par rapport au plan d’occlusion.</w:t>
      </w:r>
    </w:p>
    <w:p w:rsidR="00B2383B" w:rsidRPr="00F244E3" w:rsidRDefault="00B2383B" w:rsidP="00B2383B">
      <w:pPr>
        <w:widowControl w:val="0"/>
        <w:tabs>
          <w:tab w:val="left" w:pos="180"/>
          <w:tab w:val="left" w:pos="720"/>
          <w:tab w:val="left" w:pos="1440"/>
        </w:tabs>
        <w:spacing w:line="360" w:lineRule="auto"/>
        <w:jc w:val="both"/>
        <w:rPr>
          <w:rFonts w:ascii="Cambria" w:eastAsia="Arial Unicode MS" w:hAnsi="Cambria"/>
        </w:rPr>
      </w:pPr>
      <w:r w:rsidRPr="00F244E3">
        <w:rPr>
          <w:rFonts w:ascii="Cambria" w:eastAsia="Arial Unicode MS" w:hAnsi="Cambria"/>
        </w:rPr>
        <w:t xml:space="preserve">           En effet, les sites d’implantation sont souvent des sites reconstruits pour lesquels, il faut s’assurer, avant l’implantation, de l’état de vascularisation idéal sur les sites d’élection. De plus, ces sites font souvent objet d’une irradiation externe, ce qui n’exclut pas les risques d’ostéoradionécrose(ORN), de péri-implantite et de défaut d’intégration.  La période de mise en place des implants et le type de lambeau favorable à la pose d’implant font objet de controverse ; il est à noter aussi que, comme en prothèse conventionnelle, l’analyse occlusale pré-implantaire est indispensable à la détermination de la position des implants ; ceci implique de dissocier la période d’implantation  de celle de la reconstruction chirurgicale. Selon </w:t>
      </w:r>
      <w:r w:rsidRPr="009C267D">
        <w:rPr>
          <w:rFonts w:ascii="Cambria" w:eastAsia="Arial Unicode MS" w:hAnsi="Cambria"/>
        </w:rPr>
        <w:t>BODARD</w:t>
      </w:r>
      <w:r>
        <w:rPr>
          <w:rFonts w:ascii="Cambria" w:eastAsia="Arial Unicode MS" w:hAnsi="Cambria"/>
        </w:rPr>
        <w:t xml:space="preserve"> [50]</w:t>
      </w:r>
      <w:r w:rsidRPr="00F244E3">
        <w:rPr>
          <w:rFonts w:ascii="Cambria" w:eastAsia="Arial Unicode MS" w:hAnsi="Cambria"/>
        </w:rPr>
        <w:t xml:space="preserve">, le délai entre la greffe et la mise en place des implants est de 11 à 21 mois ; tandis que </w:t>
      </w:r>
      <w:r w:rsidRPr="009C267D">
        <w:rPr>
          <w:rFonts w:ascii="Cambria" w:eastAsia="Arial Unicode MS" w:hAnsi="Cambria"/>
        </w:rPr>
        <w:t>JACOBSSON</w:t>
      </w:r>
      <w:r>
        <w:rPr>
          <w:rFonts w:ascii="Cambria" w:eastAsia="Arial Unicode MS" w:hAnsi="Cambria"/>
        </w:rPr>
        <w:t xml:space="preserve"> [14]</w:t>
      </w:r>
      <w:r w:rsidRPr="00F244E3">
        <w:rPr>
          <w:rFonts w:ascii="Cambria" w:eastAsia="Arial Unicode MS" w:hAnsi="Cambria"/>
        </w:rPr>
        <w:t xml:space="preserve"> propose un délai de 9 mois minimum entre la radiothérapie et l’implantation. Par ailleurs, </w:t>
      </w:r>
      <w:r w:rsidRPr="005340C2">
        <w:rPr>
          <w:rFonts w:ascii="Cambria" w:eastAsia="Arial Unicode MS" w:hAnsi="Cambria"/>
        </w:rPr>
        <w:t>SCLAROFF et SERRA</w:t>
      </w:r>
      <w:r>
        <w:rPr>
          <w:rFonts w:ascii="Cambria" w:eastAsia="Arial Unicode MS" w:hAnsi="Cambria"/>
        </w:rPr>
        <w:t xml:space="preserve"> [15]</w:t>
      </w:r>
      <w:r w:rsidRPr="00F244E3">
        <w:rPr>
          <w:rFonts w:ascii="Cambria" w:eastAsia="Arial Unicode MS" w:hAnsi="Cambria"/>
          <w:b/>
        </w:rPr>
        <w:t xml:space="preserve"> </w:t>
      </w:r>
      <w:r w:rsidRPr="00F244E3">
        <w:rPr>
          <w:rFonts w:ascii="Cambria" w:eastAsia="Arial Unicode MS" w:hAnsi="Cambria"/>
        </w:rPr>
        <w:t>montrent respectivement dans leur étude que la fibula est l’os le mieux adapté dans la reconstruction mandibulaire et tolère bien la radiothérapie  ou la chimiothérapie, donc intègre mieux les implants dentaires.</w:t>
      </w:r>
    </w:p>
    <w:p w:rsidR="00B2383B" w:rsidRPr="00F244E3" w:rsidRDefault="00B2383B" w:rsidP="00B2383B">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rPr>
        <w:lastRenderedPageBreak/>
        <w:t xml:space="preserve">            La mise en place d’implants en terrain ir</w:t>
      </w:r>
      <w:r>
        <w:rPr>
          <w:rFonts w:ascii="Cambria" w:eastAsia="Arial Unicode MS" w:hAnsi="Cambria"/>
        </w:rPr>
        <w:t>radié n’est plus interdite de nos</w:t>
      </w:r>
      <w:r w:rsidRPr="00F244E3">
        <w:rPr>
          <w:rFonts w:ascii="Cambria" w:eastAsia="Arial Unicode MS" w:hAnsi="Cambria"/>
        </w:rPr>
        <w:t xml:space="preserve"> jour</w:t>
      </w:r>
      <w:r>
        <w:rPr>
          <w:rFonts w:ascii="Cambria" w:eastAsia="Arial Unicode MS" w:hAnsi="Cambria"/>
        </w:rPr>
        <w:t>s</w:t>
      </w:r>
      <w:r w:rsidRPr="00F244E3">
        <w:rPr>
          <w:rFonts w:ascii="Cambria" w:eastAsia="Arial Unicode MS" w:hAnsi="Cambria"/>
        </w:rPr>
        <w:t>. En revanche, il est proscrit d</w:t>
      </w:r>
      <w:r>
        <w:rPr>
          <w:rFonts w:ascii="Cambria" w:eastAsia="Arial Unicode MS" w:hAnsi="Cambria"/>
        </w:rPr>
        <w:t>’</w:t>
      </w:r>
      <w:r w:rsidRPr="00F244E3">
        <w:rPr>
          <w:rFonts w:ascii="Cambria" w:eastAsia="Arial Unicode MS" w:hAnsi="Cambria"/>
        </w:rPr>
        <w:t>e</w:t>
      </w:r>
      <w:r>
        <w:rPr>
          <w:rFonts w:ascii="Cambria" w:eastAsia="Arial Unicode MS" w:hAnsi="Cambria"/>
        </w:rPr>
        <w:t>n</w:t>
      </w:r>
      <w:r w:rsidRPr="00F244E3">
        <w:rPr>
          <w:rFonts w:ascii="Cambria" w:eastAsia="Arial Unicode MS" w:hAnsi="Cambria"/>
        </w:rPr>
        <w:t xml:space="preserve"> mettre sur un site guéri d’une ORN ou qui a reçu une dose </w:t>
      </w:r>
      <w:r>
        <w:rPr>
          <w:rFonts w:ascii="Cambria" w:eastAsia="Arial Unicode MS" w:hAnsi="Cambria"/>
        </w:rPr>
        <w:t xml:space="preserve">globale </w:t>
      </w:r>
      <w:r w:rsidRPr="00F244E3">
        <w:rPr>
          <w:rFonts w:ascii="Cambria" w:eastAsia="Arial Unicode MS" w:hAnsi="Cambria"/>
        </w:rPr>
        <w:t>de radiothérapie supérieure à 50 grays.</w:t>
      </w:r>
    </w:p>
    <w:p w:rsidR="00B2383B" w:rsidRPr="00F244E3" w:rsidRDefault="00B2383B" w:rsidP="00B2383B">
      <w:pPr>
        <w:widowControl w:val="0"/>
        <w:tabs>
          <w:tab w:val="left" w:pos="180"/>
          <w:tab w:val="left" w:pos="720"/>
          <w:tab w:val="left" w:pos="1440"/>
        </w:tabs>
        <w:spacing w:line="360" w:lineRule="auto"/>
        <w:jc w:val="both"/>
        <w:rPr>
          <w:rFonts w:ascii="Cambria" w:eastAsia="Arial Unicode MS" w:hAnsi="Cambria"/>
        </w:rPr>
      </w:pPr>
      <w:r w:rsidRPr="00F244E3">
        <w:rPr>
          <w:rFonts w:ascii="Cambria" w:eastAsia="Arial Unicode MS" w:hAnsi="Cambria"/>
        </w:rPr>
        <w:t xml:space="preserve">           Pour plusieurs auteurs, les indications de réhabilitation de PSA</w:t>
      </w:r>
      <w:r w:rsidRPr="00F244E3">
        <w:rPr>
          <w:rFonts w:ascii="Cambria" w:eastAsia="Arial Unicode MS" w:hAnsi="Cambria"/>
          <w:b/>
        </w:rPr>
        <w:t xml:space="preserve"> </w:t>
      </w:r>
      <w:r w:rsidRPr="00F244E3">
        <w:rPr>
          <w:rFonts w:ascii="Cambria" w:eastAsia="Arial Unicode MS" w:hAnsi="Cambria"/>
        </w:rPr>
        <w:t>mandibulaire à l’aide d’implants chez des patients irradiés doivent répondre à des critères très stricts :</w:t>
      </w:r>
    </w:p>
    <w:p w:rsidR="00B2383B" w:rsidRPr="00F244E3" w:rsidRDefault="00B2383B" w:rsidP="00B2383B">
      <w:pPr>
        <w:pStyle w:val="Paragraphedeliste"/>
        <w:widowControl w:val="0"/>
        <w:numPr>
          <w:ilvl w:val="0"/>
          <w:numId w:val="19"/>
        </w:numPr>
        <w:tabs>
          <w:tab w:val="left" w:pos="180"/>
          <w:tab w:val="left" w:pos="1440"/>
        </w:tabs>
        <w:spacing w:after="200" w:line="360" w:lineRule="auto"/>
        <w:jc w:val="both"/>
        <w:rPr>
          <w:rFonts w:ascii="Cambria" w:eastAsia="Arial Unicode MS" w:hAnsi="Cambria"/>
        </w:rPr>
      </w:pPr>
      <w:r w:rsidRPr="00F244E3">
        <w:rPr>
          <w:rFonts w:ascii="Cambria" w:eastAsia="Arial Unicode MS" w:hAnsi="Cambria"/>
        </w:rPr>
        <w:t>Obligation de sevrage alcoolo-tabagique ;</w:t>
      </w:r>
    </w:p>
    <w:p w:rsidR="00B2383B" w:rsidRPr="00F244E3" w:rsidRDefault="00B2383B" w:rsidP="00B2383B">
      <w:pPr>
        <w:pStyle w:val="Paragraphedeliste"/>
        <w:widowControl w:val="0"/>
        <w:numPr>
          <w:ilvl w:val="0"/>
          <w:numId w:val="19"/>
        </w:numPr>
        <w:tabs>
          <w:tab w:val="left" w:pos="180"/>
          <w:tab w:val="left" w:pos="1440"/>
        </w:tabs>
        <w:spacing w:after="200" w:line="360" w:lineRule="auto"/>
        <w:jc w:val="both"/>
        <w:rPr>
          <w:rFonts w:ascii="Cambria" w:eastAsia="Arial Unicode MS" w:hAnsi="Cambria"/>
        </w:rPr>
      </w:pPr>
      <w:r w:rsidRPr="00F244E3">
        <w:rPr>
          <w:rFonts w:ascii="Cambria" w:eastAsia="Arial Unicode MS" w:hAnsi="Cambria"/>
        </w:rPr>
        <w:t>Bonne hygiène bucco-dentaire ;</w:t>
      </w:r>
    </w:p>
    <w:p w:rsidR="00B2383B" w:rsidRPr="00F244E3" w:rsidRDefault="00B2383B" w:rsidP="00B2383B">
      <w:pPr>
        <w:pStyle w:val="Paragraphedeliste"/>
        <w:widowControl w:val="0"/>
        <w:numPr>
          <w:ilvl w:val="0"/>
          <w:numId w:val="19"/>
        </w:numPr>
        <w:tabs>
          <w:tab w:val="left" w:pos="180"/>
          <w:tab w:val="left" w:pos="1440"/>
        </w:tabs>
        <w:spacing w:after="200" w:line="360" w:lineRule="auto"/>
        <w:jc w:val="both"/>
        <w:rPr>
          <w:rFonts w:ascii="Cambria" w:eastAsia="Arial Unicode MS" w:hAnsi="Cambria"/>
        </w:rPr>
      </w:pPr>
      <w:r w:rsidRPr="00F244E3">
        <w:rPr>
          <w:rFonts w:ascii="Cambria" w:eastAsia="Arial Unicode MS" w:hAnsi="Cambria"/>
        </w:rPr>
        <w:t>Motivation du patient ;</w:t>
      </w:r>
    </w:p>
    <w:p w:rsidR="00B2383B" w:rsidRDefault="00B2383B" w:rsidP="00B2383B">
      <w:pPr>
        <w:pStyle w:val="Paragraphedeliste"/>
        <w:widowControl w:val="0"/>
        <w:numPr>
          <w:ilvl w:val="0"/>
          <w:numId w:val="19"/>
        </w:numPr>
        <w:tabs>
          <w:tab w:val="left" w:pos="180"/>
          <w:tab w:val="left" w:pos="1440"/>
        </w:tabs>
        <w:spacing w:after="200" w:line="360" w:lineRule="auto"/>
        <w:jc w:val="both"/>
        <w:rPr>
          <w:rFonts w:ascii="Cambria" w:eastAsia="Arial Unicode MS" w:hAnsi="Cambria"/>
        </w:rPr>
      </w:pPr>
      <w:r w:rsidRPr="00F244E3">
        <w:rPr>
          <w:rFonts w:ascii="Cambria" w:eastAsia="Arial Unicode MS" w:hAnsi="Cambria"/>
        </w:rPr>
        <w:t>Rémission carcinologique depuis au moins 2 ans.</w:t>
      </w:r>
    </w:p>
    <w:p w:rsidR="00B2383B" w:rsidRPr="002A5019" w:rsidRDefault="00B2383B" w:rsidP="00B2383B">
      <w:pPr>
        <w:pStyle w:val="Paragraphedeliste"/>
        <w:widowControl w:val="0"/>
        <w:tabs>
          <w:tab w:val="left" w:pos="180"/>
          <w:tab w:val="left" w:pos="1440"/>
        </w:tabs>
        <w:spacing w:after="200" w:line="360" w:lineRule="auto"/>
        <w:ind w:left="0"/>
        <w:jc w:val="both"/>
        <w:rPr>
          <w:rFonts w:ascii="Cambria" w:eastAsia="Arial Unicode MS" w:hAnsi="Cambria"/>
        </w:rPr>
      </w:pPr>
      <w:r>
        <w:rPr>
          <w:rFonts w:ascii="Cambria" w:eastAsia="Arial Unicode MS" w:hAnsi="Cambria"/>
        </w:rPr>
        <w:tab/>
      </w:r>
      <w:r w:rsidRPr="00D33CBD">
        <w:rPr>
          <w:rFonts w:ascii="Cambria" w:hAnsi="Cambria" w:cs="Arial"/>
          <w:color w:val="212121"/>
        </w:rPr>
        <w:t>Dans certaines situat</w:t>
      </w:r>
      <w:r>
        <w:rPr>
          <w:rFonts w:ascii="Cambria" w:hAnsi="Cambria" w:cs="Arial"/>
          <w:color w:val="212121"/>
        </w:rPr>
        <w:t>ions difficiles post-opératoires,</w:t>
      </w:r>
      <w:r w:rsidRPr="00D33CBD">
        <w:rPr>
          <w:rFonts w:ascii="Cambria" w:hAnsi="Cambria" w:cs="Arial"/>
          <w:color w:val="212121"/>
        </w:rPr>
        <w:t xml:space="preserve"> </w:t>
      </w:r>
      <w:r w:rsidRPr="002A5019">
        <w:rPr>
          <w:rFonts w:ascii="Cambria" w:hAnsi="Cambria" w:cs="Arial"/>
        </w:rPr>
        <w:t>comme une mâchoire sans dents et / ou une résection étendue, une prothèse fixe pourrait être considérée comme semblable à une prothèse traditionnelle. Les auteurs rapportent  des cas d'ostéonécrose de la mandibule supérieure chez les patients avec des implants ostéointégrés suite à une radiothérapie. En effet, l'un des problèmes dans l'utilisation des implants est l'emplacement et la dose de l'irradiation et, récemment, la plupart des voix autorisées soutiennent que l'irradiation de la mandibule est une contre-indication pour la pose d'un implant.</w:t>
      </w:r>
    </w:p>
    <w:p w:rsidR="00B2383B" w:rsidRDefault="00B2383B" w:rsidP="0078603F">
      <w:pPr>
        <w:spacing w:line="360" w:lineRule="auto"/>
        <w:jc w:val="both"/>
        <w:rPr>
          <w:rFonts w:ascii="Cambria" w:hAnsi="Cambria"/>
          <w:b/>
          <w:u w:val="single"/>
        </w:rPr>
      </w:pPr>
    </w:p>
    <w:p w:rsidR="00B2383B" w:rsidRPr="00335479" w:rsidRDefault="00B2383B" w:rsidP="00B2383B">
      <w:pPr>
        <w:widowControl w:val="0"/>
        <w:tabs>
          <w:tab w:val="left" w:pos="180"/>
          <w:tab w:val="left" w:pos="720"/>
        </w:tabs>
        <w:spacing w:line="360" w:lineRule="auto"/>
        <w:jc w:val="both"/>
        <w:rPr>
          <w:rFonts w:ascii="Cambria" w:eastAsia="Arial Unicode MS" w:hAnsi="Cambria"/>
        </w:rPr>
      </w:pPr>
      <w:r>
        <w:rPr>
          <w:rFonts w:eastAsia="Arial Unicode MS"/>
        </w:rPr>
        <w:tab/>
      </w:r>
      <w:r>
        <w:rPr>
          <w:rFonts w:eastAsia="Arial Unicode MS"/>
        </w:rPr>
        <w:tab/>
      </w:r>
      <w:r>
        <w:rPr>
          <w:rFonts w:eastAsia="Arial Unicode MS"/>
        </w:rPr>
        <w:tab/>
      </w:r>
      <w:r w:rsidRPr="00335479">
        <w:rPr>
          <w:rFonts w:eastAsia="Arial Unicode MS"/>
        </w:rPr>
        <w:t>V</w:t>
      </w:r>
      <w:r w:rsidRPr="00335479">
        <w:rPr>
          <w:rFonts w:ascii="Cambria" w:eastAsia="Arial Unicode MS" w:hAnsi="Cambria"/>
        </w:rPr>
        <w:t>II-3-2  APPORT DES CONFORMATEURS INTRA-ORAUX     [48]</w:t>
      </w:r>
    </w:p>
    <w:p w:rsidR="00B2383B" w:rsidRPr="00F244E3" w:rsidRDefault="00B2383B" w:rsidP="00B2383B">
      <w:pPr>
        <w:widowControl w:val="0"/>
        <w:tabs>
          <w:tab w:val="left" w:pos="180"/>
          <w:tab w:val="left" w:pos="720"/>
          <w:tab w:val="left" w:pos="1440"/>
        </w:tabs>
        <w:spacing w:line="360" w:lineRule="auto"/>
        <w:jc w:val="both"/>
        <w:rPr>
          <w:rFonts w:ascii="Cambria" w:eastAsia="Arial Unicode MS" w:hAnsi="Cambria"/>
        </w:rPr>
      </w:pPr>
      <w:r>
        <w:rPr>
          <w:rFonts w:ascii="Cambria" w:eastAsia="Arial Unicode MS" w:hAnsi="Cambria"/>
        </w:rPr>
        <w:t xml:space="preserve"> </w:t>
      </w:r>
      <w:r>
        <w:rPr>
          <w:rFonts w:ascii="Cambria" w:eastAsia="Arial Unicode MS" w:hAnsi="Cambria"/>
        </w:rPr>
        <w:tab/>
      </w:r>
      <w:r>
        <w:rPr>
          <w:rFonts w:ascii="Cambria" w:eastAsia="Arial Unicode MS" w:hAnsi="Cambria"/>
        </w:rPr>
        <w:tab/>
        <w:t>L</w:t>
      </w:r>
      <w:r w:rsidRPr="00F244E3">
        <w:rPr>
          <w:rFonts w:ascii="Cambria" w:eastAsia="Arial Unicode MS" w:hAnsi="Cambria"/>
        </w:rPr>
        <w:t xml:space="preserve">es conformateurs sont de nouvelles formes de prothèses utilisées lors des reconstructions par lambeaux </w:t>
      </w:r>
      <w:r>
        <w:rPr>
          <w:rFonts w:ascii="Cambria" w:eastAsia="Arial Unicode MS" w:hAnsi="Cambria"/>
        </w:rPr>
        <w:t>micro-anastomosés. Il s’agit de</w:t>
      </w:r>
      <w:r w:rsidRPr="00F244E3">
        <w:rPr>
          <w:rFonts w:ascii="Cambria" w:eastAsia="Arial Unicode MS" w:hAnsi="Cambria"/>
        </w:rPr>
        <w:t xml:space="preserve"> dispositifs prothétiques destinés à guider, maintenir, protéger ou modeler les modifications anatomiques obtenues lors </w:t>
      </w:r>
      <w:r>
        <w:rPr>
          <w:rFonts w:ascii="Cambria" w:eastAsia="Arial Unicode MS" w:hAnsi="Cambria"/>
        </w:rPr>
        <w:t>d’une intervention chirurgicale : c’est donc une orthèse.</w:t>
      </w:r>
    </w:p>
    <w:p w:rsidR="00B2383B" w:rsidRPr="00F244E3" w:rsidRDefault="00B2383B" w:rsidP="00B2383B">
      <w:pPr>
        <w:widowControl w:val="0"/>
        <w:tabs>
          <w:tab w:val="left" w:pos="180"/>
          <w:tab w:val="left" w:pos="720"/>
          <w:tab w:val="left" w:pos="1440"/>
        </w:tabs>
        <w:spacing w:line="360" w:lineRule="auto"/>
        <w:jc w:val="both"/>
        <w:rPr>
          <w:rFonts w:ascii="Cambria" w:eastAsia="Arial Unicode MS" w:hAnsi="Cambria"/>
        </w:rPr>
      </w:pPr>
      <w:r w:rsidRPr="00F244E3">
        <w:rPr>
          <w:rFonts w:ascii="Cambria" w:eastAsia="Arial Unicode MS" w:hAnsi="Cambria"/>
        </w:rPr>
        <w:t xml:space="preserve">           En effet, lors de la reconstruction mandibulaire, la position, le volume des lambeaux et la nature des tissus de support ne permettent pas toujours de réaliser des prothèses dans des conditions satisfaisantes. De plus, un éventuel processus de cicatrisation anarchique ou bien de bourgeonnement excessif des tissus greffés peut rendre la réhabilitation prothétique délicate.</w:t>
      </w:r>
    </w:p>
    <w:p w:rsidR="00B2383B" w:rsidRDefault="00B2383B" w:rsidP="00B2383B">
      <w:pPr>
        <w:widowControl w:val="0"/>
        <w:tabs>
          <w:tab w:val="left" w:pos="180"/>
          <w:tab w:val="left" w:pos="720"/>
          <w:tab w:val="left" w:pos="1440"/>
        </w:tabs>
        <w:spacing w:line="360" w:lineRule="auto"/>
        <w:jc w:val="both"/>
        <w:rPr>
          <w:rFonts w:ascii="Cambria" w:eastAsia="Arial Unicode MS" w:hAnsi="Cambria"/>
        </w:rPr>
      </w:pPr>
      <w:r w:rsidRPr="00F244E3">
        <w:rPr>
          <w:rFonts w:ascii="Cambria" w:eastAsia="Arial Unicode MS" w:hAnsi="Cambria"/>
        </w:rPr>
        <w:t xml:space="preserve">           L’</w:t>
      </w:r>
      <w:r>
        <w:rPr>
          <w:rFonts w:ascii="Cambria" w:eastAsia="Arial Unicode MS" w:hAnsi="Cambria"/>
        </w:rPr>
        <w:t>utilisation</w:t>
      </w:r>
      <w:r w:rsidRPr="00F244E3">
        <w:rPr>
          <w:rFonts w:ascii="Cambria" w:eastAsia="Arial Unicode MS" w:hAnsi="Cambria"/>
        </w:rPr>
        <w:t xml:space="preserve"> </w:t>
      </w:r>
      <w:r>
        <w:rPr>
          <w:rFonts w:ascii="Cambria" w:eastAsia="Arial Unicode MS" w:hAnsi="Cambria"/>
        </w:rPr>
        <w:t>d’</w:t>
      </w:r>
      <w:r w:rsidRPr="00F244E3">
        <w:rPr>
          <w:rFonts w:ascii="Cambria" w:eastAsia="Arial Unicode MS" w:hAnsi="Cambria"/>
        </w:rPr>
        <w:t xml:space="preserve">un dispositif de guidage de la cicatrisation s’est imposée, afin de contrôler et guider la cicatrisation en fonction des besoins prothétiques, débouchant sur l’utilisation de conformateurs. Ils peuvent être utilisés lors de la phase de reconstruction réalisée pendant la chirurgie d’exérèse ou lors de chirurgie de correction secondaire afin de corriger les séquelles de la première phase chirurgicale. Plusieurs types de </w:t>
      </w:r>
      <w:r w:rsidRPr="00F244E3">
        <w:rPr>
          <w:rFonts w:ascii="Cambria" w:eastAsia="Arial Unicode MS" w:hAnsi="Cambria"/>
        </w:rPr>
        <w:lastRenderedPageBreak/>
        <w:t>conformateurs existent et sont fonction des besoins prothétiques ultérieurs.</w:t>
      </w:r>
    </w:p>
    <w:p w:rsidR="00B2383B" w:rsidRPr="00F244E3" w:rsidRDefault="00B2383B" w:rsidP="00B2383B">
      <w:pPr>
        <w:widowControl w:val="0"/>
        <w:tabs>
          <w:tab w:val="left" w:pos="180"/>
          <w:tab w:val="left" w:pos="720"/>
          <w:tab w:val="left" w:pos="1440"/>
        </w:tabs>
        <w:spacing w:line="360" w:lineRule="auto"/>
        <w:jc w:val="both"/>
        <w:rPr>
          <w:rFonts w:ascii="Cambria" w:eastAsia="Arial Unicode MS" w:hAnsi="Cambria"/>
        </w:rPr>
      </w:pPr>
    </w:p>
    <w:p w:rsidR="00B2383B" w:rsidRDefault="00B2383B" w:rsidP="00B2383B">
      <w:pPr>
        <w:pStyle w:val="Paragraphedeliste"/>
        <w:widowControl w:val="0"/>
        <w:numPr>
          <w:ilvl w:val="0"/>
          <w:numId w:val="20"/>
        </w:numPr>
        <w:tabs>
          <w:tab w:val="left" w:pos="0"/>
          <w:tab w:val="left" w:pos="180"/>
        </w:tabs>
        <w:spacing w:after="200" w:line="360" w:lineRule="auto"/>
        <w:jc w:val="both"/>
        <w:rPr>
          <w:rFonts w:ascii="Cambria" w:eastAsia="Arial Unicode MS" w:hAnsi="Cambria"/>
        </w:rPr>
      </w:pPr>
      <w:r w:rsidRPr="00F244E3">
        <w:rPr>
          <w:rFonts w:ascii="Cambria" w:eastAsia="Arial Unicode MS" w:hAnsi="Cambria"/>
          <w:b/>
        </w:rPr>
        <w:t>Conformateurs pour réalisation de greffon lors de la reconstruction</w:t>
      </w:r>
      <w:r w:rsidRPr="00F244E3">
        <w:rPr>
          <w:rFonts w:ascii="Cambria" w:eastAsia="Arial Unicode MS" w:hAnsi="Cambria"/>
        </w:rPr>
        <w:t> : lors de la reconstruction chirurgicale d’une PSA</w:t>
      </w:r>
      <w:r w:rsidRPr="00F244E3">
        <w:rPr>
          <w:rFonts w:ascii="Cambria" w:eastAsia="Arial Unicode MS" w:hAnsi="Cambria"/>
          <w:b/>
        </w:rPr>
        <w:t xml:space="preserve">, </w:t>
      </w:r>
      <w:r w:rsidRPr="00F244E3">
        <w:rPr>
          <w:rFonts w:ascii="Cambria" w:eastAsia="Arial Unicode MS" w:hAnsi="Cambria"/>
        </w:rPr>
        <w:t>un mauvais positionnement du lambeau peut compromettre une réalisation prothétique par l’absence d’espace prothétique ou l’impossibilité d’obtenir des relations inter-arcades fonctionnelles. La réalisation d’un conformateur qui servira de guide chirurgical permettra de définir le volume et la forme du lambeau et de le positionner par rapport aux structures environnantes. Un deuxième conformateur légèrement plus enveloppant est réalisé et mis en place juste en fin d’intervention afin de guider la cicatrisation et d’empêcher un bourgeonnement des tissus greffés.</w:t>
      </w:r>
    </w:p>
    <w:p w:rsidR="00B2383B" w:rsidRPr="00D56C28" w:rsidRDefault="00B2383B" w:rsidP="00B2383B">
      <w:pPr>
        <w:pStyle w:val="Paragraphedeliste"/>
        <w:widowControl w:val="0"/>
        <w:tabs>
          <w:tab w:val="left" w:pos="0"/>
          <w:tab w:val="left" w:pos="180"/>
        </w:tabs>
        <w:spacing w:after="200" w:line="360" w:lineRule="auto"/>
        <w:jc w:val="both"/>
        <w:rPr>
          <w:rFonts w:ascii="Cambria" w:eastAsia="Arial Unicode MS" w:hAnsi="Cambria"/>
        </w:rPr>
      </w:pPr>
    </w:p>
    <w:p w:rsidR="00B2383B" w:rsidRPr="004C5E95" w:rsidRDefault="00AC0E03" w:rsidP="00B2383B">
      <w:pPr>
        <w:pStyle w:val="Paragraphedeliste"/>
        <w:widowControl w:val="0"/>
        <w:tabs>
          <w:tab w:val="left" w:pos="180"/>
          <w:tab w:val="left" w:pos="1440"/>
        </w:tabs>
        <w:spacing w:line="360" w:lineRule="auto"/>
        <w:ind w:left="0"/>
        <w:jc w:val="center"/>
        <w:rPr>
          <w:rFonts w:eastAsia="Arial Unicode MS"/>
        </w:rPr>
      </w:pPr>
      <w:r w:rsidRPr="00AC0E03">
        <w:rPr>
          <w:rFonts w:eastAsia="Arial Unicode MS"/>
          <w:noProof/>
        </w:rPr>
        <w:pict>
          <v:rect id="_x0000_s1378" style="position:absolute;left:0;text-align:left;margin-left:173pt;margin-top:57.95pt;width:100.35pt;height:21.55pt;z-index:251998720" fillcolor="black"/>
        </w:pict>
      </w:r>
      <w:r w:rsidR="00B2383B">
        <w:rPr>
          <w:rFonts w:eastAsia="Arial Unicode MS"/>
          <w:noProof/>
          <w:lang w:val="en-US" w:eastAsia="en-US"/>
        </w:rPr>
        <w:drawing>
          <wp:inline distT="0" distB="0" distL="0" distR="0">
            <wp:extent cx="2251075" cy="2180590"/>
            <wp:effectExtent l="19050" t="19050" r="15875" b="10160"/>
            <wp:docPr id="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a:srcRect/>
                    <a:stretch>
                      <a:fillRect/>
                    </a:stretch>
                  </pic:blipFill>
                  <pic:spPr bwMode="auto">
                    <a:xfrm>
                      <a:off x="0" y="0"/>
                      <a:ext cx="2251075" cy="2180590"/>
                    </a:xfrm>
                    <a:prstGeom prst="rect">
                      <a:avLst/>
                    </a:prstGeom>
                    <a:noFill/>
                    <a:ln w="9525">
                      <a:solidFill>
                        <a:schemeClr val="tx1"/>
                      </a:solidFill>
                      <a:miter lim="800000"/>
                      <a:headEnd/>
                      <a:tailEnd/>
                    </a:ln>
                  </pic:spPr>
                </pic:pic>
              </a:graphicData>
            </a:graphic>
          </wp:inline>
        </w:drawing>
      </w:r>
    </w:p>
    <w:p w:rsidR="00B2383B" w:rsidRDefault="00B2383B" w:rsidP="00D71190">
      <w:pPr>
        <w:pStyle w:val="Paragraphedeliste"/>
        <w:widowControl w:val="0"/>
        <w:tabs>
          <w:tab w:val="left" w:pos="180"/>
          <w:tab w:val="left" w:pos="1440"/>
        </w:tabs>
        <w:spacing w:line="360" w:lineRule="auto"/>
        <w:ind w:left="0"/>
        <w:jc w:val="center"/>
        <w:rPr>
          <w:rFonts w:eastAsia="Arial Unicode MS"/>
        </w:rPr>
      </w:pPr>
      <w:r w:rsidRPr="00FE7477">
        <w:rPr>
          <w:rFonts w:eastAsia="Arial Unicode MS"/>
          <w:b/>
        </w:rPr>
        <w:t>Figure</w:t>
      </w:r>
      <w:r>
        <w:rPr>
          <w:rFonts w:eastAsia="Arial Unicode MS"/>
          <w:b/>
        </w:rPr>
        <w:t xml:space="preserve"> 15</w:t>
      </w:r>
      <w:r>
        <w:rPr>
          <w:rFonts w:eastAsia="Arial Unicode MS"/>
        </w:rPr>
        <w:t xml:space="preserve"> : Reconstruction mandibulaire de volume et position inadaptée </w:t>
      </w:r>
      <w:r>
        <w:rPr>
          <w:rFonts w:eastAsia="Arial Unicode MS"/>
        </w:rPr>
        <w:tab/>
      </w:r>
      <w:r>
        <w:rPr>
          <w:rFonts w:eastAsia="Arial Unicode MS"/>
        </w:rPr>
        <w:tab/>
        <w:t xml:space="preserve">                 compromettant  une réhabilitation prothétique future. [48]</w:t>
      </w:r>
    </w:p>
    <w:p w:rsidR="00B2383B" w:rsidRPr="004C5E95" w:rsidRDefault="00B2383B" w:rsidP="00D71190">
      <w:pPr>
        <w:pStyle w:val="Paragraphedeliste"/>
        <w:widowControl w:val="0"/>
        <w:tabs>
          <w:tab w:val="left" w:pos="180"/>
          <w:tab w:val="left" w:pos="1440"/>
        </w:tabs>
        <w:spacing w:line="360" w:lineRule="auto"/>
        <w:ind w:left="0"/>
        <w:jc w:val="center"/>
        <w:rPr>
          <w:rFonts w:eastAsia="Arial Unicode MS"/>
        </w:rPr>
      </w:pPr>
    </w:p>
    <w:p w:rsidR="00B2383B" w:rsidRDefault="00B2383B" w:rsidP="00B2383B">
      <w:pPr>
        <w:pStyle w:val="Paragraphedeliste"/>
        <w:widowControl w:val="0"/>
        <w:numPr>
          <w:ilvl w:val="0"/>
          <w:numId w:val="20"/>
        </w:numPr>
        <w:tabs>
          <w:tab w:val="left" w:pos="180"/>
          <w:tab w:val="left" w:pos="360"/>
        </w:tabs>
        <w:spacing w:after="200" w:line="360" w:lineRule="auto"/>
        <w:ind w:left="450"/>
        <w:jc w:val="both"/>
        <w:rPr>
          <w:rFonts w:ascii="Cambria" w:eastAsia="Arial Unicode MS" w:hAnsi="Cambria"/>
        </w:rPr>
      </w:pPr>
      <w:r w:rsidRPr="00F244E3">
        <w:rPr>
          <w:rFonts w:ascii="Cambria" w:eastAsia="Arial Unicode MS" w:hAnsi="Cambria"/>
          <w:b/>
        </w:rPr>
        <w:t>Conformateurs pour vestibu</w:t>
      </w:r>
      <w:r>
        <w:rPr>
          <w:rFonts w:ascii="Cambria" w:eastAsia="Arial Unicode MS" w:hAnsi="Cambria"/>
          <w:b/>
        </w:rPr>
        <w:t xml:space="preserve">loplastie ou section des brides </w:t>
      </w:r>
      <w:r w:rsidRPr="00F244E3">
        <w:rPr>
          <w:rFonts w:ascii="Cambria" w:eastAsia="Arial Unicode MS" w:hAnsi="Cambria"/>
          <w:b/>
        </w:rPr>
        <w:t>cicatricielles</w:t>
      </w:r>
      <w:r w:rsidRPr="00F244E3">
        <w:rPr>
          <w:rFonts w:ascii="Cambria" w:eastAsia="Arial Unicode MS" w:hAnsi="Cambria"/>
        </w:rPr>
        <w:t> : la présence de brides cicatricielles gênantes et l’absence ou l’insuffisance de vestibule, occasionnées par la chirurgie d’exérèse et la reconstruction, rendent difficile ou impossible la réhabilitation prothétique future. Une nouvelle chirurgie peut alors être envisagée. La réalisation de conformateurs permettra de guider la cicatrisation et de maintenir le gain d’espac</w:t>
      </w:r>
      <w:r>
        <w:rPr>
          <w:rFonts w:ascii="Cambria" w:eastAsia="Arial Unicode MS" w:hAnsi="Cambria"/>
        </w:rPr>
        <w:t>e obtenu lors de l’intervention. (fig. 16)</w:t>
      </w:r>
    </w:p>
    <w:p w:rsidR="00B2383B" w:rsidRPr="00802DFA" w:rsidRDefault="00B2383B" w:rsidP="00B2383B">
      <w:pPr>
        <w:pStyle w:val="Paragraphedeliste"/>
        <w:widowControl w:val="0"/>
        <w:tabs>
          <w:tab w:val="left" w:pos="180"/>
          <w:tab w:val="left" w:pos="360"/>
        </w:tabs>
        <w:spacing w:after="200" w:line="360" w:lineRule="auto"/>
        <w:ind w:left="450"/>
        <w:jc w:val="both"/>
        <w:rPr>
          <w:rFonts w:ascii="Cambria" w:eastAsia="Arial Unicode MS" w:hAnsi="Cambria"/>
        </w:rPr>
      </w:pPr>
    </w:p>
    <w:p w:rsidR="00B2383B" w:rsidRPr="004C5E95" w:rsidRDefault="00B2383B" w:rsidP="00B2383B">
      <w:pPr>
        <w:pStyle w:val="Paragraphedeliste"/>
        <w:widowControl w:val="0"/>
        <w:tabs>
          <w:tab w:val="left" w:pos="180"/>
          <w:tab w:val="left" w:pos="1440"/>
        </w:tabs>
        <w:spacing w:line="360" w:lineRule="auto"/>
        <w:ind w:left="0"/>
        <w:jc w:val="both"/>
        <w:rPr>
          <w:rFonts w:eastAsia="Arial Unicode MS"/>
        </w:rPr>
      </w:pPr>
      <w:r>
        <w:rPr>
          <w:rFonts w:eastAsia="Arial Unicode MS"/>
          <w:noProof/>
          <w:lang w:val="en-US" w:eastAsia="en-US"/>
        </w:rPr>
        <w:lastRenderedPageBreak/>
        <w:drawing>
          <wp:anchor distT="0" distB="0" distL="114300" distR="114300" simplePos="0" relativeHeight="251999744" behindDoc="0" locked="0" layoutInCell="1" allowOverlap="1">
            <wp:simplePos x="0" y="0"/>
            <wp:positionH relativeFrom="column">
              <wp:posOffset>1603375</wp:posOffset>
            </wp:positionH>
            <wp:positionV relativeFrom="paragraph">
              <wp:posOffset>-3175</wp:posOffset>
            </wp:positionV>
            <wp:extent cx="2602230" cy="2141220"/>
            <wp:effectExtent l="19050" t="19050" r="26670" b="11430"/>
            <wp:wrapSquare wrapText="bothSides"/>
            <wp:docPr id="35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30"/>
                    <a:srcRect/>
                    <a:stretch>
                      <a:fillRect/>
                    </a:stretch>
                  </pic:blipFill>
                  <pic:spPr bwMode="auto">
                    <a:xfrm>
                      <a:off x="0" y="0"/>
                      <a:ext cx="2602230" cy="2141220"/>
                    </a:xfrm>
                    <a:prstGeom prst="rect">
                      <a:avLst/>
                    </a:prstGeom>
                    <a:noFill/>
                    <a:ln w="9525">
                      <a:solidFill>
                        <a:schemeClr val="tx1"/>
                      </a:solidFill>
                      <a:miter lim="800000"/>
                      <a:headEnd/>
                      <a:tailEnd/>
                    </a:ln>
                  </pic:spPr>
                </pic:pic>
              </a:graphicData>
            </a:graphic>
          </wp:anchor>
        </w:drawing>
      </w:r>
    </w:p>
    <w:p w:rsidR="00B2383B" w:rsidRDefault="00B2383B" w:rsidP="00B2383B">
      <w:pPr>
        <w:pStyle w:val="Paragraphedeliste"/>
        <w:widowControl w:val="0"/>
        <w:tabs>
          <w:tab w:val="left" w:pos="180"/>
          <w:tab w:val="left" w:pos="1440"/>
        </w:tabs>
        <w:spacing w:line="360" w:lineRule="auto"/>
        <w:ind w:left="0"/>
        <w:jc w:val="both"/>
        <w:rPr>
          <w:rFonts w:ascii="Cambria" w:eastAsia="Arial Unicode MS" w:hAnsi="Cambria"/>
        </w:rPr>
      </w:pPr>
      <w:r>
        <w:rPr>
          <w:rFonts w:eastAsia="Arial Unicode MS"/>
        </w:rPr>
        <w:t xml:space="preserve"> </w:t>
      </w:r>
      <w:r>
        <w:rPr>
          <w:rFonts w:eastAsia="Arial Unicode MS"/>
        </w:rPr>
        <w:tab/>
      </w:r>
      <w:r>
        <w:rPr>
          <w:rFonts w:eastAsia="Arial Unicode MS"/>
        </w:rPr>
        <w:tab/>
      </w:r>
      <w:r>
        <w:rPr>
          <w:rFonts w:eastAsia="Arial Unicode MS"/>
        </w:rPr>
        <w:tab/>
      </w:r>
    </w:p>
    <w:p w:rsidR="00B2383B" w:rsidRDefault="00B2383B" w:rsidP="00B2383B">
      <w:pPr>
        <w:pStyle w:val="Paragraphedeliste"/>
        <w:widowControl w:val="0"/>
        <w:tabs>
          <w:tab w:val="left" w:pos="180"/>
          <w:tab w:val="left" w:pos="1440"/>
        </w:tabs>
        <w:spacing w:line="360" w:lineRule="auto"/>
        <w:ind w:left="0"/>
        <w:jc w:val="both"/>
        <w:rPr>
          <w:rFonts w:ascii="Cambria" w:eastAsia="Arial Unicode MS" w:hAnsi="Cambria"/>
        </w:rPr>
      </w:pPr>
    </w:p>
    <w:p w:rsidR="00B2383B" w:rsidRDefault="00B2383B" w:rsidP="00B2383B">
      <w:pPr>
        <w:pStyle w:val="Paragraphedeliste"/>
        <w:widowControl w:val="0"/>
        <w:tabs>
          <w:tab w:val="left" w:pos="180"/>
          <w:tab w:val="left" w:pos="1440"/>
        </w:tabs>
        <w:spacing w:line="360" w:lineRule="auto"/>
        <w:ind w:left="0"/>
        <w:jc w:val="center"/>
        <w:rPr>
          <w:rFonts w:ascii="Cambria" w:eastAsia="Arial Unicode MS" w:hAnsi="Cambria"/>
        </w:rPr>
      </w:pPr>
    </w:p>
    <w:p w:rsidR="00B2383B" w:rsidRDefault="00B2383B" w:rsidP="00B2383B">
      <w:pPr>
        <w:pStyle w:val="Paragraphedeliste"/>
        <w:widowControl w:val="0"/>
        <w:tabs>
          <w:tab w:val="left" w:pos="180"/>
          <w:tab w:val="left" w:pos="1440"/>
        </w:tabs>
        <w:spacing w:line="360" w:lineRule="auto"/>
        <w:ind w:left="0"/>
        <w:jc w:val="center"/>
        <w:rPr>
          <w:rFonts w:ascii="Cambria" w:eastAsia="Arial Unicode MS" w:hAnsi="Cambria"/>
          <w:b/>
        </w:rPr>
      </w:pPr>
    </w:p>
    <w:p w:rsidR="00B2383B" w:rsidRDefault="00B2383B" w:rsidP="00B2383B">
      <w:pPr>
        <w:pStyle w:val="Paragraphedeliste"/>
        <w:widowControl w:val="0"/>
        <w:tabs>
          <w:tab w:val="left" w:pos="180"/>
          <w:tab w:val="left" w:pos="1440"/>
        </w:tabs>
        <w:spacing w:line="360" w:lineRule="auto"/>
        <w:ind w:left="0"/>
        <w:jc w:val="center"/>
        <w:rPr>
          <w:rFonts w:ascii="Cambria" w:eastAsia="Arial Unicode MS" w:hAnsi="Cambria"/>
          <w:b/>
        </w:rPr>
      </w:pPr>
    </w:p>
    <w:p w:rsidR="00B2383B" w:rsidRDefault="00B2383B" w:rsidP="00B2383B">
      <w:pPr>
        <w:pStyle w:val="Paragraphedeliste"/>
        <w:widowControl w:val="0"/>
        <w:tabs>
          <w:tab w:val="left" w:pos="180"/>
          <w:tab w:val="left" w:pos="1440"/>
        </w:tabs>
        <w:spacing w:line="360" w:lineRule="auto"/>
        <w:ind w:left="0"/>
        <w:jc w:val="center"/>
        <w:rPr>
          <w:rFonts w:ascii="Cambria" w:eastAsia="Arial Unicode MS" w:hAnsi="Cambria"/>
          <w:b/>
        </w:rPr>
      </w:pPr>
    </w:p>
    <w:p w:rsidR="00B2383B" w:rsidRDefault="00B2383B" w:rsidP="00B2383B">
      <w:pPr>
        <w:pStyle w:val="Paragraphedeliste"/>
        <w:widowControl w:val="0"/>
        <w:tabs>
          <w:tab w:val="left" w:pos="180"/>
          <w:tab w:val="left" w:pos="1440"/>
        </w:tabs>
        <w:spacing w:line="360" w:lineRule="auto"/>
        <w:ind w:left="0"/>
        <w:jc w:val="center"/>
        <w:rPr>
          <w:rFonts w:ascii="Cambria" w:eastAsia="Arial Unicode MS" w:hAnsi="Cambria"/>
          <w:b/>
        </w:rPr>
      </w:pPr>
    </w:p>
    <w:p w:rsidR="00B2383B" w:rsidRDefault="00B2383B" w:rsidP="00B2383B">
      <w:pPr>
        <w:pStyle w:val="Paragraphedeliste"/>
        <w:widowControl w:val="0"/>
        <w:tabs>
          <w:tab w:val="left" w:pos="180"/>
          <w:tab w:val="left" w:pos="1440"/>
        </w:tabs>
        <w:spacing w:line="360" w:lineRule="auto"/>
        <w:ind w:left="0"/>
        <w:rPr>
          <w:rFonts w:ascii="Cambria" w:eastAsia="Arial Unicode MS" w:hAnsi="Cambria"/>
        </w:rPr>
      </w:pPr>
    </w:p>
    <w:p w:rsidR="00B2383B" w:rsidRPr="00F244E3" w:rsidRDefault="00082C86" w:rsidP="00B2383B">
      <w:pPr>
        <w:pStyle w:val="Paragraphedeliste"/>
        <w:widowControl w:val="0"/>
        <w:tabs>
          <w:tab w:val="left" w:pos="180"/>
          <w:tab w:val="left" w:pos="1440"/>
        </w:tabs>
        <w:spacing w:line="360" w:lineRule="auto"/>
        <w:ind w:left="0"/>
        <w:jc w:val="center"/>
        <w:rPr>
          <w:rFonts w:ascii="Cambria" w:eastAsia="Arial Unicode MS" w:hAnsi="Cambria"/>
        </w:rPr>
      </w:pPr>
      <w:r w:rsidRPr="00082C86">
        <w:rPr>
          <w:rFonts w:ascii="Cambria" w:eastAsia="Arial Unicode MS" w:hAnsi="Cambria"/>
          <w:b/>
        </w:rPr>
        <w:t>Figure 16 :</w:t>
      </w:r>
      <w:r w:rsidR="00B2383B">
        <w:rPr>
          <w:rFonts w:ascii="Cambria" w:eastAsia="Arial Unicode MS" w:hAnsi="Cambria"/>
        </w:rPr>
        <w:t xml:space="preserve"> Conformateur après vestibuloplastie secondaire 3 ans après</w:t>
      </w:r>
      <w:r w:rsidR="00B2383B">
        <w:rPr>
          <w:rFonts w:ascii="Cambria" w:eastAsia="Arial Unicode MS" w:hAnsi="Cambria"/>
        </w:rPr>
        <w:tab/>
      </w:r>
      <w:r w:rsidR="00B2383B">
        <w:rPr>
          <w:rFonts w:ascii="Cambria" w:eastAsia="Arial Unicode MS" w:hAnsi="Cambria"/>
        </w:rPr>
        <w:tab/>
        <w:t xml:space="preserve">                reconstruction d’une hémi-mandibulectomie interruptrice. [48]</w:t>
      </w:r>
    </w:p>
    <w:p w:rsidR="00B2383B" w:rsidRPr="00B27CAE" w:rsidRDefault="00B2383B" w:rsidP="00B2383B">
      <w:pPr>
        <w:pStyle w:val="Paragraphedeliste"/>
        <w:widowControl w:val="0"/>
        <w:tabs>
          <w:tab w:val="left" w:pos="180"/>
          <w:tab w:val="left" w:pos="1440"/>
        </w:tabs>
        <w:spacing w:line="360" w:lineRule="auto"/>
        <w:ind w:left="0"/>
        <w:jc w:val="center"/>
        <w:rPr>
          <w:rFonts w:eastAsia="Arial Unicode MS"/>
          <w:sz w:val="20"/>
        </w:rPr>
      </w:pPr>
    </w:p>
    <w:p w:rsidR="00B2383B" w:rsidRPr="00A22C67" w:rsidRDefault="00B2383B" w:rsidP="00B2383B">
      <w:pPr>
        <w:pStyle w:val="Paragraphedeliste"/>
        <w:widowControl w:val="0"/>
        <w:numPr>
          <w:ilvl w:val="0"/>
          <w:numId w:val="5"/>
        </w:numPr>
        <w:tabs>
          <w:tab w:val="left" w:pos="180"/>
          <w:tab w:val="left" w:pos="1440"/>
        </w:tabs>
        <w:spacing w:after="200" w:line="360" w:lineRule="auto"/>
        <w:jc w:val="both"/>
        <w:rPr>
          <w:rFonts w:ascii="Cambria" w:eastAsia="Arial Unicode MS" w:hAnsi="Cambria"/>
        </w:rPr>
      </w:pPr>
      <w:r w:rsidRPr="00A22C67">
        <w:rPr>
          <w:rFonts w:ascii="Cambria" w:eastAsia="Arial Unicode MS" w:hAnsi="Cambria"/>
          <w:b/>
        </w:rPr>
        <w:t>Prothèses conformatrices</w:t>
      </w:r>
      <w:r w:rsidRPr="00A22C67">
        <w:rPr>
          <w:rFonts w:ascii="Cambria" w:eastAsia="Arial Unicode MS" w:hAnsi="Cambria"/>
        </w:rPr>
        <w:t xml:space="preserve"> : les différentes étapes de la chirurgie d’exérèse et de reconstruction, les délais d’attente après une éventuelle radiothérapie, retardent souvent le projet prothétique. De plus, ces différentes étapes peuvent entraîner une lassitude chez des patients qui ont déjà été beaucoup sollicités et dont la coopération risque de s’émousser. A l’image de la mise en charge immédiate en implantologie, il peut être utile ou opportun de réaliser directement une prothèse d’usage qui servira à la fois de conformateur et de prothèse définitive. </w:t>
      </w:r>
    </w:p>
    <w:p w:rsidR="00B2383B" w:rsidRPr="00B27CAE" w:rsidRDefault="00B2383B" w:rsidP="00B2383B">
      <w:pPr>
        <w:pStyle w:val="Paragraphedeliste"/>
        <w:widowControl w:val="0"/>
        <w:tabs>
          <w:tab w:val="left" w:pos="180"/>
          <w:tab w:val="left" w:pos="1440"/>
        </w:tabs>
        <w:spacing w:line="360" w:lineRule="auto"/>
        <w:ind w:left="0"/>
        <w:jc w:val="both"/>
        <w:rPr>
          <w:rFonts w:ascii="Cambria" w:eastAsia="Arial Unicode MS" w:hAnsi="Cambria"/>
          <w:b/>
          <w:sz w:val="20"/>
        </w:rPr>
      </w:pPr>
    </w:p>
    <w:p w:rsidR="00B2383B" w:rsidRDefault="00B2383B" w:rsidP="00B2383B">
      <w:pPr>
        <w:widowControl w:val="0"/>
        <w:tabs>
          <w:tab w:val="left" w:pos="180"/>
          <w:tab w:val="left" w:pos="1440"/>
          <w:tab w:val="left" w:pos="9180"/>
        </w:tabs>
        <w:spacing w:line="360" w:lineRule="auto"/>
        <w:jc w:val="center"/>
        <w:rPr>
          <w:rFonts w:eastAsia="Arial Unicode MS"/>
        </w:rPr>
      </w:pPr>
      <w:r>
        <w:rPr>
          <w:rFonts w:eastAsia="Arial Unicode MS"/>
          <w:noProof/>
          <w:lang w:val="en-US" w:eastAsia="en-US"/>
        </w:rPr>
        <w:drawing>
          <wp:inline distT="0" distB="0" distL="0" distR="0">
            <wp:extent cx="2813685" cy="2230755"/>
            <wp:effectExtent l="19050" t="19050" r="24765" b="17145"/>
            <wp:docPr id="8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31"/>
                    <a:srcRect/>
                    <a:stretch>
                      <a:fillRect/>
                    </a:stretch>
                  </pic:blipFill>
                  <pic:spPr bwMode="auto">
                    <a:xfrm>
                      <a:off x="0" y="0"/>
                      <a:ext cx="2813685" cy="2230755"/>
                    </a:xfrm>
                    <a:prstGeom prst="rect">
                      <a:avLst/>
                    </a:prstGeom>
                    <a:noFill/>
                    <a:ln w="9525">
                      <a:solidFill>
                        <a:schemeClr val="tx1"/>
                      </a:solidFill>
                      <a:miter lim="800000"/>
                      <a:headEnd/>
                      <a:tailEnd/>
                    </a:ln>
                  </pic:spPr>
                </pic:pic>
              </a:graphicData>
            </a:graphic>
          </wp:inline>
        </w:drawing>
      </w:r>
    </w:p>
    <w:p w:rsidR="00B2383B" w:rsidRDefault="00B2383B" w:rsidP="00B2383B">
      <w:pPr>
        <w:widowControl w:val="0"/>
        <w:tabs>
          <w:tab w:val="left" w:pos="180"/>
          <w:tab w:val="left" w:pos="1440"/>
          <w:tab w:val="left" w:pos="9180"/>
        </w:tabs>
        <w:spacing w:line="360" w:lineRule="auto"/>
        <w:jc w:val="center"/>
        <w:rPr>
          <w:rFonts w:eastAsia="Arial Unicode MS"/>
        </w:rPr>
      </w:pPr>
      <w:r w:rsidRPr="00FE7477">
        <w:rPr>
          <w:rFonts w:eastAsia="Arial Unicode MS"/>
          <w:b/>
        </w:rPr>
        <w:t xml:space="preserve">Figure </w:t>
      </w:r>
      <w:r>
        <w:rPr>
          <w:rFonts w:eastAsia="Arial Unicode MS"/>
          <w:b/>
        </w:rPr>
        <w:t>17</w:t>
      </w:r>
      <w:r>
        <w:rPr>
          <w:rFonts w:eastAsia="Arial Unicode MS"/>
        </w:rPr>
        <w:t> : Vue de prothèse conformatrice avant libération de bride cicatricielle</w:t>
      </w:r>
    </w:p>
    <w:p w:rsidR="00B2383B" w:rsidRDefault="00B2383B" w:rsidP="00B2383B">
      <w:pPr>
        <w:widowControl w:val="0"/>
        <w:tabs>
          <w:tab w:val="left" w:pos="180"/>
          <w:tab w:val="left" w:pos="1440"/>
          <w:tab w:val="left" w:pos="9180"/>
        </w:tabs>
        <w:spacing w:line="360" w:lineRule="auto"/>
        <w:jc w:val="center"/>
        <w:rPr>
          <w:rFonts w:eastAsia="Arial Unicode MS"/>
        </w:rPr>
      </w:pPr>
      <w:proofErr w:type="gramStart"/>
      <w:r>
        <w:rPr>
          <w:rFonts w:eastAsia="Arial Unicode MS"/>
        </w:rPr>
        <w:t>entravant</w:t>
      </w:r>
      <w:proofErr w:type="gramEnd"/>
      <w:r>
        <w:rPr>
          <w:rFonts w:eastAsia="Arial Unicode MS"/>
        </w:rPr>
        <w:t xml:space="preserve"> la réalisation d’une prothèse adjointe complète mandibulaire. [48]</w:t>
      </w:r>
    </w:p>
    <w:p w:rsidR="00B2383B" w:rsidRDefault="00B2383B" w:rsidP="00B2383B">
      <w:pPr>
        <w:widowControl w:val="0"/>
        <w:tabs>
          <w:tab w:val="left" w:pos="180"/>
        </w:tabs>
        <w:spacing w:line="276" w:lineRule="auto"/>
        <w:jc w:val="both"/>
        <w:rPr>
          <w:rFonts w:eastAsia="Arial Unicode MS"/>
        </w:rPr>
      </w:pPr>
    </w:p>
    <w:p w:rsidR="00B2383B" w:rsidRPr="009702A1" w:rsidRDefault="00B2383B" w:rsidP="0078603F">
      <w:pPr>
        <w:spacing w:line="360" w:lineRule="auto"/>
        <w:jc w:val="both"/>
        <w:rPr>
          <w:rFonts w:ascii="Cambria" w:hAnsi="Cambria"/>
          <w:b/>
          <w:u w:val="single"/>
        </w:rPr>
      </w:pPr>
    </w:p>
    <w:p w:rsidR="00082C86" w:rsidRPr="00EA0767" w:rsidRDefault="00082C86" w:rsidP="00082C86">
      <w:pPr>
        <w:widowControl w:val="0"/>
        <w:spacing w:line="360" w:lineRule="auto"/>
        <w:ind w:right="-142"/>
        <w:jc w:val="both"/>
        <w:rPr>
          <w:u w:val="single"/>
        </w:rPr>
      </w:pPr>
      <w:r w:rsidRPr="00C10B80">
        <w:rPr>
          <w:rFonts w:ascii="Cambria" w:hAnsi="Cambria"/>
          <w:b/>
          <w:sz w:val="28"/>
          <w:szCs w:val="28"/>
        </w:rPr>
        <w:lastRenderedPageBreak/>
        <w:t xml:space="preserve">VIII- </w:t>
      </w:r>
      <w:r w:rsidRPr="00C10B80">
        <w:rPr>
          <w:rFonts w:ascii="Cambria" w:hAnsi="Cambria"/>
          <w:b/>
          <w:sz w:val="28"/>
          <w:szCs w:val="28"/>
          <w:u w:val="single"/>
        </w:rPr>
        <w:t>INCIDENCES LOCO-REGIONALES DES PSAM ET DES TRAITEMENTS CONNEXES</w:t>
      </w:r>
      <w:r w:rsidRPr="00EA0767">
        <w:rPr>
          <w:rFonts w:ascii="Cambria" w:hAnsi="Cambria"/>
        </w:rPr>
        <w:t xml:space="preserve"> [</w:t>
      </w:r>
      <w:r>
        <w:rPr>
          <w:rFonts w:ascii="Cambria" w:hAnsi="Cambria"/>
        </w:rPr>
        <w:t>29</w:t>
      </w:r>
      <w:r w:rsidRPr="00EA0767">
        <w:rPr>
          <w:rFonts w:ascii="Cambria" w:hAnsi="Cambria"/>
        </w:rPr>
        <w:t>,</w:t>
      </w:r>
      <w:r>
        <w:rPr>
          <w:rFonts w:ascii="Cambria" w:hAnsi="Cambria"/>
        </w:rPr>
        <w:t xml:space="preserve"> 31, 34, 39, 52, 55</w:t>
      </w:r>
      <w:r w:rsidRPr="00EA0767">
        <w:rPr>
          <w:rFonts w:ascii="Cambria" w:hAnsi="Cambria"/>
        </w:rPr>
        <w:t>]</w:t>
      </w:r>
    </w:p>
    <w:p w:rsidR="00082C86" w:rsidRPr="009702A1" w:rsidRDefault="00082C86" w:rsidP="00082C86">
      <w:pPr>
        <w:widowControl w:val="0"/>
        <w:spacing w:line="360" w:lineRule="auto"/>
        <w:jc w:val="both"/>
        <w:rPr>
          <w:rFonts w:ascii="Cambria" w:hAnsi="Cambria"/>
        </w:rPr>
      </w:pPr>
      <w:r w:rsidRPr="009702A1">
        <w:rPr>
          <w:rFonts w:ascii="Cambria" w:hAnsi="Cambria"/>
        </w:rPr>
        <w:tab/>
        <w:t xml:space="preserve">Les cancers des VADS et les tumeurs bénignes de la mandibule (améloblastome), perturbent gravement la vie de relation des patients porteurs de ces pathologies. Les séquelles occasionnées par ces affections sont </w:t>
      </w:r>
      <w:r>
        <w:rPr>
          <w:rFonts w:ascii="Cambria" w:hAnsi="Cambria"/>
        </w:rPr>
        <w:t>d’autant plus graves et variées</w:t>
      </w:r>
      <w:r w:rsidRPr="009702A1">
        <w:rPr>
          <w:rFonts w:ascii="Cambria" w:hAnsi="Cambria"/>
        </w:rPr>
        <w:t xml:space="preserve"> que, la face est la seule </w:t>
      </w:r>
      <w:r>
        <w:rPr>
          <w:rFonts w:ascii="Cambria" w:hAnsi="Cambria"/>
        </w:rPr>
        <w:t>région du corps où se concentrent</w:t>
      </w:r>
      <w:r w:rsidRPr="009702A1">
        <w:rPr>
          <w:rFonts w:ascii="Cambria" w:hAnsi="Cambria"/>
        </w:rPr>
        <w:t xml:space="preserve"> les cinq sens, mais aussi c’est le lieu d’expression des sentiments et de plusieurs fonctions vitales (respiration, mastication, déglutition et la phonation).</w:t>
      </w:r>
    </w:p>
    <w:p w:rsidR="00082C86" w:rsidRDefault="00082C86" w:rsidP="00082C86">
      <w:pPr>
        <w:widowControl w:val="0"/>
        <w:spacing w:line="360" w:lineRule="auto"/>
        <w:jc w:val="both"/>
        <w:rPr>
          <w:rFonts w:ascii="Cambria" w:hAnsi="Cambria"/>
        </w:rPr>
      </w:pPr>
      <w:r w:rsidRPr="009702A1">
        <w:rPr>
          <w:rFonts w:ascii="Cambria" w:hAnsi="Cambria"/>
        </w:rPr>
        <w:tab/>
        <w:t>Les troubles qui découlent des pertes de substance ma</w:t>
      </w:r>
      <w:r>
        <w:rPr>
          <w:rFonts w:ascii="Cambria" w:hAnsi="Cambria"/>
        </w:rPr>
        <w:t>ndibulaires vont hypothéquer</w:t>
      </w:r>
      <w:r w:rsidRPr="009702A1">
        <w:rPr>
          <w:rFonts w:ascii="Cambria" w:hAnsi="Cambria"/>
        </w:rPr>
        <w:t xml:space="preserve"> la santé physique et psychologique du malade du fait du handicap ressenti. Ainsi la réinsertion sociale, professionnelle et l’acceptation de soi seront rendues beaucoup plu</w:t>
      </w:r>
      <w:r>
        <w:rPr>
          <w:rFonts w:ascii="Cambria" w:hAnsi="Cambria"/>
        </w:rPr>
        <w:t>s difficil</w:t>
      </w:r>
      <w:r w:rsidRPr="009702A1">
        <w:rPr>
          <w:rFonts w:ascii="Cambria" w:hAnsi="Cambria"/>
        </w:rPr>
        <w:t>es.</w:t>
      </w:r>
    </w:p>
    <w:p w:rsidR="00082C86" w:rsidRPr="009702A1" w:rsidRDefault="00082C86" w:rsidP="00082C86">
      <w:pPr>
        <w:widowControl w:val="0"/>
        <w:spacing w:line="360" w:lineRule="auto"/>
        <w:jc w:val="both"/>
        <w:rPr>
          <w:rFonts w:ascii="Cambria" w:hAnsi="Cambria"/>
        </w:rPr>
      </w:pPr>
    </w:p>
    <w:p w:rsidR="00082C86" w:rsidRPr="009702A1" w:rsidRDefault="00082C86" w:rsidP="00082C86">
      <w:pPr>
        <w:widowControl w:val="0"/>
        <w:spacing w:line="360" w:lineRule="auto"/>
        <w:jc w:val="both"/>
        <w:rPr>
          <w:rFonts w:ascii="Cambria" w:hAnsi="Cambria"/>
        </w:rPr>
      </w:pPr>
      <w:r w:rsidRPr="009702A1">
        <w:rPr>
          <w:rFonts w:ascii="Cambria" w:hAnsi="Cambria"/>
        </w:rPr>
        <w:tab/>
      </w:r>
      <w:r w:rsidRPr="009702A1">
        <w:rPr>
          <w:rFonts w:ascii="Cambria" w:hAnsi="Cambria"/>
          <w:b/>
        </w:rPr>
        <w:t>VII</w:t>
      </w:r>
      <w:r>
        <w:rPr>
          <w:rFonts w:ascii="Cambria" w:hAnsi="Cambria"/>
          <w:b/>
        </w:rPr>
        <w:t>I</w:t>
      </w:r>
      <w:r w:rsidRPr="009702A1">
        <w:rPr>
          <w:rFonts w:ascii="Cambria" w:hAnsi="Cambria"/>
          <w:b/>
        </w:rPr>
        <w:t>-1 INCIDENCES DE LA CHIRURGIE D’EXERESE OU DE LA PSAM</w:t>
      </w:r>
    </w:p>
    <w:p w:rsidR="00082C86" w:rsidRDefault="00082C86" w:rsidP="00082C86">
      <w:pPr>
        <w:widowControl w:val="0"/>
        <w:spacing w:line="360" w:lineRule="auto"/>
        <w:jc w:val="both"/>
        <w:rPr>
          <w:rFonts w:ascii="Cambria" w:hAnsi="Cambria"/>
        </w:rPr>
      </w:pPr>
      <w:r w:rsidRPr="009702A1">
        <w:rPr>
          <w:rFonts w:ascii="Cambria" w:hAnsi="Cambria"/>
        </w:rPr>
        <w:tab/>
        <w:t xml:space="preserve">Les incidences de la résection tumorale sont inévitables, </w:t>
      </w:r>
      <w:r>
        <w:rPr>
          <w:rFonts w:ascii="Cambria" w:hAnsi="Cambria"/>
        </w:rPr>
        <w:t xml:space="preserve">car inhérentes au traitement ; elles </w:t>
      </w:r>
      <w:r w:rsidRPr="009702A1">
        <w:rPr>
          <w:rFonts w:ascii="Cambria" w:hAnsi="Cambria"/>
        </w:rPr>
        <w:t>sont fonctionnelles, esthétiques et psychologiques.</w:t>
      </w:r>
    </w:p>
    <w:p w:rsidR="00082C86" w:rsidRPr="009702A1" w:rsidRDefault="00082C86" w:rsidP="00082C86">
      <w:pPr>
        <w:widowControl w:val="0"/>
        <w:spacing w:line="360" w:lineRule="auto"/>
        <w:jc w:val="both"/>
        <w:rPr>
          <w:rFonts w:ascii="Cambria" w:hAnsi="Cambria"/>
        </w:rPr>
      </w:pPr>
    </w:p>
    <w:p w:rsidR="00082C86" w:rsidRPr="009702A1" w:rsidRDefault="00082C86" w:rsidP="00082C86">
      <w:pPr>
        <w:widowControl w:val="0"/>
        <w:spacing w:line="360" w:lineRule="auto"/>
        <w:jc w:val="both"/>
        <w:rPr>
          <w:rFonts w:ascii="Cambria" w:hAnsi="Cambria"/>
          <w:b/>
        </w:rPr>
      </w:pPr>
      <w:r w:rsidRPr="004C5E95">
        <w:rPr>
          <w:b/>
        </w:rPr>
        <w:tab/>
      </w:r>
      <w:r w:rsidRPr="004C5E95">
        <w:rPr>
          <w:b/>
        </w:rPr>
        <w:tab/>
      </w:r>
      <w:r w:rsidRPr="009702A1">
        <w:rPr>
          <w:rFonts w:ascii="Cambria" w:hAnsi="Cambria"/>
        </w:rPr>
        <w:t>VII</w:t>
      </w:r>
      <w:r>
        <w:rPr>
          <w:rFonts w:ascii="Cambria" w:hAnsi="Cambria"/>
        </w:rPr>
        <w:t>I</w:t>
      </w:r>
      <w:r w:rsidRPr="009702A1">
        <w:rPr>
          <w:rFonts w:ascii="Cambria" w:hAnsi="Cambria"/>
        </w:rPr>
        <w:t xml:space="preserve">-1-1 INCIDENCES FONCTIONNELLES  </w:t>
      </w:r>
      <w:r>
        <w:rPr>
          <w:rFonts w:ascii="Cambria" w:hAnsi="Cambria"/>
        </w:rPr>
        <w:t xml:space="preserve">    </w:t>
      </w:r>
      <w:r w:rsidRPr="00EA0767">
        <w:rPr>
          <w:rFonts w:ascii="Cambria" w:hAnsi="Cambria"/>
        </w:rPr>
        <w:t xml:space="preserve">[29, </w:t>
      </w:r>
      <w:r>
        <w:rPr>
          <w:rFonts w:ascii="Cambria" w:hAnsi="Cambria"/>
        </w:rPr>
        <w:t>39, 55</w:t>
      </w:r>
      <w:r w:rsidRPr="00EA0767">
        <w:rPr>
          <w:rFonts w:ascii="Cambria" w:hAnsi="Cambria"/>
        </w:rPr>
        <w:t>]</w:t>
      </w:r>
    </w:p>
    <w:p w:rsidR="00082C86" w:rsidRDefault="00082C86" w:rsidP="00082C86">
      <w:pPr>
        <w:widowControl w:val="0"/>
        <w:spacing w:after="200" w:line="360" w:lineRule="auto"/>
        <w:jc w:val="both"/>
        <w:rPr>
          <w:rFonts w:ascii="Cambria" w:hAnsi="Cambria"/>
        </w:rPr>
      </w:pPr>
      <w:r w:rsidRPr="009702A1">
        <w:rPr>
          <w:rFonts w:ascii="Cambria" w:hAnsi="Cambria"/>
        </w:rPr>
        <w:tab/>
        <w:t>Abandonnée à elle-même, une mandibulectomie ou une bucco-pharyngectomie transmandibulaire (BPTM) interruptrice aboutit toujours à des déformations importantes perturbant la mastication, la déglutition, la phonation et parfois la respiration</w:t>
      </w:r>
      <w:r>
        <w:rPr>
          <w:rFonts w:ascii="Cambria" w:hAnsi="Cambria"/>
        </w:rPr>
        <w:t xml:space="preserve"> (par la ptôse linguale)</w:t>
      </w:r>
      <w:r w:rsidRPr="009702A1">
        <w:rPr>
          <w:rFonts w:ascii="Cambria" w:hAnsi="Cambria"/>
        </w:rPr>
        <w:t>.</w:t>
      </w:r>
    </w:p>
    <w:p w:rsidR="00082C86" w:rsidRPr="00FC33AC" w:rsidRDefault="00082C86" w:rsidP="00082C86">
      <w:pPr>
        <w:widowControl w:val="0"/>
        <w:spacing w:after="200" w:line="360" w:lineRule="auto"/>
        <w:jc w:val="both"/>
        <w:rPr>
          <w:rFonts w:ascii="Cambria" w:hAnsi="Cambria"/>
        </w:rPr>
      </w:pPr>
      <w:r w:rsidRPr="009702A1">
        <w:rPr>
          <w:rFonts w:ascii="Cambria" w:hAnsi="Cambria"/>
        </w:rPr>
        <w:tab/>
      </w:r>
      <w:r w:rsidRPr="009702A1">
        <w:rPr>
          <w:rFonts w:ascii="Cambria" w:hAnsi="Cambria"/>
        </w:rPr>
        <w:tab/>
      </w:r>
      <w:r w:rsidRPr="009702A1">
        <w:rPr>
          <w:rFonts w:ascii="Cambria" w:hAnsi="Cambria"/>
        </w:rPr>
        <w:tab/>
      </w:r>
      <w:r w:rsidRPr="009702A1">
        <w:rPr>
          <w:rFonts w:ascii="Cambria" w:hAnsi="Cambria"/>
          <w:b/>
        </w:rPr>
        <w:t>VII</w:t>
      </w:r>
      <w:r>
        <w:rPr>
          <w:rFonts w:ascii="Cambria" w:hAnsi="Cambria"/>
          <w:b/>
        </w:rPr>
        <w:t>I</w:t>
      </w:r>
      <w:r w:rsidRPr="009702A1">
        <w:rPr>
          <w:rFonts w:ascii="Cambria" w:hAnsi="Cambria"/>
          <w:b/>
        </w:rPr>
        <w:t>-1-1-1</w:t>
      </w:r>
      <w:r w:rsidRPr="009702A1">
        <w:rPr>
          <w:rFonts w:ascii="Cambria" w:hAnsi="Cambria"/>
        </w:rPr>
        <w:t xml:space="preserve"> </w:t>
      </w:r>
      <w:r w:rsidRPr="009702A1">
        <w:rPr>
          <w:rFonts w:ascii="Cambria" w:hAnsi="Cambria"/>
          <w:b/>
        </w:rPr>
        <w:t>Les troubles masticatoires</w:t>
      </w:r>
    </w:p>
    <w:p w:rsidR="00082C86" w:rsidRPr="009702A1" w:rsidRDefault="00082C86" w:rsidP="00082C86">
      <w:pPr>
        <w:widowControl w:val="0"/>
        <w:spacing w:line="360" w:lineRule="auto"/>
        <w:jc w:val="both"/>
        <w:rPr>
          <w:rFonts w:ascii="Cambria" w:hAnsi="Cambria"/>
        </w:rPr>
      </w:pPr>
      <w:r w:rsidRPr="009702A1">
        <w:rPr>
          <w:rFonts w:ascii="Cambria" w:hAnsi="Cambria"/>
        </w:rPr>
        <w:tab/>
        <w:t xml:space="preserve">La mastication fait intervenir plusieurs structures telles que les dents, les ATM, la langue et les muscles masticateurs qui réalisent une </w:t>
      </w:r>
      <w:r>
        <w:rPr>
          <w:rFonts w:ascii="Cambria" w:hAnsi="Cambria"/>
        </w:rPr>
        <w:t>succession de cycles. La désinsertion</w:t>
      </w:r>
      <w:r w:rsidRPr="009702A1">
        <w:rPr>
          <w:rFonts w:ascii="Cambria" w:hAnsi="Cambria"/>
        </w:rPr>
        <w:t xml:space="preserve"> des muscles masticateurs (pté</w:t>
      </w:r>
      <w:r>
        <w:rPr>
          <w:rFonts w:ascii="Cambria" w:hAnsi="Cambria"/>
        </w:rPr>
        <w:t>rygoïdien médial</w:t>
      </w:r>
      <w:r w:rsidRPr="009702A1">
        <w:rPr>
          <w:rFonts w:ascii="Cambria" w:hAnsi="Cambria"/>
        </w:rPr>
        <w:t>, le masséter et l</w:t>
      </w:r>
      <w:r>
        <w:rPr>
          <w:rFonts w:ascii="Cambria" w:hAnsi="Cambria"/>
        </w:rPr>
        <w:t>e temporal), de</w:t>
      </w:r>
      <w:r w:rsidRPr="009702A1">
        <w:rPr>
          <w:rFonts w:ascii="Cambria" w:hAnsi="Cambria"/>
        </w:rPr>
        <w:t xml:space="preserve"> la sangle mylo-hyoïdienne suite à une résection interruptrice</w:t>
      </w:r>
      <w:r>
        <w:rPr>
          <w:rFonts w:ascii="Cambria" w:hAnsi="Cambria"/>
        </w:rPr>
        <w:t xml:space="preserve">, la perte des dents </w:t>
      </w:r>
      <w:r w:rsidRPr="009702A1">
        <w:rPr>
          <w:rFonts w:ascii="Cambria" w:hAnsi="Cambria"/>
        </w:rPr>
        <w:t>perturbe</w:t>
      </w:r>
      <w:r>
        <w:rPr>
          <w:rFonts w:ascii="Cambria" w:hAnsi="Cambria"/>
        </w:rPr>
        <w:t>nt</w:t>
      </w:r>
      <w:r w:rsidRPr="009702A1">
        <w:rPr>
          <w:rFonts w:ascii="Cambria" w:hAnsi="Cambria"/>
        </w:rPr>
        <w:t xml:space="preserve"> les cycles masticatoires. Les différents mouvements mandibulaires lors de la mastication sont atteints </w:t>
      </w:r>
      <w:r>
        <w:rPr>
          <w:rFonts w:ascii="Cambria" w:hAnsi="Cambria"/>
        </w:rPr>
        <w:t xml:space="preserve">du fait même de l’atteinte des </w:t>
      </w:r>
      <w:r w:rsidRPr="009702A1">
        <w:rPr>
          <w:rFonts w:ascii="Cambria" w:hAnsi="Cambria"/>
        </w:rPr>
        <w:t>chemin</w:t>
      </w:r>
      <w:r>
        <w:rPr>
          <w:rFonts w:ascii="Cambria" w:hAnsi="Cambria"/>
        </w:rPr>
        <w:t>s</w:t>
      </w:r>
      <w:r w:rsidRPr="009702A1">
        <w:rPr>
          <w:rFonts w:ascii="Cambria" w:hAnsi="Cambria"/>
        </w:rPr>
        <w:t xml:space="preserve"> d’ouverture et de </w:t>
      </w:r>
      <w:proofErr w:type="gramStart"/>
      <w:r w:rsidRPr="009702A1">
        <w:rPr>
          <w:rFonts w:ascii="Cambria" w:hAnsi="Cambria"/>
        </w:rPr>
        <w:t>fermeture buccale</w:t>
      </w:r>
      <w:r>
        <w:rPr>
          <w:rFonts w:ascii="Cambria" w:hAnsi="Cambria"/>
        </w:rPr>
        <w:t>s</w:t>
      </w:r>
      <w:proofErr w:type="gramEnd"/>
      <w:r w:rsidRPr="009702A1">
        <w:rPr>
          <w:rFonts w:ascii="Cambria" w:hAnsi="Cambria"/>
        </w:rPr>
        <w:t xml:space="preserve">. La diduction vers le côté sain est faible ou impossible car tous les mouvements  sont déviés vers le côté réséqué. L’impossibilité de protraction mandibulaire et la perte d’une partie de l’arcade dentaire inférieure rendent l’efficacité </w:t>
      </w:r>
      <w:r w:rsidRPr="009702A1">
        <w:rPr>
          <w:rFonts w:ascii="Cambria" w:hAnsi="Cambria"/>
        </w:rPr>
        <w:lastRenderedPageBreak/>
        <w:t>masticatoire beaucoup plus faible voire inexistante. La limitation de l’ouverture buccale, conséquence de la section des muscles abaisseurs</w:t>
      </w:r>
      <w:r>
        <w:rPr>
          <w:rFonts w:ascii="Cambria" w:hAnsi="Cambria"/>
        </w:rPr>
        <w:t xml:space="preserve"> et des brides cicatricielles</w:t>
      </w:r>
      <w:r w:rsidRPr="009702A1">
        <w:rPr>
          <w:rFonts w:ascii="Cambria" w:hAnsi="Cambria"/>
        </w:rPr>
        <w:t>, l’hyposialie ou l’asialie</w:t>
      </w:r>
      <w:proofErr w:type="gramStart"/>
      <w:r>
        <w:rPr>
          <w:rFonts w:ascii="Cambria" w:hAnsi="Cambria"/>
        </w:rPr>
        <w:t>,,</w:t>
      </w:r>
      <w:proofErr w:type="gramEnd"/>
      <w:r w:rsidRPr="009702A1">
        <w:rPr>
          <w:rFonts w:ascii="Cambria" w:hAnsi="Cambria"/>
        </w:rPr>
        <w:t xml:space="preserve"> conséquence de l’atrophie glandulaire post-radique</w:t>
      </w:r>
      <w:r>
        <w:rPr>
          <w:rFonts w:ascii="Cambria" w:hAnsi="Cambria"/>
        </w:rPr>
        <w:t>,</w:t>
      </w:r>
      <w:r w:rsidRPr="009702A1">
        <w:rPr>
          <w:rFonts w:ascii="Cambria" w:hAnsi="Cambria"/>
        </w:rPr>
        <w:t xml:space="preserve"> sont </w:t>
      </w:r>
      <w:r>
        <w:rPr>
          <w:rFonts w:ascii="Cambria" w:hAnsi="Cambria"/>
        </w:rPr>
        <w:t>autant de paramètres qui compliquent la mastication</w:t>
      </w:r>
      <w:r w:rsidRPr="009702A1">
        <w:rPr>
          <w:rFonts w:ascii="Cambria" w:hAnsi="Cambria"/>
        </w:rPr>
        <w:t>.</w:t>
      </w:r>
    </w:p>
    <w:p w:rsidR="00082C86" w:rsidRPr="009702A1" w:rsidRDefault="00082C86" w:rsidP="00082C86">
      <w:pPr>
        <w:widowControl w:val="0"/>
        <w:spacing w:line="360" w:lineRule="auto"/>
        <w:jc w:val="both"/>
        <w:rPr>
          <w:rFonts w:ascii="Cambria" w:hAnsi="Cambria"/>
        </w:rPr>
      </w:pPr>
      <w:r w:rsidRPr="009702A1">
        <w:rPr>
          <w:rFonts w:ascii="Cambria" w:hAnsi="Cambria"/>
        </w:rPr>
        <w:tab/>
        <w:t>Les contractions musculaires et l’organisation du tissu fibreux dans la zone de la perte de substance entraîne un rapprochemen</w:t>
      </w:r>
      <w:r>
        <w:rPr>
          <w:rFonts w:ascii="Cambria" w:hAnsi="Cambria"/>
        </w:rPr>
        <w:t>t, une conjonction des moignons</w:t>
      </w:r>
      <w:r w:rsidRPr="009702A1">
        <w:rPr>
          <w:rFonts w:ascii="Cambria" w:hAnsi="Cambria"/>
        </w:rPr>
        <w:t xml:space="preserve"> osseux</w:t>
      </w:r>
      <w:r>
        <w:rPr>
          <w:rFonts w:ascii="Cambria" w:hAnsi="Cambria"/>
        </w:rPr>
        <w:t xml:space="preserve"> mandibulaires</w:t>
      </w:r>
      <w:r w:rsidRPr="009702A1">
        <w:rPr>
          <w:rFonts w:ascii="Cambria" w:hAnsi="Cambria"/>
        </w:rPr>
        <w:t xml:space="preserve"> et la formation de brides. Selon COHEN P. cité par FOUCAUD </w:t>
      </w:r>
      <w:r w:rsidRPr="00EA0767">
        <w:rPr>
          <w:rFonts w:ascii="Cambria" w:hAnsi="Cambria"/>
        </w:rPr>
        <w:t>[29]</w:t>
      </w:r>
      <w:r w:rsidRPr="009702A1">
        <w:rPr>
          <w:rFonts w:ascii="Cambria" w:hAnsi="Cambria"/>
        </w:rPr>
        <w:t xml:space="preserve">, ces brides cicatricielles interfragmentaires et la suture endo-buccale de la langue à la joue </w:t>
      </w:r>
      <w:r>
        <w:rPr>
          <w:rFonts w:ascii="Cambria" w:hAnsi="Cambria"/>
        </w:rPr>
        <w:t xml:space="preserve">ou plancher buccal </w:t>
      </w:r>
      <w:r w:rsidRPr="009702A1">
        <w:rPr>
          <w:rFonts w:ascii="Cambria" w:hAnsi="Cambria"/>
        </w:rPr>
        <w:t xml:space="preserve">entravent encore plus le guidage du bol alimentaire dans le couloir dentaire, déjà perturbé par la chirurgie et l’exérèse de la mandibule. </w:t>
      </w:r>
    </w:p>
    <w:p w:rsidR="00082C86" w:rsidRDefault="00082C86" w:rsidP="00082C86">
      <w:pPr>
        <w:widowControl w:val="0"/>
        <w:spacing w:line="360" w:lineRule="auto"/>
        <w:jc w:val="both"/>
        <w:rPr>
          <w:rFonts w:ascii="Cambria" w:hAnsi="Cambria"/>
        </w:rPr>
      </w:pPr>
      <w:r>
        <w:rPr>
          <w:rFonts w:ascii="Cambria" w:hAnsi="Cambria"/>
        </w:rPr>
        <w:tab/>
        <w:t xml:space="preserve"> La déglutition</w:t>
      </w:r>
      <w:r w:rsidRPr="009702A1">
        <w:rPr>
          <w:rFonts w:ascii="Cambria" w:hAnsi="Cambria"/>
        </w:rPr>
        <w:t xml:space="preserve"> comporte trois temps : temps buccal, pharyngien et œsophagien. Les deux premiers temps mettent en jeu les muscles de la langue, </w:t>
      </w:r>
      <w:r>
        <w:rPr>
          <w:rFonts w:ascii="Cambria" w:hAnsi="Cambria"/>
        </w:rPr>
        <w:t xml:space="preserve">les </w:t>
      </w:r>
      <w:r w:rsidRPr="009702A1">
        <w:rPr>
          <w:rFonts w:ascii="Cambria" w:hAnsi="Cambria"/>
        </w:rPr>
        <w:t>parois latérales du pharynx et la musculature péripharyngée. Lorsque l’exérèse chirurgicale provoque la section des muscles de la langue et de la musculature péripharyngée, elle peut perturber le bon déroulement du temps buccal et pharyngien. Le bol alimentaire déborde</w:t>
      </w:r>
      <w:r>
        <w:rPr>
          <w:rFonts w:ascii="Cambria" w:hAnsi="Cambria"/>
        </w:rPr>
        <w:t>,</w:t>
      </w:r>
      <w:r w:rsidRPr="009702A1">
        <w:rPr>
          <w:rFonts w:ascii="Cambria" w:hAnsi="Cambria"/>
        </w:rPr>
        <w:t xml:space="preserve"> entraînant des fausses routes trachéales qui sont désagréables pour le malade. L’irradiation, en entraînant une fibrose musculaire et une asialie, intervient également dans le développement de ces fausses routes puisqu’elle provoque une diminution de</w:t>
      </w:r>
      <w:r>
        <w:rPr>
          <w:rFonts w:ascii="Cambria" w:hAnsi="Cambria"/>
        </w:rPr>
        <w:t xml:space="preserve"> l’onde péristaltique pharyngée </w:t>
      </w:r>
      <w:r w:rsidRPr="00EA0767">
        <w:rPr>
          <w:rFonts w:ascii="Cambria" w:hAnsi="Cambria"/>
        </w:rPr>
        <w:t>[31</w:t>
      </w:r>
      <w:r>
        <w:rPr>
          <w:rFonts w:ascii="Cambria" w:hAnsi="Cambria"/>
        </w:rPr>
        <w:t>].</w:t>
      </w:r>
    </w:p>
    <w:p w:rsidR="00082C86" w:rsidRPr="009702A1" w:rsidRDefault="00082C86" w:rsidP="00082C86">
      <w:pPr>
        <w:widowControl w:val="0"/>
        <w:spacing w:line="360" w:lineRule="auto"/>
        <w:jc w:val="both"/>
        <w:rPr>
          <w:rFonts w:ascii="Cambria" w:hAnsi="Cambria"/>
        </w:rPr>
      </w:pPr>
    </w:p>
    <w:p w:rsidR="00082C86" w:rsidRPr="00EA0767" w:rsidRDefault="00082C86" w:rsidP="00082C86">
      <w:pPr>
        <w:widowControl w:val="0"/>
        <w:spacing w:line="360" w:lineRule="auto"/>
        <w:jc w:val="both"/>
        <w:rPr>
          <w:rFonts w:ascii="Cambria" w:hAnsi="Cambria"/>
        </w:rPr>
      </w:pPr>
      <w:r w:rsidRPr="004C5E95">
        <w:tab/>
      </w:r>
      <w:r w:rsidRPr="004C5E95">
        <w:tab/>
      </w:r>
      <w:r w:rsidRPr="004C5E95">
        <w:tab/>
      </w:r>
      <w:r w:rsidRPr="009702A1">
        <w:rPr>
          <w:rFonts w:ascii="Cambria" w:hAnsi="Cambria"/>
          <w:b/>
        </w:rPr>
        <w:t>VII</w:t>
      </w:r>
      <w:r>
        <w:rPr>
          <w:rFonts w:ascii="Cambria" w:hAnsi="Cambria"/>
          <w:b/>
        </w:rPr>
        <w:t>I</w:t>
      </w:r>
      <w:r w:rsidRPr="009702A1">
        <w:rPr>
          <w:rFonts w:ascii="Cambria" w:hAnsi="Cambria"/>
          <w:b/>
        </w:rPr>
        <w:t>-1-1-2</w:t>
      </w:r>
      <w:r w:rsidRPr="009702A1">
        <w:rPr>
          <w:rFonts w:ascii="Cambria" w:hAnsi="Cambria"/>
        </w:rPr>
        <w:t xml:space="preserve"> </w:t>
      </w:r>
      <w:r>
        <w:rPr>
          <w:rFonts w:ascii="Cambria" w:hAnsi="Cambria"/>
          <w:b/>
        </w:rPr>
        <w:t xml:space="preserve">Les troubles phonatoires       </w:t>
      </w:r>
      <w:r>
        <w:rPr>
          <w:rFonts w:ascii="Cambria" w:hAnsi="Cambria"/>
        </w:rPr>
        <w:t>[</w:t>
      </w:r>
      <w:r w:rsidRPr="00EA0767">
        <w:rPr>
          <w:rFonts w:ascii="Cambria" w:hAnsi="Cambria"/>
        </w:rPr>
        <w:t>29, 39]</w:t>
      </w:r>
    </w:p>
    <w:p w:rsidR="00082C86" w:rsidRPr="009702A1" w:rsidRDefault="00082C86" w:rsidP="00082C86">
      <w:pPr>
        <w:widowControl w:val="0"/>
        <w:spacing w:line="360" w:lineRule="auto"/>
        <w:jc w:val="both"/>
        <w:rPr>
          <w:rFonts w:ascii="Cambria" w:hAnsi="Cambria"/>
          <w:b/>
        </w:rPr>
      </w:pPr>
      <w:r w:rsidRPr="009702A1">
        <w:rPr>
          <w:rFonts w:ascii="Cambria" w:hAnsi="Cambria"/>
        </w:rPr>
        <w:tab/>
        <w:t xml:space="preserve">Définie comme l’ensemble des phénomènes qui concourent à la production d’un son, la phonation met en jeu la </w:t>
      </w:r>
      <w:r>
        <w:rPr>
          <w:rFonts w:ascii="Cambria" w:hAnsi="Cambria"/>
        </w:rPr>
        <w:t>cavité buccale, le pharynx et les fosses</w:t>
      </w:r>
      <w:r w:rsidRPr="009702A1">
        <w:rPr>
          <w:rFonts w:ascii="Cambria" w:hAnsi="Cambria"/>
        </w:rPr>
        <w:t xml:space="preserve"> nasale</w:t>
      </w:r>
      <w:r>
        <w:rPr>
          <w:rFonts w:ascii="Cambria" w:hAnsi="Cambria"/>
        </w:rPr>
        <w:t>s</w:t>
      </w:r>
      <w:r w:rsidRPr="009702A1">
        <w:rPr>
          <w:rFonts w:ascii="Cambria" w:hAnsi="Cambria"/>
        </w:rPr>
        <w:t xml:space="preserve">. Le pavillon pharyngo-buccal qui comprend la cavité buccale, la cavité de l’oropharynx, le voile du palais, la langue et les lèvres, est un élément clé dans la formation des voyelles et consonnes. Toute tumeur des VADS peut avoir un retentissement sur la voix à une période de l’évolution de la maladie, à l’occasion ou après le traitement </w:t>
      </w:r>
      <w:r w:rsidRPr="00375EEA">
        <w:rPr>
          <w:rFonts w:ascii="Cambria" w:hAnsi="Cambria"/>
        </w:rPr>
        <w:t>[39]</w:t>
      </w:r>
      <w:r w:rsidRPr="009702A1">
        <w:rPr>
          <w:rFonts w:ascii="Cambria" w:hAnsi="Cambria"/>
        </w:rPr>
        <w:t xml:space="preserve">. D’un point de vue acoustique, les sons des voyelles sont composés d’un son laryngien et se prononcent avec la voix buccale libre. La formation des consonnes est, quant à elle, conditionnée principalement par l’activité musculaire de la langue, du voile du palais, des lèvres et par la musculature qui règle la position </w:t>
      </w:r>
      <w:r>
        <w:rPr>
          <w:rFonts w:ascii="Cambria" w:hAnsi="Cambria"/>
        </w:rPr>
        <w:t xml:space="preserve">stérique </w:t>
      </w:r>
      <w:r w:rsidRPr="009702A1">
        <w:rPr>
          <w:rFonts w:ascii="Cambria" w:hAnsi="Cambria"/>
        </w:rPr>
        <w:t xml:space="preserve">de la mandibule </w:t>
      </w:r>
      <w:r w:rsidRPr="00375EEA">
        <w:rPr>
          <w:rFonts w:ascii="Cambria" w:hAnsi="Cambria"/>
        </w:rPr>
        <w:t>[29].</w:t>
      </w:r>
    </w:p>
    <w:p w:rsidR="00082C86" w:rsidRPr="009702A1" w:rsidRDefault="00082C86" w:rsidP="00082C86">
      <w:pPr>
        <w:widowControl w:val="0"/>
        <w:spacing w:line="360" w:lineRule="auto"/>
        <w:jc w:val="both"/>
        <w:rPr>
          <w:rFonts w:ascii="Cambria" w:hAnsi="Cambria"/>
        </w:rPr>
      </w:pPr>
      <w:r w:rsidRPr="009702A1">
        <w:rPr>
          <w:rFonts w:ascii="Cambria" w:hAnsi="Cambria"/>
          <w:b/>
        </w:rPr>
        <w:tab/>
      </w:r>
      <w:r w:rsidRPr="009702A1">
        <w:rPr>
          <w:rFonts w:ascii="Cambria" w:hAnsi="Cambria"/>
        </w:rPr>
        <w:t>Il est évident</w:t>
      </w:r>
      <w:r>
        <w:rPr>
          <w:rFonts w:ascii="Cambria" w:hAnsi="Cambria"/>
        </w:rPr>
        <w:t xml:space="preserve"> alors</w:t>
      </w:r>
      <w:r w:rsidRPr="009702A1">
        <w:rPr>
          <w:rFonts w:ascii="Cambria" w:hAnsi="Cambria"/>
        </w:rPr>
        <w:t xml:space="preserve"> que toute mandibulectomie ou BPTM interruptrice, avec toutes les conséquences anatomiques qu’elle engendre, constitue un grand handicap à la </w:t>
      </w:r>
      <w:r w:rsidRPr="009702A1">
        <w:rPr>
          <w:rFonts w:ascii="Cambria" w:hAnsi="Cambria"/>
        </w:rPr>
        <w:lastRenderedPageBreak/>
        <w:t xml:space="preserve">fonction phonatoire. La désinsertion des muscles linguaux altérant la mobilité </w:t>
      </w:r>
      <w:r>
        <w:rPr>
          <w:rFonts w:ascii="Cambria" w:hAnsi="Cambria"/>
        </w:rPr>
        <w:t>du moignon lingual, celle</w:t>
      </w:r>
      <w:r w:rsidRPr="009702A1">
        <w:rPr>
          <w:rFonts w:ascii="Cambria" w:hAnsi="Cambria"/>
        </w:rPr>
        <w:t xml:space="preserve"> des attaches du plancher buccal et la section des muscles réglant la position mandibulaire conduisent inévitablement à un défaut de prononciation, surtout des consonnes,</w:t>
      </w:r>
      <w:r>
        <w:rPr>
          <w:rFonts w:ascii="Cambria" w:hAnsi="Cambria"/>
        </w:rPr>
        <w:t xml:space="preserve"> parmi lesquelles l</w:t>
      </w:r>
      <w:r w:rsidRPr="009702A1">
        <w:rPr>
          <w:rFonts w:ascii="Cambria" w:hAnsi="Cambria"/>
        </w:rPr>
        <w:t>es palatales antérieure</w:t>
      </w:r>
      <w:r>
        <w:rPr>
          <w:rFonts w:ascii="Cambria" w:hAnsi="Cambria"/>
        </w:rPr>
        <w:t>s (« le », « de », « te ») et le</w:t>
      </w:r>
      <w:r w:rsidRPr="009702A1">
        <w:rPr>
          <w:rFonts w:ascii="Cambria" w:hAnsi="Cambria"/>
        </w:rPr>
        <w:t xml:space="preserve">s palatales postérieures (« ke », « ge ») </w:t>
      </w:r>
      <w:r>
        <w:rPr>
          <w:rFonts w:ascii="Cambria" w:hAnsi="Cambria"/>
        </w:rPr>
        <w:t>[29]</w:t>
      </w:r>
      <w:r w:rsidRPr="00375EEA">
        <w:rPr>
          <w:rFonts w:ascii="Cambria" w:hAnsi="Cambria"/>
        </w:rPr>
        <w:t>.</w:t>
      </w:r>
    </w:p>
    <w:p w:rsidR="00082C86" w:rsidRDefault="00082C86" w:rsidP="00082C86">
      <w:pPr>
        <w:widowControl w:val="0"/>
        <w:spacing w:line="360" w:lineRule="auto"/>
        <w:jc w:val="both"/>
        <w:rPr>
          <w:rFonts w:ascii="Cambria" w:hAnsi="Cambria"/>
        </w:rPr>
      </w:pPr>
      <w:r w:rsidRPr="009702A1">
        <w:rPr>
          <w:rFonts w:ascii="Cambria" w:hAnsi="Cambria"/>
        </w:rPr>
        <w:tab/>
        <w:t>La fixation de la position linguale par la fibrose cicatricielle et le changement du caractère de résonance de la cavité buccale posent des problèmes d’articulation et d’intelligibilité du langage.</w:t>
      </w:r>
    </w:p>
    <w:p w:rsidR="00082C86" w:rsidRPr="009702A1" w:rsidRDefault="00082C86" w:rsidP="00082C86">
      <w:pPr>
        <w:widowControl w:val="0"/>
        <w:spacing w:line="360" w:lineRule="auto"/>
        <w:jc w:val="both"/>
        <w:rPr>
          <w:rFonts w:ascii="Cambria" w:hAnsi="Cambria"/>
        </w:rPr>
      </w:pPr>
    </w:p>
    <w:p w:rsidR="00082C86" w:rsidRPr="009702A1" w:rsidRDefault="00082C86" w:rsidP="00082C86">
      <w:pPr>
        <w:widowControl w:val="0"/>
        <w:spacing w:line="360" w:lineRule="auto"/>
        <w:jc w:val="both"/>
        <w:rPr>
          <w:rFonts w:ascii="Cambria" w:hAnsi="Cambria"/>
          <w:b/>
        </w:rPr>
      </w:pPr>
      <w:r w:rsidRPr="009702A1">
        <w:rPr>
          <w:rFonts w:ascii="Cambria" w:hAnsi="Cambria"/>
        </w:rPr>
        <w:tab/>
      </w:r>
      <w:r w:rsidRPr="009702A1">
        <w:rPr>
          <w:rFonts w:ascii="Cambria" w:hAnsi="Cambria"/>
        </w:rPr>
        <w:tab/>
        <w:t>VII</w:t>
      </w:r>
      <w:r>
        <w:rPr>
          <w:rFonts w:ascii="Cambria" w:hAnsi="Cambria"/>
        </w:rPr>
        <w:t>I</w:t>
      </w:r>
      <w:r w:rsidRPr="009702A1">
        <w:rPr>
          <w:rFonts w:ascii="Cambria" w:hAnsi="Cambria"/>
        </w:rPr>
        <w:t xml:space="preserve">-1-2 INCIDENCES ESTHETIQUES  </w:t>
      </w:r>
      <w:r>
        <w:rPr>
          <w:rFonts w:ascii="Cambria" w:hAnsi="Cambria"/>
        </w:rPr>
        <w:t xml:space="preserve">    </w:t>
      </w:r>
      <w:r w:rsidRPr="00375EEA">
        <w:rPr>
          <w:rFonts w:ascii="Cambria" w:hAnsi="Cambria"/>
        </w:rPr>
        <w:t>[29, 34, 52, 55]</w:t>
      </w:r>
    </w:p>
    <w:p w:rsidR="00082C86" w:rsidRPr="009702A1" w:rsidRDefault="00082C86" w:rsidP="00082C86">
      <w:pPr>
        <w:widowControl w:val="0"/>
        <w:spacing w:line="360" w:lineRule="auto"/>
        <w:ind w:firstLine="720"/>
        <w:jc w:val="both"/>
        <w:rPr>
          <w:rFonts w:ascii="Cambria" w:hAnsi="Cambria"/>
        </w:rPr>
      </w:pPr>
      <w:r>
        <w:rPr>
          <w:rFonts w:ascii="Cambria" w:hAnsi="Cambria"/>
        </w:rPr>
        <w:t>Le visage est l’écran</w:t>
      </w:r>
      <w:r w:rsidRPr="009702A1">
        <w:rPr>
          <w:rFonts w:ascii="Cambria" w:hAnsi="Cambria"/>
        </w:rPr>
        <w:t xml:space="preserve"> des émotions, des échanges et</w:t>
      </w:r>
      <w:r>
        <w:rPr>
          <w:rFonts w:ascii="Cambria" w:hAnsi="Cambria"/>
        </w:rPr>
        <w:t>,</w:t>
      </w:r>
      <w:r w:rsidRPr="009702A1">
        <w:rPr>
          <w:rFonts w:ascii="Cambria" w:hAnsi="Cambria"/>
        </w:rPr>
        <w:t xml:space="preserve"> l’expression qu’il véhicule est à l’origine du premier contact. De</w:t>
      </w:r>
      <w:r>
        <w:rPr>
          <w:rFonts w:ascii="Cambria" w:hAnsi="Cambria"/>
        </w:rPr>
        <w:t xml:space="preserve"> par cette position</w:t>
      </w:r>
      <w:r w:rsidRPr="009702A1">
        <w:rPr>
          <w:rFonts w:ascii="Cambria" w:hAnsi="Cambria"/>
        </w:rPr>
        <w:t>, l’esthétique du visage ou de la face est forcement perturbé après une PSA</w:t>
      </w:r>
      <w:r>
        <w:rPr>
          <w:rFonts w:ascii="Cambria" w:hAnsi="Cambria"/>
        </w:rPr>
        <w:t xml:space="preserve"> mandibulaire</w:t>
      </w:r>
      <w:r w:rsidRPr="009702A1">
        <w:rPr>
          <w:rFonts w:ascii="Cambria" w:hAnsi="Cambria"/>
        </w:rPr>
        <w:t>.</w:t>
      </w:r>
    </w:p>
    <w:p w:rsidR="00082C86" w:rsidRDefault="00082C86" w:rsidP="00082C86">
      <w:pPr>
        <w:widowControl w:val="0"/>
        <w:spacing w:line="360" w:lineRule="auto"/>
        <w:jc w:val="both"/>
        <w:rPr>
          <w:rFonts w:ascii="Cambria" w:hAnsi="Cambria"/>
        </w:rPr>
      </w:pPr>
      <w:r w:rsidRPr="009702A1">
        <w:rPr>
          <w:rFonts w:ascii="Cambria" w:hAnsi="Cambria"/>
        </w:rPr>
        <w:tab/>
        <w:t>L’asymétrie faciale constitue la plus frappante des difformités sui</w:t>
      </w:r>
      <w:r>
        <w:rPr>
          <w:rFonts w:ascii="Cambria" w:hAnsi="Cambria"/>
        </w:rPr>
        <w:t>te à une PSA</w:t>
      </w:r>
      <w:r w:rsidRPr="009702A1">
        <w:rPr>
          <w:rFonts w:ascii="Cambria" w:hAnsi="Cambria"/>
        </w:rPr>
        <w:t>. L’harmonie du visage est perturbée, avec les cicatrices cutanées sous-mentales, sous-maxillaires et latérales du cou qui sont témoins de l’incision réalisée. Le manque de soutien de la lèvre inférieure après résection de l’os sous-jacent ; le décalage et la proéminence du menton du fait de la rotation de la mandibule accentuent encore plus la dissymétrie faciale. Les paresthésies, le défaut de compétence de l’hémi-lèvre ayant servi de lambeau d’accès, la déviation mandibulaire sont aussi particulièrement préjudiciables à l’apparence du malade.</w:t>
      </w:r>
    </w:p>
    <w:p w:rsidR="00082C86" w:rsidRDefault="00082C86" w:rsidP="00082C86">
      <w:pPr>
        <w:widowControl w:val="0"/>
        <w:spacing w:line="360" w:lineRule="auto"/>
        <w:jc w:val="both"/>
        <w:rPr>
          <w:rFonts w:ascii="Cambria" w:hAnsi="Cambria"/>
        </w:rPr>
      </w:pPr>
    </w:p>
    <w:p w:rsidR="00082C86" w:rsidRPr="009702A1" w:rsidRDefault="00082C86" w:rsidP="00082C86">
      <w:pPr>
        <w:widowControl w:val="0"/>
        <w:spacing w:line="360" w:lineRule="auto"/>
        <w:ind w:left="709" w:firstLine="709"/>
        <w:jc w:val="both"/>
        <w:rPr>
          <w:rFonts w:ascii="Cambria" w:hAnsi="Cambria"/>
        </w:rPr>
      </w:pPr>
      <w:r w:rsidRPr="009702A1">
        <w:rPr>
          <w:rFonts w:ascii="Cambria" w:hAnsi="Cambria"/>
        </w:rPr>
        <w:t>VII</w:t>
      </w:r>
      <w:r>
        <w:rPr>
          <w:rFonts w:ascii="Cambria" w:hAnsi="Cambria"/>
        </w:rPr>
        <w:t>I</w:t>
      </w:r>
      <w:r w:rsidRPr="009702A1">
        <w:rPr>
          <w:rFonts w:ascii="Cambria" w:hAnsi="Cambria"/>
        </w:rPr>
        <w:t>-1-3 INCIDENCES PSYCHOLOGIQUES</w:t>
      </w:r>
    </w:p>
    <w:p w:rsidR="00082C86" w:rsidRPr="009702A1" w:rsidRDefault="00082C86" w:rsidP="00082C86">
      <w:pPr>
        <w:widowControl w:val="0"/>
        <w:spacing w:line="360" w:lineRule="auto"/>
        <w:jc w:val="both"/>
        <w:rPr>
          <w:rFonts w:ascii="Cambria" w:hAnsi="Cambria"/>
        </w:rPr>
      </w:pPr>
      <w:r w:rsidRPr="009702A1">
        <w:rPr>
          <w:rFonts w:ascii="Cambria" w:hAnsi="Cambria"/>
        </w:rPr>
        <w:tab/>
        <w:t xml:space="preserve">Selon ROUTELOUS C. cité par VIGARIOS E. et al </w:t>
      </w:r>
      <w:r w:rsidRPr="00375EEA">
        <w:rPr>
          <w:rFonts w:ascii="Cambria" w:hAnsi="Cambria"/>
        </w:rPr>
        <w:t>[53]</w:t>
      </w:r>
      <w:r w:rsidRPr="009702A1">
        <w:rPr>
          <w:rFonts w:ascii="Cambria" w:hAnsi="Cambria"/>
        </w:rPr>
        <w:t>, à travers le visage se lit l’humanité de l’Homme et s’impose en toute évidence à prime abord la différence</w:t>
      </w:r>
      <w:r>
        <w:rPr>
          <w:rFonts w:ascii="Cambria" w:hAnsi="Cambria"/>
        </w:rPr>
        <w:t>, même</w:t>
      </w:r>
      <w:r w:rsidRPr="009702A1">
        <w:rPr>
          <w:rFonts w:ascii="Cambria" w:hAnsi="Cambria"/>
        </w:rPr>
        <w:t xml:space="preserve"> infime</w:t>
      </w:r>
      <w:r>
        <w:rPr>
          <w:rFonts w:ascii="Cambria" w:hAnsi="Cambria"/>
        </w:rPr>
        <w:t>,</w:t>
      </w:r>
      <w:r w:rsidRPr="009702A1">
        <w:rPr>
          <w:rFonts w:ascii="Cambria" w:hAnsi="Cambria"/>
        </w:rPr>
        <w:t xml:space="preserve"> qui le démarque de l’autre. Les infirmités que p</w:t>
      </w:r>
      <w:r>
        <w:rPr>
          <w:rFonts w:ascii="Cambria" w:hAnsi="Cambria"/>
        </w:rPr>
        <w:t>rovoquent les PSA sont</w:t>
      </w:r>
      <w:r w:rsidRPr="009702A1">
        <w:rPr>
          <w:rFonts w:ascii="Cambria" w:hAnsi="Cambria"/>
        </w:rPr>
        <w:t xml:space="preserve"> préjudiciables à l’insertion sociale de ces malades qui souffrent de leur disgrâce physiologique et esthétique </w:t>
      </w:r>
      <w:r w:rsidRPr="00375EEA">
        <w:rPr>
          <w:rFonts w:ascii="Cambria" w:hAnsi="Cambria"/>
        </w:rPr>
        <w:t>[52]</w:t>
      </w:r>
      <w:r w:rsidRPr="009702A1">
        <w:rPr>
          <w:rFonts w:ascii="Cambria" w:hAnsi="Cambria"/>
          <w:b/>
        </w:rPr>
        <w:t xml:space="preserve">. </w:t>
      </w:r>
      <w:r w:rsidRPr="009702A1">
        <w:rPr>
          <w:rFonts w:ascii="Cambria" w:hAnsi="Cambria"/>
        </w:rPr>
        <w:t>Les PSAM, surtout interruptrices et de grande étendue, engendrent une perturbation du schéma facial, une altération du sentiment d’identité et génère</w:t>
      </w:r>
      <w:r>
        <w:rPr>
          <w:rFonts w:ascii="Cambria" w:hAnsi="Cambria"/>
        </w:rPr>
        <w:t xml:space="preserve">, </w:t>
      </w:r>
      <w:r w:rsidRPr="009702A1">
        <w:rPr>
          <w:rFonts w:ascii="Cambria" w:hAnsi="Cambria"/>
        </w:rPr>
        <w:t>de fait</w:t>
      </w:r>
      <w:r>
        <w:rPr>
          <w:rFonts w:ascii="Cambria" w:hAnsi="Cambria"/>
        </w:rPr>
        <w:t>,</w:t>
      </w:r>
      <w:r w:rsidRPr="009702A1">
        <w:rPr>
          <w:rFonts w:ascii="Cambria" w:hAnsi="Cambria"/>
        </w:rPr>
        <w:t xml:space="preserve"> de l’anxiété. Le patient accepte di</w:t>
      </w:r>
      <w:r>
        <w:rPr>
          <w:rFonts w:ascii="Cambria" w:hAnsi="Cambria"/>
        </w:rPr>
        <w:t>fficilement sa nouvelle apparence</w:t>
      </w:r>
      <w:r w:rsidRPr="009702A1">
        <w:rPr>
          <w:rFonts w:ascii="Cambria" w:hAnsi="Cambria"/>
        </w:rPr>
        <w:t xml:space="preserve"> et pour s’adapter, il privilégie des stratégies qui favorisent la dissimulation, le repli sur soi, l’isolement social et familial. </w:t>
      </w:r>
    </w:p>
    <w:p w:rsidR="00082C86" w:rsidRDefault="00082C86" w:rsidP="00082C86">
      <w:pPr>
        <w:widowControl w:val="0"/>
        <w:spacing w:line="360" w:lineRule="auto"/>
        <w:jc w:val="both"/>
        <w:rPr>
          <w:rFonts w:ascii="Cambria" w:hAnsi="Cambria"/>
        </w:rPr>
      </w:pPr>
      <w:r w:rsidRPr="009702A1">
        <w:rPr>
          <w:rFonts w:ascii="Cambria" w:hAnsi="Cambria"/>
        </w:rPr>
        <w:tab/>
        <w:t xml:space="preserve">Un accompagnement psychologique de la famille, de l’entourage et du corps </w:t>
      </w:r>
      <w:r w:rsidRPr="009702A1">
        <w:rPr>
          <w:rFonts w:ascii="Cambria" w:hAnsi="Cambria"/>
        </w:rPr>
        <w:lastRenderedPageBreak/>
        <w:t xml:space="preserve">médical s’avère indispensable pour une réinsertion sociale du malade et </w:t>
      </w:r>
      <w:r>
        <w:rPr>
          <w:rFonts w:ascii="Cambria" w:hAnsi="Cambria"/>
        </w:rPr>
        <w:t>le recouvrement de l’</w:t>
      </w:r>
      <w:r w:rsidRPr="009702A1">
        <w:rPr>
          <w:rFonts w:ascii="Cambria" w:hAnsi="Cambria"/>
        </w:rPr>
        <w:t>estime de soi.</w:t>
      </w:r>
    </w:p>
    <w:p w:rsidR="00082C86" w:rsidRDefault="00082C86" w:rsidP="00082C86">
      <w:pPr>
        <w:widowControl w:val="0"/>
        <w:jc w:val="both"/>
        <w:rPr>
          <w:rFonts w:ascii="Cambria" w:hAnsi="Cambria"/>
        </w:rPr>
      </w:pPr>
    </w:p>
    <w:p w:rsidR="00082C86" w:rsidRPr="00375EEA" w:rsidRDefault="00082C86" w:rsidP="00082C86">
      <w:pPr>
        <w:widowControl w:val="0"/>
        <w:spacing w:line="360" w:lineRule="auto"/>
        <w:ind w:firstLine="709"/>
        <w:jc w:val="both"/>
        <w:rPr>
          <w:rFonts w:ascii="Cambria" w:hAnsi="Cambria"/>
        </w:rPr>
      </w:pPr>
      <w:r w:rsidRPr="009702A1">
        <w:rPr>
          <w:rFonts w:ascii="Cambria" w:hAnsi="Cambria"/>
          <w:b/>
        </w:rPr>
        <w:t>VII</w:t>
      </w:r>
      <w:r>
        <w:rPr>
          <w:rFonts w:ascii="Cambria" w:hAnsi="Cambria"/>
          <w:b/>
        </w:rPr>
        <w:t>I</w:t>
      </w:r>
      <w:r w:rsidRPr="009702A1">
        <w:rPr>
          <w:rFonts w:ascii="Cambria" w:hAnsi="Cambria"/>
          <w:b/>
        </w:rPr>
        <w:t>-2 INCIDE</w:t>
      </w:r>
      <w:r>
        <w:rPr>
          <w:rFonts w:ascii="Cambria" w:hAnsi="Cambria"/>
          <w:b/>
        </w:rPr>
        <w:t xml:space="preserve">NCES DE LA RADIOTHERAPIE     </w:t>
      </w:r>
      <w:r w:rsidRPr="00375EEA">
        <w:rPr>
          <w:rFonts w:ascii="Cambria" w:hAnsi="Cambria"/>
        </w:rPr>
        <w:t>[31, 39, 55]</w:t>
      </w:r>
    </w:p>
    <w:p w:rsidR="00082C86" w:rsidRDefault="00082C86" w:rsidP="00082C86">
      <w:pPr>
        <w:widowControl w:val="0"/>
        <w:spacing w:line="360" w:lineRule="auto"/>
        <w:jc w:val="both"/>
        <w:rPr>
          <w:rFonts w:ascii="Cambria" w:hAnsi="Cambria"/>
        </w:rPr>
      </w:pPr>
      <w:r w:rsidRPr="009702A1">
        <w:rPr>
          <w:rFonts w:ascii="Cambria" w:hAnsi="Cambria"/>
        </w:rPr>
        <w:tab/>
        <w:t>Hormis les lourdes séquelles de la chirurgie d’exérèse ou de la PSA, le traitement adjuvant par irradiation présen</w:t>
      </w:r>
      <w:r>
        <w:rPr>
          <w:rFonts w:ascii="Cambria" w:hAnsi="Cambria"/>
        </w:rPr>
        <w:t>te de nombreuses conséquences qui</w:t>
      </w:r>
      <w:r w:rsidRPr="009702A1">
        <w:rPr>
          <w:rFonts w:ascii="Cambria" w:hAnsi="Cambria"/>
        </w:rPr>
        <w:t xml:space="preserve"> touchent tous les tissus : cutané, muqueux, glandulaire, ganglionnaire, musculaire et osseux.</w:t>
      </w:r>
    </w:p>
    <w:p w:rsidR="00082C86" w:rsidRPr="009702A1" w:rsidRDefault="00082C86" w:rsidP="00082C86">
      <w:pPr>
        <w:widowControl w:val="0"/>
        <w:jc w:val="both"/>
        <w:rPr>
          <w:rFonts w:ascii="Cambria" w:hAnsi="Cambria"/>
        </w:rPr>
      </w:pPr>
    </w:p>
    <w:p w:rsidR="00082C86" w:rsidRPr="009702A1" w:rsidRDefault="00082C86" w:rsidP="00082C86">
      <w:pPr>
        <w:widowControl w:val="0"/>
        <w:spacing w:line="360" w:lineRule="auto"/>
        <w:ind w:left="720" w:firstLine="720"/>
        <w:jc w:val="both"/>
        <w:rPr>
          <w:rFonts w:ascii="Cambria" w:hAnsi="Cambria"/>
        </w:rPr>
      </w:pPr>
      <w:r w:rsidRPr="009702A1">
        <w:rPr>
          <w:rFonts w:ascii="Cambria" w:hAnsi="Cambria"/>
        </w:rPr>
        <w:t>VII</w:t>
      </w:r>
      <w:r>
        <w:rPr>
          <w:rFonts w:ascii="Cambria" w:hAnsi="Cambria"/>
        </w:rPr>
        <w:t>I</w:t>
      </w:r>
      <w:r w:rsidRPr="009702A1">
        <w:rPr>
          <w:rFonts w:ascii="Cambria" w:hAnsi="Cambria"/>
        </w:rPr>
        <w:t>-2-1 SUR LE TISSU CUTANE</w:t>
      </w:r>
    </w:p>
    <w:p w:rsidR="00082C86" w:rsidRPr="009702A1" w:rsidRDefault="00082C86" w:rsidP="00082C86">
      <w:pPr>
        <w:widowControl w:val="0"/>
        <w:spacing w:line="360" w:lineRule="auto"/>
        <w:jc w:val="both"/>
        <w:rPr>
          <w:rFonts w:ascii="Cambria" w:hAnsi="Cambria"/>
          <w:b/>
        </w:rPr>
      </w:pPr>
      <w:r w:rsidRPr="009702A1">
        <w:rPr>
          <w:rFonts w:ascii="Cambria" w:hAnsi="Cambria"/>
        </w:rPr>
        <w:tab/>
        <w:t xml:space="preserve">Les séquelles cutanées sont souvent en rapport avec l’atteinte des capillaires  et se traduisent par une diminution de la perfusion des tissus, à l’origine de sclérose, voire de nécrose </w:t>
      </w:r>
      <w:r w:rsidRPr="00375EEA">
        <w:rPr>
          <w:rFonts w:ascii="Cambria" w:hAnsi="Cambria"/>
        </w:rPr>
        <w:t>[31].</w:t>
      </w:r>
    </w:p>
    <w:p w:rsidR="00082C86" w:rsidRPr="009702A1" w:rsidRDefault="00082C86" w:rsidP="00082C86">
      <w:pPr>
        <w:widowControl w:val="0"/>
        <w:spacing w:line="360" w:lineRule="auto"/>
        <w:jc w:val="both"/>
        <w:rPr>
          <w:rFonts w:ascii="Cambria" w:hAnsi="Cambria"/>
        </w:rPr>
      </w:pPr>
      <w:r w:rsidRPr="009702A1">
        <w:rPr>
          <w:rFonts w:ascii="Cambria" w:hAnsi="Cambria"/>
          <w:b/>
        </w:rPr>
        <w:tab/>
      </w:r>
      <w:r w:rsidRPr="009702A1">
        <w:rPr>
          <w:rFonts w:ascii="Cambria" w:hAnsi="Cambria"/>
        </w:rPr>
        <w:t xml:space="preserve">Parmi ces séquelles, on note : </w:t>
      </w:r>
    </w:p>
    <w:p w:rsidR="00082C86" w:rsidRPr="009702A1" w:rsidRDefault="00082C86" w:rsidP="00082C86">
      <w:pPr>
        <w:pStyle w:val="Paragraphedeliste"/>
        <w:widowControl w:val="0"/>
        <w:numPr>
          <w:ilvl w:val="0"/>
          <w:numId w:val="35"/>
        </w:numPr>
        <w:spacing w:after="200" w:line="360" w:lineRule="auto"/>
        <w:jc w:val="both"/>
        <w:rPr>
          <w:rFonts w:ascii="Cambria" w:hAnsi="Cambria"/>
        </w:rPr>
      </w:pPr>
      <w:r w:rsidRPr="009702A1">
        <w:rPr>
          <w:rFonts w:ascii="Cambria" w:hAnsi="Cambria"/>
        </w:rPr>
        <w:t>Un érythème cutané avec congestion des vaisseaux du derme ;</w:t>
      </w:r>
    </w:p>
    <w:p w:rsidR="00082C86" w:rsidRPr="009702A1" w:rsidRDefault="00082C86" w:rsidP="00082C86">
      <w:pPr>
        <w:pStyle w:val="Paragraphedeliste"/>
        <w:widowControl w:val="0"/>
        <w:numPr>
          <w:ilvl w:val="0"/>
          <w:numId w:val="35"/>
        </w:numPr>
        <w:spacing w:after="200" w:line="360" w:lineRule="auto"/>
        <w:jc w:val="both"/>
        <w:rPr>
          <w:rFonts w:ascii="Cambria" w:hAnsi="Cambria"/>
        </w:rPr>
      </w:pPr>
      <w:r w:rsidRPr="009702A1">
        <w:rPr>
          <w:rFonts w:ascii="Cambria" w:hAnsi="Cambria"/>
        </w:rPr>
        <w:t>Une sclérose cervicale qui peut être associée à des télangiectasies cutanées (souvent au environ du 3</w:t>
      </w:r>
      <w:r w:rsidRPr="009702A1">
        <w:rPr>
          <w:rFonts w:ascii="Cambria" w:hAnsi="Cambria"/>
          <w:vertAlign w:val="superscript"/>
        </w:rPr>
        <w:t>ème</w:t>
      </w:r>
      <w:r w:rsidRPr="009702A1">
        <w:rPr>
          <w:rFonts w:ascii="Cambria" w:hAnsi="Cambria"/>
        </w:rPr>
        <w:t xml:space="preserve"> mois du traitement) principalement en regard des régions surdosées. Son intensité est liée à l’existence d’une chirurgie et d’une radiothérapie conduite jusqu’à des doses élevées ;</w:t>
      </w:r>
    </w:p>
    <w:p w:rsidR="00082C86" w:rsidRPr="009702A1" w:rsidRDefault="00082C86" w:rsidP="00082C86">
      <w:pPr>
        <w:pStyle w:val="Paragraphedeliste"/>
        <w:widowControl w:val="0"/>
        <w:numPr>
          <w:ilvl w:val="0"/>
          <w:numId w:val="35"/>
        </w:numPr>
        <w:spacing w:after="200" w:line="360" w:lineRule="auto"/>
        <w:jc w:val="both"/>
        <w:rPr>
          <w:rFonts w:ascii="Cambria" w:hAnsi="Cambria"/>
        </w:rPr>
      </w:pPr>
      <w:r w:rsidRPr="009702A1">
        <w:rPr>
          <w:rFonts w:ascii="Cambria" w:hAnsi="Cambria"/>
        </w:rPr>
        <w:t>Souvent</w:t>
      </w:r>
      <w:r>
        <w:rPr>
          <w:rFonts w:ascii="Cambria" w:hAnsi="Cambria"/>
        </w:rPr>
        <w:t>, après 2 à 3 semaines d’</w:t>
      </w:r>
      <w:r w:rsidRPr="009702A1">
        <w:rPr>
          <w:rFonts w:ascii="Cambria" w:hAnsi="Cambria"/>
        </w:rPr>
        <w:t xml:space="preserve">irradiation, </w:t>
      </w:r>
      <w:r>
        <w:rPr>
          <w:rFonts w:ascii="Cambria" w:hAnsi="Cambria"/>
        </w:rPr>
        <w:t xml:space="preserve"> on a </w:t>
      </w:r>
      <w:r w:rsidRPr="009702A1">
        <w:rPr>
          <w:rFonts w:ascii="Cambria" w:hAnsi="Cambria"/>
        </w:rPr>
        <w:t>une hyperpigmentation associée à une desquamation avec parfois une épidermite exsudative ;</w:t>
      </w:r>
    </w:p>
    <w:p w:rsidR="002A5019" w:rsidRDefault="00082C86" w:rsidP="00082C86">
      <w:pPr>
        <w:pStyle w:val="Paragraphedeliste"/>
        <w:widowControl w:val="0"/>
        <w:numPr>
          <w:ilvl w:val="0"/>
          <w:numId w:val="35"/>
        </w:numPr>
        <w:spacing w:after="200" w:line="360" w:lineRule="auto"/>
        <w:jc w:val="both"/>
        <w:rPr>
          <w:rFonts w:ascii="Cambria" w:hAnsi="Cambria"/>
        </w:rPr>
      </w:pPr>
      <w:r w:rsidRPr="009702A1">
        <w:rPr>
          <w:rFonts w:ascii="Cambria" w:hAnsi="Cambria"/>
        </w:rPr>
        <w:t>Une épilation définitive qui peut survenir tardivement 3 à 4 mois après l’irradiation</w:t>
      </w:r>
      <w:r>
        <w:rPr>
          <w:rFonts w:ascii="Cambria" w:hAnsi="Cambria"/>
        </w:rPr>
        <w:t>, le sujet devenant glabre et chauve</w:t>
      </w:r>
      <w:r w:rsidRPr="009702A1">
        <w:rPr>
          <w:rFonts w:ascii="Cambria" w:hAnsi="Cambria"/>
        </w:rPr>
        <w:t>.</w:t>
      </w:r>
    </w:p>
    <w:p w:rsidR="002A5019" w:rsidRDefault="002A5019" w:rsidP="002A5019">
      <w:pPr>
        <w:pStyle w:val="Paragraphedeliste"/>
        <w:widowControl w:val="0"/>
        <w:spacing w:after="200" w:line="360" w:lineRule="auto"/>
        <w:jc w:val="both"/>
        <w:rPr>
          <w:rFonts w:ascii="Cambria" w:hAnsi="Cambria"/>
        </w:rPr>
      </w:pPr>
    </w:p>
    <w:p w:rsidR="00082C86" w:rsidRPr="002A5019" w:rsidRDefault="00082C86" w:rsidP="002A5019">
      <w:pPr>
        <w:pStyle w:val="Paragraphedeliste"/>
        <w:widowControl w:val="0"/>
        <w:spacing w:after="200" w:line="360" w:lineRule="auto"/>
        <w:ind w:firstLine="698"/>
        <w:jc w:val="both"/>
        <w:rPr>
          <w:rFonts w:ascii="Cambria" w:hAnsi="Cambria"/>
        </w:rPr>
      </w:pPr>
      <w:r w:rsidRPr="002A5019">
        <w:rPr>
          <w:rFonts w:ascii="Cambria" w:hAnsi="Cambria"/>
        </w:rPr>
        <w:t>VIII-2-2 SUR LA MUQUEUSE</w:t>
      </w:r>
    </w:p>
    <w:p w:rsidR="00082C86" w:rsidRDefault="00082C86" w:rsidP="00082C86">
      <w:pPr>
        <w:widowControl w:val="0"/>
        <w:spacing w:line="360" w:lineRule="auto"/>
        <w:jc w:val="both"/>
        <w:rPr>
          <w:rFonts w:ascii="Cambria" w:hAnsi="Cambria"/>
        </w:rPr>
      </w:pPr>
      <w:r>
        <w:rPr>
          <w:rFonts w:ascii="Cambria" w:hAnsi="Cambria"/>
        </w:rPr>
        <w:tab/>
        <w:t>On peut constater essentiellement une mucite et</w:t>
      </w:r>
      <w:r w:rsidRPr="009702A1">
        <w:rPr>
          <w:rFonts w:ascii="Cambria" w:hAnsi="Cambria"/>
        </w:rPr>
        <w:t xml:space="preserve"> un énanthème qui apparaît vers le 8</w:t>
      </w:r>
      <w:r w:rsidRPr="009702A1">
        <w:rPr>
          <w:rFonts w:ascii="Cambria" w:hAnsi="Cambria"/>
          <w:vertAlign w:val="superscript"/>
        </w:rPr>
        <w:t>ème</w:t>
      </w:r>
      <w:r w:rsidRPr="009702A1">
        <w:rPr>
          <w:rFonts w:ascii="Cambria" w:hAnsi="Cambria"/>
        </w:rPr>
        <w:t xml:space="preserve"> jour après l’irradiation avec souvent une épithélite exsuda</w:t>
      </w:r>
      <w:r>
        <w:rPr>
          <w:rFonts w:ascii="Cambria" w:hAnsi="Cambria"/>
        </w:rPr>
        <w:t>tive dont l’exsudat</w:t>
      </w:r>
      <w:r w:rsidRPr="009702A1">
        <w:rPr>
          <w:rFonts w:ascii="Cambria" w:hAnsi="Cambria"/>
        </w:rPr>
        <w:t xml:space="preserve"> suit un ordre chronologique et topographique</w:t>
      </w:r>
      <w:r>
        <w:rPr>
          <w:rFonts w:ascii="Cambria" w:hAnsi="Cambria"/>
        </w:rPr>
        <w:t xml:space="preserve"> constant :</w:t>
      </w:r>
      <w:r w:rsidRPr="009702A1">
        <w:rPr>
          <w:rFonts w:ascii="Cambria" w:hAnsi="Cambria"/>
        </w:rPr>
        <w:t xml:space="preserve"> point de départ voile et pilier du pharynx, il se poursuit au niveau des paroi</w:t>
      </w:r>
      <w:r>
        <w:rPr>
          <w:rFonts w:ascii="Cambria" w:hAnsi="Cambria"/>
        </w:rPr>
        <w:t>s postérieures du pharynx, puis</w:t>
      </w:r>
      <w:r w:rsidRPr="009702A1">
        <w:rPr>
          <w:rFonts w:ascii="Cambria" w:hAnsi="Cambria"/>
        </w:rPr>
        <w:t xml:space="preserve"> le plancher buccal, ensuite la face interne des joues et enfin les rebords alvéolaires et </w:t>
      </w:r>
      <w:r>
        <w:rPr>
          <w:rFonts w:ascii="Cambria" w:hAnsi="Cambria"/>
        </w:rPr>
        <w:t xml:space="preserve">la </w:t>
      </w:r>
      <w:r w:rsidRPr="009702A1">
        <w:rPr>
          <w:rFonts w:ascii="Cambria" w:hAnsi="Cambria"/>
        </w:rPr>
        <w:t xml:space="preserve">face dorsale de la langue. Avec le temps, la muqueuse peut devenir fine et fragile pouvant développer des lésions à type de mycose. </w:t>
      </w:r>
    </w:p>
    <w:p w:rsidR="00082C86" w:rsidRDefault="00082C86" w:rsidP="00082C86">
      <w:pPr>
        <w:widowControl w:val="0"/>
        <w:spacing w:line="360" w:lineRule="auto"/>
        <w:jc w:val="both"/>
        <w:rPr>
          <w:rFonts w:ascii="Cambria" w:hAnsi="Cambria"/>
        </w:rPr>
      </w:pPr>
    </w:p>
    <w:p w:rsidR="002A5019" w:rsidRDefault="002A5019" w:rsidP="00082C86">
      <w:pPr>
        <w:widowControl w:val="0"/>
        <w:spacing w:line="360" w:lineRule="auto"/>
        <w:ind w:left="709" w:firstLine="709"/>
        <w:jc w:val="both"/>
        <w:rPr>
          <w:rFonts w:ascii="Cambria" w:hAnsi="Cambria"/>
        </w:rPr>
      </w:pPr>
    </w:p>
    <w:p w:rsidR="00082C86" w:rsidRPr="009702A1" w:rsidRDefault="00082C86" w:rsidP="00082C86">
      <w:pPr>
        <w:widowControl w:val="0"/>
        <w:spacing w:line="360" w:lineRule="auto"/>
        <w:ind w:left="709" w:firstLine="709"/>
        <w:jc w:val="both"/>
        <w:rPr>
          <w:rFonts w:ascii="Cambria" w:hAnsi="Cambria"/>
        </w:rPr>
      </w:pPr>
      <w:r w:rsidRPr="009702A1">
        <w:rPr>
          <w:rFonts w:ascii="Cambria" w:hAnsi="Cambria"/>
        </w:rPr>
        <w:lastRenderedPageBreak/>
        <w:t>VI</w:t>
      </w:r>
      <w:r>
        <w:rPr>
          <w:rFonts w:ascii="Cambria" w:hAnsi="Cambria"/>
        </w:rPr>
        <w:t>I</w:t>
      </w:r>
      <w:r w:rsidRPr="009702A1">
        <w:rPr>
          <w:rFonts w:ascii="Cambria" w:hAnsi="Cambria"/>
        </w:rPr>
        <w:t>I-2-3 SUR LE TISSU MUSCULAIRE</w:t>
      </w:r>
    </w:p>
    <w:p w:rsidR="00082C86" w:rsidRDefault="00082C86" w:rsidP="00082C86">
      <w:pPr>
        <w:widowControl w:val="0"/>
        <w:spacing w:line="360" w:lineRule="auto"/>
        <w:jc w:val="both"/>
        <w:rPr>
          <w:rFonts w:ascii="Cambria" w:hAnsi="Cambria"/>
        </w:rPr>
      </w:pPr>
      <w:r w:rsidRPr="009702A1">
        <w:rPr>
          <w:rFonts w:ascii="Cambria" w:hAnsi="Cambria"/>
        </w:rPr>
        <w:tab/>
        <w:t xml:space="preserve">Il s’agit essentiellement de l’atrophie </w:t>
      </w:r>
      <w:r>
        <w:rPr>
          <w:rFonts w:ascii="Cambria" w:hAnsi="Cambria"/>
        </w:rPr>
        <w:t>des muscles striés, en l’oc</w:t>
      </w:r>
      <w:r w:rsidRPr="009702A1">
        <w:rPr>
          <w:rFonts w:ascii="Cambria" w:hAnsi="Cambria"/>
        </w:rPr>
        <w:t>currence les muscles masticate</w:t>
      </w:r>
      <w:r>
        <w:rPr>
          <w:rFonts w:ascii="Cambria" w:hAnsi="Cambria"/>
        </w:rPr>
        <w:t>urs, secondaire à l’irradiation et</w:t>
      </w:r>
      <w:r w:rsidRPr="009702A1">
        <w:rPr>
          <w:rFonts w:ascii="Cambria" w:hAnsi="Cambria"/>
        </w:rPr>
        <w:t xml:space="preserve"> associée le plus souvent à une fibrose se matérialisant par un trismus et une asthénie précoce.</w:t>
      </w:r>
    </w:p>
    <w:p w:rsidR="00082C86" w:rsidRPr="009702A1" w:rsidRDefault="00082C86" w:rsidP="00082C86">
      <w:pPr>
        <w:widowControl w:val="0"/>
        <w:jc w:val="both"/>
        <w:rPr>
          <w:rFonts w:ascii="Cambria" w:hAnsi="Cambria"/>
        </w:rPr>
      </w:pPr>
    </w:p>
    <w:p w:rsidR="00082C86" w:rsidRPr="009702A1" w:rsidRDefault="00082C86" w:rsidP="00082C86">
      <w:pPr>
        <w:widowControl w:val="0"/>
        <w:spacing w:line="360" w:lineRule="auto"/>
        <w:jc w:val="both"/>
        <w:rPr>
          <w:rFonts w:ascii="Cambria" w:hAnsi="Cambria"/>
        </w:rPr>
      </w:pPr>
      <w:r w:rsidRPr="009702A1">
        <w:rPr>
          <w:rFonts w:ascii="Cambria" w:hAnsi="Cambria"/>
        </w:rPr>
        <w:tab/>
      </w:r>
      <w:r w:rsidRPr="009702A1">
        <w:rPr>
          <w:rFonts w:ascii="Cambria" w:hAnsi="Cambria"/>
        </w:rPr>
        <w:tab/>
        <w:t>VII</w:t>
      </w:r>
      <w:r>
        <w:rPr>
          <w:rFonts w:ascii="Cambria" w:hAnsi="Cambria"/>
        </w:rPr>
        <w:t>I</w:t>
      </w:r>
      <w:r w:rsidRPr="009702A1">
        <w:rPr>
          <w:rFonts w:ascii="Cambria" w:hAnsi="Cambria"/>
        </w:rPr>
        <w:t>-2-4 SUR LE TISSU GLANDULAIRE</w:t>
      </w:r>
    </w:p>
    <w:p w:rsidR="00082C86" w:rsidRPr="009702A1" w:rsidRDefault="00082C86" w:rsidP="00082C86">
      <w:pPr>
        <w:widowControl w:val="0"/>
        <w:spacing w:line="360" w:lineRule="auto"/>
        <w:jc w:val="both"/>
        <w:rPr>
          <w:rFonts w:ascii="Cambria" w:hAnsi="Cambria"/>
        </w:rPr>
      </w:pPr>
      <w:r w:rsidRPr="009702A1">
        <w:rPr>
          <w:rFonts w:ascii="Cambria" w:hAnsi="Cambria"/>
        </w:rPr>
        <w:tab/>
        <w:t>Elles constituent les conséquences les plus préjudiciables à la réhabi</w:t>
      </w:r>
      <w:r>
        <w:rPr>
          <w:rFonts w:ascii="Cambria" w:hAnsi="Cambria"/>
        </w:rPr>
        <w:t>litation prothétique. En cas de</w:t>
      </w:r>
      <w:r w:rsidRPr="009702A1">
        <w:rPr>
          <w:rFonts w:ascii="Cambria" w:hAnsi="Cambria"/>
        </w:rPr>
        <w:t xml:space="preserve"> cancers des VADS, les aires glandulaires sont</w:t>
      </w:r>
      <w:r>
        <w:rPr>
          <w:rFonts w:ascii="Cambria" w:hAnsi="Cambria"/>
        </w:rPr>
        <w:t xml:space="preserve"> souvent</w:t>
      </w:r>
      <w:r w:rsidRPr="009702A1">
        <w:rPr>
          <w:rFonts w:ascii="Cambria" w:hAnsi="Cambria"/>
        </w:rPr>
        <w:t xml:space="preserve"> très irradiées et</w:t>
      </w:r>
      <w:r>
        <w:rPr>
          <w:rFonts w:ascii="Cambria" w:hAnsi="Cambria"/>
        </w:rPr>
        <w:t xml:space="preserve"> celà induit</w:t>
      </w:r>
      <w:r w:rsidRPr="009702A1">
        <w:rPr>
          <w:rFonts w:ascii="Cambria" w:hAnsi="Cambria"/>
        </w:rPr>
        <w:t xml:space="preserve"> une altération sévère de la fonction salivaire :</w:t>
      </w:r>
    </w:p>
    <w:p w:rsidR="00082C86" w:rsidRPr="009702A1" w:rsidRDefault="00082C86" w:rsidP="00082C86">
      <w:pPr>
        <w:pStyle w:val="Paragraphedeliste"/>
        <w:widowControl w:val="0"/>
        <w:numPr>
          <w:ilvl w:val="0"/>
          <w:numId w:val="36"/>
        </w:numPr>
        <w:spacing w:after="200" w:line="360" w:lineRule="auto"/>
        <w:jc w:val="both"/>
        <w:rPr>
          <w:rFonts w:ascii="Cambria" w:hAnsi="Cambria"/>
        </w:rPr>
      </w:pPr>
      <w:r w:rsidRPr="009702A1">
        <w:rPr>
          <w:rFonts w:ascii="Cambria" w:hAnsi="Cambria"/>
        </w:rPr>
        <w:t>Diminution de la quantité de salive (hyposialie ou asialie) due à la sclérose glandulaire occasionnée par l’irradiation ;</w:t>
      </w:r>
    </w:p>
    <w:p w:rsidR="00082C86" w:rsidRPr="009702A1" w:rsidRDefault="00082C86" w:rsidP="00082C86">
      <w:pPr>
        <w:pStyle w:val="Paragraphedeliste"/>
        <w:widowControl w:val="0"/>
        <w:numPr>
          <w:ilvl w:val="0"/>
          <w:numId w:val="36"/>
        </w:numPr>
        <w:spacing w:after="200" w:line="360" w:lineRule="auto"/>
        <w:jc w:val="both"/>
        <w:rPr>
          <w:rFonts w:ascii="Cambria" w:hAnsi="Cambria"/>
        </w:rPr>
      </w:pPr>
      <w:r w:rsidRPr="009702A1">
        <w:rPr>
          <w:rFonts w:ascii="Cambria" w:hAnsi="Cambria"/>
        </w:rPr>
        <w:t>Diminution du Ph salivaire et modification de la flore buccale ;</w:t>
      </w:r>
    </w:p>
    <w:p w:rsidR="00082C86" w:rsidRPr="009702A1" w:rsidRDefault="00082C86" w:rsidP="00082C86">
      <w:pPr>
        <w:pStyle w:val="Paragraphedeliste"/>
        <w:widowControl w:val="0"/>
        <w:numPr>
          <w:ilvl w:val="0"/>
          <w:numId w:val="36"/>
        </w:numPr>
        <w:spacing w:after="200" w:line="360" w:lineRule="auto"/>
        <w:jc w:val="both"/>
        <w:rPr>
          <w:rFonts w:ascii="Cambria" w:hAnsi="Cambria"/>
        </w:rPr>
      </w:pPr>
      <w:r w:rsidRPr="009702A1">
        <w:rPr>
          <w:rFonts w:ascii="Cambria" w:hAnsi="Cambria"/>
        </w:rPr>
        <w:t>Altération des fonctions enzymatiques et immunologiques de la salive.</w:t>
      </w:r>
    </w:p>
    <w:p w:rsidR="00082C86" w:rsidRDefault="00082C86" w:rsidP="00082C86">
      <w:pPr>
        <w:widowControl w:val="0"/>
        <w:spacing w:line="360" w:lineRule="auto"/>
        <w:ind w:firstLine="720"/>
        <w:jc w:val="both"/>
        <w:rPr>
          <w:rFonts w:ascii="Cambria" w:hAnsi="Cambria"/>
        </w:rPr>
      </w:pPr>
      <w:r w:rsidRPr="009702A1">
        <w:rPr>
          <w:rFonts w:ascii="Cambria" w:hAnsi="Cambria"/>
        </w:rPr>
        <w:t>Ces modifications fonctionnelles</w:t>
      </w:r>
      <w:r>
        <w:rPr>
          <w:rFonts w:ascii="Cambria" w:hAnsi="Cambria"/>
        </w:rPr>
        <w:t xml:space="preserve"> et histologiques</w:t>
      </w:r>
      <w:r w:rsidRPr="009702A1">
        <w:rPr>
          <w:rFonts w:ascii="Cambria" w:hAnsi="Cambria"/>
        </w:rPr>
        <w:t xml:space="preserve"> sont irréve</w:t>
      </w:r>
      <w:r>
        <w:rPr>
          <w:rFonts w:ascii="Cambria" w:hAnsi="Cambria"/>
        </w:rPr>
        <w:t xml:space="preserve">rsibles au-delà de 60 grays du fait de la destruction </w:t>
      </w:r>
      <w:r w:rsidRPr="009702A1">
        <w:rPr>
          <w:rFonts w:ascii="Cambria" w:hAnsi="Cambria"/>
        </w:rPr>
        <w:t>définitive des parenchymes glandulaires. Toutes ces altérations de la fonction salivaire vont entraîner la stagnation de particules alimentaires et la pullulation de micro-organismes, d’où la « maladie carieuse » observée.</w:t>
      </w:r>
      <w:r>
        <w:rPr>
          <w:rFonts w:ascii="Cambria" w:hAnsi="Cambria"/>
        </w:rPr>
        <w:t xml:space="preserve"> En plus des lésions carieuses,</w:t>
      </w:r>
      <w:r w:rsidRPr="009702A1">
        <w:rPr>
          <w:rFonts w:ascii="Cambria" w:hAnsi="Cambria"/>
        </w:rPr>
        <w:t xml:space="preserve"> la mastication, la déglutition et la phonation sont souvent entravées par absence de lubrification des aliments et des muqueuses.</w:t>
      </w:r>
    </w:p>
    <w:p w:rsidR="00082C86" w:rsidRDefault="00082C86" w:rsidP="00082C86">
      <w:pPr>
        <w:widowControl w:val="0"/>
        <w:spacing w:line="360" w:lineRule="auto"/>
        <w:ind w:firstLine="720"/>
        <w:jc w:val="both"/>
        <w:rPr>
          <w:rFonts w:ascii="Cambria" w:hAnsi="Cambria"/>
        </w:rPr>
      </w:pPr>
    </w:p>
    <w:p w:rsidR="00082C86" w:rsidRPr="009702A1" w:rsidRDefault="00082C86" w:rsidP="00082C86">
      <w:pPr>
        <w:widowControl w:val="0"/>
        <w:spacing w:line="360" w:lineRule="auto"/>
        <w:ind w:left="709" w:firstLine="709"/>
        <w:jc w:val="both"/>
        <w:rPr>
          <w:rFonts w:ascii="Cambria" w:hAnsi="Cambria"/>
        </w:rPr>
      </w:pPr>
      <w:r w:rsidRPr="009702A1">
        <w:rPr>
          <w:rFonts w:ascii="Cambria" w:hAnsi="Cambria"/>
        </w:rPr>
        <w:t>VI</w:t>
      </w:r>
      <w:r>
        <w:rPr>
          <w:rFonts w:ascii="Cambria" w:hAnsi="Cambria"/>
        </w:rPr>
        <w:t>I</w:t>
      </w:r>
      <w:r w:rsidRPr="009702A1">
        <w:rPr>
          <w:rFonts w:ascii="Cambria" w:hAnsi="Cambria"/>
        </w:rPr>
        <w:t>I-2-5 SUR LES TISSUS DURS</w:t>
      </w:r>
    </w:p>
    <w:p w:rsidR="00082C86" w:rsidRDefault="00082C86" w:rsidP="00082C86">
      <w:pPr>
        <w:widowControl w:val="0"/>
        <w:spacing w:line="360" w:lineRule="auto"/>
        <w:jc w:val="both"/>
        <w:rPr>
          <w:rFonts w:ascii="Cambria" w:hAnsi="Cambria"/>
        </w:rPr>
      </w:pPr>
      <w:r w:rsidRPr="009702A1">
        <w:rPr>
          <w:rFonts w:ascii="Cambria" w:hAnsi="Cambria"/>
        </w:rPr>
        <w:tab/>
        <w:t>Il s’agit ici des dents et des os des mâchoires particulièrement l’os mandibulaire.</w:t>
      </w:r>
    </w:p>
    <w:p w:rsidR="00082C86" w:rsidRPr="000006CC" w:rsidRDefault="00082C86" w:rsidP="00082C86">
      <w:pPr>
        <w:pStyle w:val="Paragraphedeliste"/>
        <w:widowControl w:val="0"/>
        <w:numPr>
          <w:ilvl w:val="0"/>
          <w:numId w:val="39"/>
        </w:numPr>
        <w:tabs>
          <w:tab w:val="left" w:pos="270"/>
        </w:tabs>
        <w:spacing w:line="360" w:lineRule="auto"/>
        <w:ind w:left="0" w:firstLine="0"/>
        <w:jc w:val="both"/>
        <w:rPr>
          <w:rFonts w:ascii="Cambria" w:hAnsi="Cambria"/>
        </w:rPr>
      </w:pPr>
      <w:r w:rsidRPr="00C810D8">
        <w:rPr>
          <w:rFonts w:ascii="Cambria" w:hAnsi="Cambria"/>
          <w:i/>
          <w:u w:val="single"/>
        </w:rPr>
        <w:t>Sur les os</w:t>
      </w:r>
      <w:r>
        <w:rPr>
          <w:rFonts w:ascii="Cambria" w:hAnsi="Cambria"/>
        </w:rPr>
        <w:t xml:space="preserve"> : on observe une endovascularite et une </w:t>
      </w:r>
      <w:r w:rsidRPr="000006CC">
        <w:rPr>
          <w:rFonts w:ascii="Cambria" w:hAnsi="Cambria"/>
        </w:rPr>
        <w:t>endophlébite qui sont plus intenses à la mandibule qu’aux maxillaires. Aux doses thérapeutiques, les os sont atteints de manière irréversible car les particules bêta des rayonnements ionisants se fixent électivement sur les ions ca</w:t>
      </w:r>
      <w:r>
        <w:rPr>
          <w:rFonts w:ascii="Cambria" w:hAnsi="Cambria"/>
        </w:rPr>
        <w:t>lcium. L</w:t>
      </w:r>
      <w:r w:rsidRPr="000006CC">
        <w:rPr>
          <w:rFonts w:ascii="Cambria" w:hAnsi="Cambria"/>
        </w:rPr>
        <w:t>’os</w:t>
      </w:r>
      <w:r>
        <w:rPr>
          <w:rFonts w:ascii="Cambria" w:hAnsi="Cambria"/>
        </w:rPr>
        <w:t>téoradionécrose</w:t>
      </w:r>
      <w:r w:rsidRPr="000006CC">
        <w:rPr>
          <w:rFonts w:ascii="Cambria" w:hAnsi="Cambria"/>
        </w:rPr>
        <w:t xml:space="preserve"> est une comp</w:t>
      </w:r>
      <w:r>
        <w:rPr>
          <w:rFonts w:ascii="Cambria" w:hAnsi="Cambria"/>
        </w:rPr>
        <w:t>lication grave de l’irradiation, mais elle reste</w:t>
      </w:r>
      <w:r w:rsidRPr="000006CC">
        <w:rPr>
          <w:rFonts w:ascii="Cambria" w:hAnsi="Cambria"/>
        </w:rPr>
        <w:t xml:space="preserve"> rare. Elle paraît liée à une sclérose post-radique touchant les branches terminales de</w:t>
      </w:r>
      <w:r>
        <w:rPr>
          <w:rFonts w:ascii="Cambria" w:hAnsi="Cambria"/>
        </w:rPr>
        <w:t xml:space="preserve"> l’artère mandibulaire mais aussi à l’effraction et à l’infection tissulaire.</w:t>
      </w:r>
    </w:p>
    <w:p w:rsidR="00082C86" w:rsidRDefault="00082C86" w:rsidP="002A5019">
      <w:pPr>
        <w:pStyle w:val="Paragraphedeliste"/>
        <w:widowControl w:val="0"/>
        <w:numPr>
          <w:ilvl w:val="0"/>
          <w:numId w:val="39"/>
        </w:numPr>
        <w:tabs>
          <w:tab w:val="left" w:pos="270"/>
        </w:tabs>
        <w:spacing w:after="200" w:line="360" w:lineRule="auto"/>
        <w:ind w:left="0" w:firstLine="0"/>
        <w:jc w:val="both"/>
        <w:rPr>
          <w:rFonts w:ascii="Cambria" w:hAnsi="Cambria"/>
        </w:rPr>
      </w:pPr>
      <w:r w:rsidRPr="00C810D8">
        <w:rPr>
          <w:rFonts w:ascii="Cambria" w:hAnsi="Cambria"/>
          <w:i/>
          <w:u w:val="single"/>
        </w:rPr>
        <w:t>Sur les dents</w:t>
      </w:r>
      <w:r w:rsidRPr="000006CC">
        <w:rPr>
          <w:rFonts w:ascii="Cambria" w:hAnsi="Cambria"/>
        </w:rPr>
        <w:t xml:space="preserve"> : en plus de l’action indirecte des irradiations sur les dents par </w:t>
      </w:r>
      <w:r>
        <w:rPr>
          <w:rFonts w:ascii="Cambria" w:hAnsi="Cambria"/>
        </w:rPr>
        <w:t>l’</w:t>
      </w:r>
      <w:r w:rsidRPr="000006CC">
        <w:rPr>
          <w:rFonts w:ascii="Cambria" w:hAnsi="Cambria"/>
        </w:rPr>
        <w:t xml:space="preserve">hyposialie ou </w:t>
      </w:r>
      <w:r>
        <w:rPr>
          <w:rFonts w:ascii="Cambria" w:hAnsi="Cambria"/>
        </w:rPr>
        <w:t>l’</w:t>
      </w:r>
      <w:r w:rsidRPr="000006CC">
        <w:rPr>
          <w:rFonts w:ascii="Cambria" w:hAnsi="Cambria"/>
        </w:rPr>
        <w:t xml:space="preserve">asialie, on </w:t>
      </w:r>
      <w:r>
        <w:rPr>
          <w:rFonts w:ascii="Cambria" w:hAnsi="Cambria"/>
        </w:rPr>
        <w:t xml:space="preserve">peut éventuellement avoir une </w:t>
      </w:r>
      <w:r w:rsidRPr="000006CC">
        <w:rPr>
          <w:rFonts w:ascii="Cambria" w:hAnsi="Cambria"/>
        </w:rPr>
        <w:t>odont</w:t>
      </w:r>
      <w:r>
        <w:rPr>
          <w:rFonts w:ascii="Cambria" w:hAnsi="Cambria"/>
        </w:rPr>
        <w:t>oradionécrose qui survient</w:t>
      </w:r>
      <w:r w:rsidRPr="000006CC">
        <w:rPr>
          <w:rFonts w:ascii="Cambria" w:hAnsi="Cambria"/>
        </w:rPr>
        <w:t xml:space="preserve"> 4 à 5 mois</w:t>
      </w:r>
      <w:r>
        <w:rPr>
          <w:rFonts w:ascii="Cambria" w:hAnsi="Cambria"/>
        </w:rPr>
        <w:t xml:space="preserve"> après</w:t>
      </w:r>
      <w:r w:rsidRPr="000006CC">
        <w:rPr>
          <w:rFonts w:ascii="Cambria" w:hAnsi="Cambria"/>
        </w:rPr>
        <w:t xml:space="preserve"> l’irradiatio</w:t>
      </w:r>
      <w:r>
        <w:rPr>
          <w:rFonts w:ascii="Cambria" w:hAnsi="Cambria"/>
        </w:rPr>
        <w:t xml:space="preserve">n. Elle </w:t>
      </w:r>
      <w:r w:rsidRPr="000006CC">
        <w:rPr>
          <w:rFonts w:ascii="Cambria" w:hAnsi="Cambria"/>
        </w:rPr>
        <w:t>commence</w:t>
      </w:r>
      <w:r>
        <w:rPr>
          <w:rFonts w:ascii="Cambria" w:hAnsi="Cambria"/>
        </w:rPr>
        <w:t xml:space="preserve"> cliniquement par un assombrissement</w:t>
      </w:r>
      <w:r w:rsidRPr="000006CC">
        <w:rPr>
          <w:rFonts w:ascii="Cambria" w:hAnsi="Cambria"/>
        </w:rPr>
        <w:t xml:space="preserve"> de la teinte dentaire avec une érosion qui débute par le collet et le </w:t>
      </w:r>
      <w:r w:rsidRPr="000006CC">
        <w:rPr>
          <w:rFonts w:ascii="Cambria" w:hAnsi="Cambria"/>
        </w:rPr>
        <w:lastRenderedPageBreak/>
        <w:t>bord libre des dents.</w:t>
      </w:r>
      <w:r>
        <w:rPr>
          <w:rFonts w:ascii="Cambria" w:hAnsi="Cambria"/>
        </w:rPr>
        <w:t xml:space="preserve"> La destruction coronaire totale qui survient, souvent par fracture, va respecter la partie radiculaire endo-osseuse de la dent. </w:t>
      </w:r>
    </w:p>
    <w:p w:rsidR="002A5019" w:rsidRPr="00C810D8" w:rsidRDefault="002A5019" w:rsidP="002A5019">
      <w:pPr>
        <w:pStyle w:val="Paragraphedeliste"/>
        <w:widowControl w:val="0"/>
        <w:tabs>
          <w:tab w:val="left" w:pos="270"/>
        </w:tabs>
        <w:spacing w:after="200" w:line="360" w:lineRule="auto"/>
        <w:ind w:left="0"/>
        <w:jc w:val="both"/>
        <w:rPr>
          <w:rFonts w:ascii="Cambria" w:hAnsi="Cambria"/>
        </w:rPr>
      </w:pPr>
    </w:p>
    <w:p w:rsidR="00082C86" w:rsidRPr="007540E6" w:rsidRDefault="00082C86" w:rsidP="00082C86">
      <w:pPr>
        <w:widowControl w:val="0"/>
        <w:spacing w:line="360" w:lineRule="auto"/>
        <w:jc w:val="both"/>
        <w:rPr>
          <w:rFonts w:ascii="Cambria" w:hAnsi="Cambria"/>
        </w:rPr>
      </w:pPr>
      <w:r w:rsidRPr="004C5E95">
        <w:tab/>
      </w:r>
      <w:r w:rsidRPr="007A7875">
        <w:rPr>
          <w:rFonts w:ascii="Cambria" w:hAnsi="Cambria"/>
          <w:b/>
        </w:rPr>
        <w:t>VII</w:t>
      </w:r>
      <w:r>
        <w:rPr>
          <w:rFonts w:ascii="Cambria" w:hAnsi="Cambria"/>
          <w:b/>
        </w:rPr>
        <w:t>I</w:t>
      </w:r>
      <w:r w:rsidRPr="007A7875">
        <w:rPr>
          <w:rFonts w:ascii="Cambria" w:hAnsi="Cambria"/>
          <w:b/>
        </w:rPr>
        <w:t>-3 INC</w:t>
      </w:r>
      <w:r>
        <w:rPr>
          <w:rFonts w:ascii="Cambria" w:hAnsi="Cambria"/>
          <w:b/>
        </w:rPr>
        <w:t xml:space="preserve">IDENCES DE LA CHIMIOTHERAPIE     </w:t>
      </w:r>
      <w:r w:rsidRPr="007540E6">
        <w:rPr>
          <w:rFonts w:ascii="Cambria" w:hAnsi="Cambria"/>
        </w:rPr>
        <w:t>[29, 55]</w:t>
      </w:r>
    </w:p>
    <w:p w:rsidR="00082C86" w:rsidRPr="007A7875" w:rsidRDefault="00082C86" w:rsidP="00082C86">
      <w:pPr>
        <w:widowControl w:val="0"/>
        <w:spacing w:line="360" w:lineRule="auto"/>
        <w:jc w:val="both"/>
        <w:rPr>
          <w:rFonts w:ascii="Cambria" w:hAnsi="Cambria"/>
        </w:rPr>
      </w:pPr>
      <w:r w:rsidRPr="007A7875">
        <w:rPr>
          <w:rFonts w:ascii="Cambria" w:hAnsi="Cambria"/>
          <w:b/>
        </w:rPr>
        <w:tab/>
      </w:r>
      <w:r w:rsidRPr="007A7875">
        <w:rPr>
          <w:rFonts w:ascii="Cambria" w:hAnsi="Cambria"/>
        </w:rPr>
        <w:t xml:space="preserve">La chimiothérapie n’est jamais exclusive et curative pour les cancers des VADS. Quelle soit administrée par voie intraveineuse ou orale, la chimiothérapie engendre une immunodépression à l’origine de processus </w:t>
      </w:r>
      <w:r>
        <w:rPr>
          <w:rFonts w:ascii="Cambria" w:hAnsi="Cambria"/>
        </w:rPr>
        <w:t>pathologique systémique et locale</w:t>
      </w:r>
      <w:r w:rsidRPr="007A7875">
        <w:rPr>
          <w:rFonts w:ascii="Cambria" w:hAnsi="Cambria"/>
        </w:rPr>
        <w:t xml:space="preserve"> </w:t>
      </w:r>
      <w:r>
        <w:rPr>
          <w:rFonts w:ascii="Cambria" w:hAnsi="Cambria"/>
        </w:rPr>
        <w:t>(</w:t>
      </w:r>
      <w:r w:rsidRPr="007A7875">
        <w:rPr>
          <w:rFonts w:ascii="Cambria" w:hAnsi="Cambria"/>
        </w:rPr>
        <w:t>bucco-dentaire</w:t>
      </w:r>
      <w:r>
        <w:rPr>
          <w:rFonts w:ascii="Cambria" w:hAnsi="Cambria"/>
        </w:rPr>
        <w:t>)</w:t>
      </w:r>
      <w:r w:rsidRPr="007A7875">
        <w:rPr>
          <w:rFonts w:ascii="Cambria" w:hAnsi="Cambria"/>
        </w:rPr>
        <w:t>.</w:t>
      </w:r>
    </w:p>
    <w:p w:rsidR="00082C86" w:rsidRPr="007A7875" w:rsidRDefault="00082C86" w:rsidP="00082C86">
      <w:pPr>
        <w:widowControl w:val="0"/>
        <w:spacing w:line="360" w:lineRule="auto"/>
        <w:jc w:val="both"/>
        <w:rPr>
          <w:rFonts w:ascii="Cambria" w:hAnsi="Cambria"/>
        </w:rPr>
      </w:pPr>
      <w:r w:rsidRPr="007A7875">
        <w:rPr>
          <w:rFonts w:ascii="Cambria" w:hAnsi="Cambria"/>
        </w:rPr>
        <w:tab/>
        <w:t>Sur le plan local, les incidences sont marquées par :</w:t>
      </w:r>
    </w:p>
    <w:p w:rsidR="00082C86" w:rsidRPr="007A7875" w:rsidRDefault="00082C86" w:rsidP="00082C86">
      <w:pPr>
        <w:pStyle w:val="Paragraphedeliste"/>
        <w:widowControl w:val="0"/>
        <w:numPr>
          <w:ilvl w:val="0"/>
          <w:numId w:val="37"/>
        </w:numPr>
        <w:spacing w:after="200" w:line="360" w:lineRule="auto"/>
        <w:jc w:val="both"/>
        <w:rPr>
          <w:rFonts w:ascii="Cambria" w:hAnsi="Cambria"/>
        </w:rPr>
      </w:pPr>
      <w:r w:rsidRPr="007A7875">
        <w:rPr>
          <w:rFonts w:ascii="Cambria" w:hAnsi="Cambria"/>
        </w:rPr>
        <w:t>Une mucite qui apparaît environ une à deux semaines après le début du traitement, pouvant empêcher le malade de boire ou de manger ;</w:t>
      </w:r>
    </w:p>
    <w:p w:rsidR="00082C86" w:rsidRPr="007A7875" w:rsidRDefault="00082C86" w:rsidP="00082C86">
      <w:pPr>
        <w:pStyle w:val="Paragraphedeliste"/>
        <w:widowControl w:val="0"/>
        <w:numPr>
          <w:ilvl w:val="0"/>
          <w:numId w:val="37"/>
        </w:numPr>
        <w:spacing w:after="200" w:line="360" w:lineRule="auto"/>
        <w:jc w:val="both"/>
        <w:rPr>
          <w:rFonts w:ascii="Cambria" w:hAnsi="Cambria"/>
        </w:rPr>
      </w:pPr>
      <w:r w:rsidRPr="007A7875">
        <w:rPr>
          <w:rFonts w:ascii="Cambria" w:hAnsi="Cambria"/>
        </w:rPr>
        <w:t>Une xérostomie qui va favoriser la survenue de mycoses et de lésions carieuses ;</w:t>
      </w:r>
    </w:p>
    <w:p w:rsidR="00082C86" w:rsidRDefault="00082C86" w:rsidP="00082C86">
      <w:pPr>
        <w:pStyle w:val="Paragraphedeliste"/>
        <w:widowControl w:val="0"/>
        <w:numPr>
          <w:ilvl w:val="0"/>
          <w:numId w:val="37"/>
        </w:numPr>
        <w:spacing w:after="200" w:line="360" w:lineRule="auto"/>
        <w:jc w:val="both"/>
        <w:rPr>
          <w:rFonts w:ascii="Cambria" w:hAnsi="Cambria"/>
        </w:rPr>
      </w:pPr>
      <w:r w:rsidRPr="007A7875">
        <w:rPr>
          <w:rFonts w:ascii="Cambria" w:hAnsi="Cambria"/>
        </w:rPr>
        <w:t xml:space="preserve">Une dysphonie et </w:t>
      </w:r>
      <w:r>
        <w:rPr>
          <w:rFonts w:ascii="Cambria" w:hAnsi="Cambria"/>
        </w:rPr>
        <w:t xml:space="preserve">une </w:t>
      </w:r>
      <w:r w:rsidRPr="007A7875">
        <w:rPr>
          <w:rFonts w:ascii="Cambria" w:hAnsi="Cambria"/>
        </w:rPr>
        <w:t>dysgueusie/agueusie.</w:t>
      </w:r>
    </w:p>
    <w:p w:rsidR="00082C86" w:rsidRPr="001A4D01" w:rsidRDefault="00082C86" w:rsidP="00082C86">
      <w:pPr>
        <w:pStyle w:val="Paragraphedeliste"/>
        <w:widowControl w:val="0"/>
        <w:spacing w:after="200" w:line="360" w:lineRule="auto"/>
        <w:ind w:left="0" w:firstLine="709"/>
        <w:jc w:val="both"/>
        <w:rPr>
          <w:rFonts w:ascii="Cambria" w:hAnsi="Cambria"/>
        </w:rPr>
      </w:pPr>
      <w:r w:rsidRPr="001A4D01">
        <w:rPr>
          <w:rFonts w:ascii="Cambria" w:hAnsi="Cambria"/>
        </w:rPr>
        <w:t xml:space="preserve">Sur </w:t>
      </w:r>
      <w:r>
        <w:rPr>
          <w:rFonts w:ascii="Cambria" w:hAnsi="Cambria"/>
        </w:rPr>
        <w:t>le plan systémique</w:t>
      </w:r>
      <w:r w:rsidRPr="001A4D01">
        <w:rPr>
          <w:rFonts w:ascii="Cambria" w:hAnsi="Cambria"/>
        </w:rPr>
        <w:t>, la chimiothérapie a pour effet secondaire, principalement, une toxicité médullaire (thrombopénie avec purpura et hémorragie, leucopénie et risque infectieux) mais également une toxicité rénale, cardiaque, neurologique, pulmonaire et digestive. On note également, deux à trois semaines après le traitement, des nausées, vomissements et une asthénie chronique.</w:t>
      </w:r>
    </w:p>
    <w:p w:rsidR="00082C86" w:rsidRPr="00417A06" w:rsidRDefault="00082C86" w:rsidP="00082C86">
      <w:pPr>
        <w:widowControl w:val="0"/>
        <w:spacing w:line="360" w:lineRule="auto"/>
        <w:ind w:firstLine="720"/>
        <w:jc w:val="both"/>
        <w:rPr>
          <w:b/>
        </w:rPr>
      </w:pPr>
    </w:p>
    <w:p w:rsidR="000B3B80" w:rsidRPr="00D33CBD" w:rsidRDefault="0051180E" w:rsidP="00B2383B">
      <w:pPr>
        <w:spacing w:line="360" w:lineRule="auto"/>
        <w:jc w:val="both"/>
        <w:rPr>
          <w:rFonts w:ascii="Cambria" w:eastAsia="Arial Unicode MS" w:hAnsi="Cambria"/>
        </w:rPr>
      </w:pPr>
      <w:r w:rsidRPr="009702A1">
        <w:rPr>
          <w:rFonts w:ascii="Cambria" w:hAnsi="Cambria"/>
        </w:rPr>
        <w:tab/>
      </w:r>
    </w:p>
    <w:p w:rsidR="00B2383B" w:rsidRDefault="000B3B80" w:rsidP="00B2383B">
      <w:pPr>
        <w:widowControl w:val="0"/>
        <w:tabs>
          <w:tab w:val="left" w:pos="180"/>
          <w:tab w:val="left" w:pos="720"/>
        </w:tabs>
        <w:spacing w:line="360" w:lineRule="auto"/>
        <w:jc w:val="both"/>
        <w:rPr>
          <w:rFonts w:eastAsia="Arial Unicode MS"/>
        </w:rPr>
      </w:pPr>
      <w:r w:rsidRPr="004C5E95">
        <w:rPr>
          <w:rFonts w:eastAsia="Arial Unicode MS"/>
          <w:b/>
        </w:rPr>
        <w:tab/>
      </w:r>
      <w:r w:rsidRPr="004C5E95">
        <w:rPr>
          <w:rFonts w:eastAsia="Arial Unicode MS"/>
          <w:b/>
        </w:rPr>
        <w:tab/>
      </w:r>
      <w:r>
        <w:rPr>
          <w:rFonts w:eastAsia="Arial Unicode MS"/>
          <w:b/>
        </w:rPr>
        <w:tab/>
      </w:r>
    </w:p>
    <w:p w:rsidR="000B3B80" w:rsidRDefault="000B3B80" w:rsidP="000B3B80">
      <w:pPr>
        <w:widowControl w:val="0"/>
        <w:tabs>
          <w:tab w:val="left" w:pos="180"/>
          <w:tab w:val="left" w:pos="1440"/>
          <w:tab w:val="left" w:pos="9180"/>
        </w:tabs>
        <w:spacing w:line="360" w:lineRule="auto"/>
        <w:jc w:val="center"/>
        <w:rPr>
          <w:rFonts w:eastAsia="Arial Unicode MS"/>
        </w:rPr>
      </w:pPr>
    </w:p>
    <w:p w:rsidR="000B3B80" w:rsidRDefault="000B3B80" w:rsidP="000B3B80">
      <w:pPr>
        <w:widowControl w:val="0"/>
        <w:tabs>
          <w:tab w:val="left" w:pos="180"/>
        </w:tabs>
        <w:spacing w:line="276" w:lineRule="auto"/>
        <w:jc w:val="both"/>
        <w:rPr>
          <w:rFonts w:eastAsia="Arial Unicode MS"/>
        </w:rPr>
      </w:pPr>
    </w:p>
    <w:p w:rsidR="0051180E" w:rsidRDefault="0051180E" w:rsidP="002A404C">
      <w:pPr>
        <w:tabs>
          <w:tab w:val="left" w:pos="180"/>
        </w:tabs>
        <w:spacing w:line="276" w:lineRule="auto"/>
        <w:jc w:val="both"/>
        <w:rPr>
          <w:rFonts w:ascii="Cambria" w:hAnsi="Cambria"/>
        </w:rPr>
      </w:pPr>
    </w:p>
    <w:p w:rsidR="002A404C" w:rsidRDefault="002A404C" w:rsidP="002A404C">
      <w:pPr>
        <w:tabs>
          <w:tab w:val="left" w:pos="180"/>
        </w:tabs>
        <w:spacing w:line="276" w:lineRule="auto"/>
        <w:jc w:val="both"/>
        <w:rPr>
          <w:rFonts w:ascii="Cambria" w:hAnsi="Cambria"/>
        </w:rPr>
      </w:pPr>
    </w:p>
    <w:p w:rsidR="0051180E" w:rsidRPr="004C5E95" w:rsidRDefault="0051180E" w:rsidP="0078603F">
      <w:pPr>
        <w:spacing w:line="360" w:lineRule="auto"/>
        <w:ind w:firstLine="720"/>
        <w:jc w:val="both"/>
      </w:pPr>
    </w:p>
    <w:p w:rsidR="0051180E" w:rsidRPr="004C5E95" w:rsidRDefault="0051180E" w:rsidP="0078603F">
      <w:pPr>
        <w:spacing w:line="360" w:lineRule="auto"/>
        <w:ind w:firstLine="720"/>
        <w:jc w:val="both"/>
      </w:pPr>
    </w:p>
    <w:p w:rsidR="0051180E" w:rsidRPr="004C5E95" w:rsidRDefault="0051180E" w:rsidP="0078603F">
      <w:pPr>
        <w:spacing w:line="360" w:lineRule="auto"/>
        <w:ind w:firstLine="720"/>
        <w:jc w:val="both"/>
      </w:pPr>
    </w:p>
    <w:p w:rsidR="0051180E" w:rsidRPr="004C5E95" w:rsidRDefault="0051180E" w:rsidP="0078603F">
      <w:pPr>
        <w:spacing w:line="360" w:lineRule="auto"/>
        <w:ind w:firstLine="720"/>
        <w:jc w:val="both"/>
      </w:pPr>
    </w:p>
    <w:p w:rsidR="00C73736" w:rsidRDefault="00C73736" w:rsidP="0078603F">
      <w:pPr>
        <w:jc w:val="both"/>
        <w:rPr>
          <w:b/>
        </w:rPr>
      </w:pPr>
      <w:r>
        <w:rPr>
          <w:b/>
        </w:rPr>
        <w:br w:type="page"/>
      </w:r>
    </w:p>
    <w:p w:rsidR="009A1DFD" w:rsidRDefault="009A1DFD" w:rsidP="0078603F">
      <w:pPr>
        <w:spacing w:line="360" w:lineRule="auto"/>
        <w:jc w:val="both"/>
        <w:rPr>
          <w:rFonts w:eastAsia="Arial Unicode MS"/>
          <w:b/>
        </w:rPr>
      </w:pPr>
    </w:p>
    <w:p w:rsidR="009A1DFD" w:rsidRDefault="009A1DFD" w:rsidP="0078603F">
      <w:pPr>
        <w:spacing w:line="360" w:lineRule="auto"/>
        <w:jc w:val="both"/>
        <w:rPr>
          <w:rFonts w:eastAsia="Arial Unicode MS"/>
          <w:b/>
        </w:rPr>
      </w:pPr>
    </w:p>
    <w:p w:rsidR="009A1DFD" w:rsidRDefault="009A1DFD" w:rsidP="0078603F">
      <w:pPr>
        <w:spacing w:line="360" w:lineRule="auto"/>
        <w:jc w:val="both"/>
        <w:rPr>
          <w:rFonts w:eastAsia="Arial Unicode MS"/>
          <w:b/>
        </w:rPr>
      </w:pPr>
    </w:p>
    <w:p w:rsidR="0001157E" w:rsidRDefault="0001157E" w:rsidP="0078603F">
      <w:pPr>
        <w:spacing w:line="360" w:lineRule="auto"/>
        <w:jc w:val="both"/>
        <w:rPr>
          <w:rFonts w:eastAsia="Arial Unicode MS"/>
          <w:b/>
        </w:rPr>
      </w:pPr>
    </w:p>
    <w:p w:rsidR="009A1DFD" w:rsidRDefault="009A1DFD" w:rsidP="0078603F">
      <w:pPr>
        <w:spacing w:line="360" w:lineRule="auto"/>
        <w:jc w:val="both"/>
        <w:rPr>
          <w:rFonts w:eastAsia="Arial Unicode MS"/>
          <w:b/>
        </w:rPr>
      </w:pPr>
    </w:p>
    <w:p w:rsidR="009A1DFD" w:rsidRDefault="009A1DFD" w:rsidP="0078603F">
      <w:pPr>
        <w:spacing w:line="360" w:lineRule="auto"/>
        <w:jc w:val="both"/>
        <w:rPr>
          <w:rFonts w:eastAsia="Arial Unicode MS"/>
          <w:b/>
        </w:rPr>
      </w:pPr>
    </w:p>
    <w:p w:rsidR="009A1DFD" w:rsidRDefault="009A1DFD" w:rsidP="0078603F">
      <w:pPr>
        <w:spacing w:line="360" w:lineRule="auto"/>
        <w:jc w:val="both"/>
        <w:rPr>
          <w:rFonts w:eastAsia="Arial Unicode MS"/>
          <w:b/>
        </w:rPr>
      </w:pPr>
    </w:p>
    <w:p w:rsidR="00B62C74" w:rsidRDefault="00B62C74" w:rsidP="0078603F">
      <w:pPr>
        <w:spacing w:line="360" w:lineRule="auto"/>
        <w:jc w:val="both"/>
        <w:rPr>
          <w:rFonts w:eastAsia="Arial Unicode MS"/>
          <w:b/>
        </w:rPr>
      </w:pPr>
    </w:p>
    <w:p w:rsidR="00B62C74" w:rsidRDefault="00B62C74" w:rsidP="0078603F">
      <w:pPr>
        <w:spacing w:line="360" w:lineRule="auto"/>
        <w:jc w:val="both"/>
        <w:rPr>
          <w:rFonts w:eastAsia="Arial Unicode MS"/>
          <w:b/>
        </w:rPr>
      </w:pPr>
    </w:p>
    <w:p w:rsidR="0051180E" w:rsidRDefault="0051180E" w:rsidP="0078603F">
      <w:pPr>
        <w:spacing w:line="360" w:lineRule="auto"/>
        <w:jc w:val="both"/>
        <w:rPr>
          <w:rFonts w:eastAsia="Arial Unicode MS"/>
          <w:b/>
        </w:rPr>
      </w:pPr>
    </w:p>
    <w:p w:rsidR="0051180E" w:rsidRDefault="00AC0E03" w:rsidP="0078603F">
      <w:pPr>
        <w:spacing w:line="360" w:lineRule="auto"/>
        <w:jc w:val="both"/>
        <w:rPr>
          <w:rFonts w:eastAsia="Arial Unicode MS"/>
          <w:b/>
        </w:rPr>
      </w:pPr>
      <w:r>
        <w:rPr>
          <w:rFonts w:eastAsia="Arial Unicode MS"/>
          <w:b/>
          <w:noProof/>
          <w:lang w:val="en-US" w:eastAsia="en-US"/>
        </w:rPr>
        <w:pict>
          <v:shape id="_x0000_s1131" type="#_x0000_t21" style="position:absolute;left:0;text-align:left;margin-left:5.35pt;margin-top:1.85pt;width:448.8pt;height:227.2pt;z-index:251755008">
            <v:fill r:id="rId12" o:title="Marbre marron" type="tile"/>
            <v:shadow opacity=".5" offset="-6pt,10pt" offset2=",32pt"/>
            <o:extrusion v:ext="view" backdepth="1in" on="t" viewpoint="0" viewpointorigin="0" skewangle="-90" type="perspective"/>
          </v:shape>
        </w:pict>
      </w:r>
      <w:r w:rsidRPr="00AC0E03">
        <w:rPr>
          <w:noProof/>
        </w:rPr>
        <w:pict>
          <v:shape id="_x0000_s1136" type="#_x0000_t136" style="position:absolute;left:0;text-align:left;margin-left:109.15pt;margin-top:13.75pt;width:234.6pt;height:17.15pt;z-index:251763200" fillcolor="white [3212]" strokecolor="red">
            <v:shadow color="#868686"/>
            <v:textpath style="font-family:&quot;Times New Roman&quot;;font-size:20pt;font-weight:bold;font-style:italic;v-text-kern:t" trim="t" fitpath="t" string="Deuxième Partie"/>
          </v:shape>
        </w:pict>
      </w:r>
    </w:p>
    <w:p w:rsidR="0051180E" w:rsidRDefault="0051180E" w:rsidP="0078603F">
      <w:pPr>
        <w:spacing w:line="360" w:lineRule="auto"/>
        <w:jc w:val="both"/>
        <w:rPr>
          <w:rFonts w:eastAsia="Arial Unicode MS"/>
          <w:b/>
        </w:rPr>
      </w:pPr>
    </w:p>
    <w:p w:rsidR="0051180E" w:rsidRDefault="0051180E" w:rsidP="0078603F">
      <w:pPr>
        <w:spacing w:line="360" w:lineRule="auto"/>
        <w:jc w:val="both"/>
        <w:rPr>
          <w:rFonts w:eastAsia="Arial Unicode MS"/>
          <w:b/>
        </w:rPr>
      </w:pPr>
    </w:p>
    <w:p w:rsidR="0051180E" w:rsidRDefault="00AC0E03" w:rsidP="0078603F">
      <w:pPr>
        <w:spacing w:line="360" w:lineRule="auto"/>
        <w:jc w:val="both"/>
        <w:rPr>
          <w:rFonts w:eastAsia="Arial Unicode MS"/>
          <w:b/>
        </w:rPr>
      </w:pPr>
      <w:r w:rsidRPr="00AC0E03">
        <w:rPr>
          <w:noProof/>
        </w:rPr>
        <w:pict>
          <v:shape id="_x0000_s1134" type="#_x0000_t136" style="position:absolute;left:0;text-align:left;margin-left:24.75pt;margin-top:13.15pt;width:403.8pt;height:60pt;z-index:251759104" fillcolor="white [3212]" strokecolor="red">
            <v:shadow color="#868686"/>
            <v:textpath style="font-family:&quot;Impact&quot;;v-text-kern:t" trim="t" fitpath="t" string="BASES DE LA REHABILITATION"/>
          </v:shape>
        </w:pict>
      </w:r>
    </w:p>
    <w:p w:rsidR="0051180E" w:rsidRDefault="0051180E" w:rsidP="0078603F">
      <w:pPr>
        <w:spacing w:line="360" w:lineRule="auto"/>
        <w:jc w:val="both"/>
        <w:rPr>
          <w:rFonts w:eastAsia="Arial Unicode MS"/>
          <w:b/>
        </w:rPr>
      </w:pPr>
    </w:p>
    <w:p w:rsidR="0051180E" w:rsidRDefault="0051180E" w:rsidP="0078603F">
      <w:pPr>
        <w:spacing w:line="360" w:lineRule="auto"/>
        <w:jc w:val="both"/>
        <w:rPr>
          <w:rFonts w:eastAsia="Arial Unicode MS"/>
          <w:b/>
        </w:rPr>
      </w:pPr>
    </w:p>
    <w:p w:rsidR="0051180E" w:rsidRDefault="0051180E" w:rsidP="0078603F">
      <w:pPr>
        <w:spacing w:line="360" w:lineRule="auto"/>
        <w:jc w:val="both"/>
        <w:rPr>
          <w:rFonts w:eastAsia="Arial Unicode MS"/>
          <w:b/>
        </w:rPr>
      </w:pPr>
    </w:p>
    <w:p w:rsidR="0051180E" w:rsidRDefault="00AC0E03" w:rsidP="0078603F">
      <w:pPr>
        <w:spacing w:line="360" w:lineRule="auto"/>
        <w:jc w:val="both"/>
        <w:rPr>
          <w:rFonts w:eastAsia="Arial Unicode MS"/>
          <w:b/>
        </w:rPr>
      </w:pPr>
      <w:r w:rsidRPr="00AC0E03">
        <w:rPr>
          <w:noProof/>
        </w:rPr>
        <w:pict>
          <v:shape id="_x0000_s1366" type="#_x0000_t136" style="position:absolute;left:0;text-align:left;margin-left:119.1pt;margin-top:4.7pt;width:218.45pt;height:59.6pt;z-index:251985408;mso-position-horizontal-relative:text;mso-position-vertical-relative:text;mso-width-relative:page;mso-height-relative:page" fillcolor="white [3212]" strokecolor="red">
            <v:shadow color="#868686"/>
            <v:textpath style="font-family:&quot;Impact&quot;;v-text-kern:t" trim="t" fitpath="t" string="PROTHETIQUE"/>
          </v:shape>
        </w:pict>
      </w:r>
    </w:p>
    <w:p w:rsidR="0051180E" w:rsidRDefault="0051180E" w:rsidP="0078603F">
      <w:pPr>
        <w:spacing w:line="360" w:lineRule="auto"/>
        <w:jc w:val="both"/>
        <w:rPr>
          <w:rFonts w:eastAsia="Arial Unicode MS"/>
          <w:b/>
        </w:rPr>
      </w:pPr>
    </w:p>
    <w:p w:rsidR="0051180E" w:rsidRDefault="0051180E" w:rsidP="0078603F">
      <w:pPr>
        <w:spacing w:line="360" w:lineRule="auto"/>
        <w:jc w:val="both"/>
        <w:rPr>
          <w:rFonts w:eastAsia="Arial Unicode MS"/>
          <w:b/>
        </w:rPr>
      </w:pPr>
    </w:p>
    <w:p w:rsidR="00DE3F68" w:rsidRDefault="00DE3F68" w:rsidP="0078603F">
      <w:pPr>
        <w:spacing w:line="360" w:lineRule="auto"/>
        <w:jc w:val="both"/>
        <w:rPr>
          <w:rFonts w:eastAsia="Arial Unicode MS"/>
          <w:b/>
        </w:rPr>
      </w:pPr>
    </w:p>
    <w:p w:rsidR="00DE3F68" w:rsidRDefault="00DE3F68" w:rsidP="0078603F">
      <w:pPr>
        <w:spacing w:line="360" w:lineRule="auto"/>
        <w:jc w:val="both"/>
        <w:rPr>
          <w:rFonts w:eastAsia="Arial Unicode MS"/>
          <w:b/>
        </w:rPr>
      </w:pPr>
    </w:p>
    <w:p w:rsidR="00DE3F68" w:rsidRDefault="00DE3F68" w:rsidP="0078603F">
      <w:pPr>
        <w:spacing w:line="360" w:lineRule="auto"/>
        <w:jc w:val="both"/>
        <w:rPr>
          <w:rFonts w:eastAsia="Arial Unicode MS"/>
          <w:b/>
        </w:rPr>
      </w:pPr>
    </w:p>
    <w:p w:rsidR="00DE3F68" w:rsidRDefault="00DE3F68" w:rsidP="0078603F">
      <w:pPr>
        <w:spacing w:line="360" w:lineRule="auto"/>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2A5019" w:rsidRDefault="002A5019" w:rsidP="00B62C74">
      <w:pPr>
        <w:jc w:val="both"/>
        <w:rPr>
          <w:rFonts w:eastAsia="Arial Unicode MS"/>
          <w:b/>
        </w:rPr>
      </w:pPr>
    </w:p>
    <w:p w:rsidR="00B62C74" w:rsidRDefault="00B62C74" w:rsidP="00B62C74">
      <w:pPr>
        <w:jc w:val="both"/>
        <w:rPr>
          <w:rFonts w:eastAsia="Arial Unicode MS"/>
          <w:b/>
        </w:rPr>
      </w:pPr>
    </w:p>
    <w:p w:rsidR="00B62C74" w:rsidRDefault="00B62C74" w:rsidP="00B62C74">
      <w:pPr>
        <w:jc w:val="both"/>
        <w:rPr>
          <w:rFonts w:eastAsia="Arial Unicode MS"/>
          <w:b/>
        </w:rPr>
      </w:pPr>
    </w:p>
    <w:p w:rsidR="0051180E" w:rsidRDefault="0051180E" w:rsidP="00B62C74">
      <w:pPr>
        <w:jc w:val="both"/>
        <w:rPr>
          <w:rFonts w:ascii="Cambria" w:eastAsia="Arial Unicode MS" w:hAnsi="Cambria"/>
          <w:b/>
          <w:u w:val="single"/>
        </w:rPr>
      </w:pPr>
    </w:p>
    <w:p w:rsidR="0085676F" w:rsidRPr="00C10B80" w:rsidRDefault="0085676F" w:rsidP="0085676F">
      <w:pPr>
        <w:widowControl w:val="0"/>
        <w:spacing w:line="360" w:lineRule="auto"/>
        <w:jc w:val="both"/>
        <w:rPr>
          <w:rFonts w:ascii="Cambria" w:eastAsia="Arial Unicode MS" w:hAnsi="Cambria"/>
          <w:b/>
          <w:sz w:val="28"/>
          <w:szCs w:val="28"/>
        </w:rPr>
      </w:pPr>
      <w:r w:rsidRPr="00C10B80">
        <w:rPr>
          <w:rFonts w:ascii="Cambria" w:eastAsia="Arial Unicode MS" w:hAnsi="Cambria"/>
          <w:b/>
          <w:sz w:val="28"/>
          <w:szCs w:val="28"/>
        </w:rPr>
        <w:lastRenderedPageBreak/>
        <w:t xml:space="preserve">I-  </w:t>
      </w:r>
      <w:r w:rsidRPr="00C10B80">
        <w:rPr>
          <w:rFonts w:ascii="Cambria" w:eastAsia="Arial Unicode MS" w:hAnsi="Cambria"/>
          <w:b/>
          <w:sz w:val="28"/>
          <w:szCs w:val="28"/>
          <w:u w:val="single"/>
        </w:rPr>
        <w:t>NOTIONS D’EQUILIBRE PROTHETIQUE</w:t>
      </w:r>
    </w:p>
    <w:p w:rsidR="0085676F" w:rsidRPr="00417A06" w:rsidRDefault="0085676F" w:rsidP="0085676F">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C</w:t>
      </w:r>
      <w:r w:rsidRPr="00417A06">
        <w:rPr>
          <w:rFonts w:ascii="Cambria" w:eastAsia="Arial Unicode MS" w:hAnsi="Cambria"/>
        </w:rPr>
        <w:t>omme en prothèse adjointe conventionnelle, l’équilibre</w:t>
      </w:r>
      <w:r>
        <w:rPr>
          <w:rFonts w:ascii="Cambria" w:eastAsia="Arial Unicode MS" w:hAnsi="Cambria"/>
        </w:rPr>
        <w:t xml:space="preserve"> biologique, mécanique et environnemental </w:t>
      </w:r>
      <w:r w:rsidRPr="00417A06">
        <w:rPr>
          <w:rFonts w:ascii="Cambria" w:eastAsia="Arial Unicode MS" w:hAnsi="Cambria"/>
        </w:rPr>
        <w:t>constitue le souci majeur du praticien lors de la réhabilitation prothétique des PSAM.</w:t>
      </w:r>
    </w:p>
    <w:p w:rsidR="0085676F" w:rsidRPr="00417A06" w:rsidRDefault="0085676F" w:rsidP="0085676F">
      <w:pPr>
        <w:widowControl w:val="0"/>
        <w:tabs>
          <w:tab w:val="left" w:pos="180"/>
          <w:tab w:val="left" w:pos="720"/>
        </w:tabs>
        <w:spacing w:line="360" w:lineRule="auto"/>
        <w:jc w:val="both"/>
        <w:rPr>
          <w:rFonts w:ascii="Cambria" w:eastAsia="Arial Unicode MS" w:hAnsi="Cambria"/>
        </w:rPr>
      </w:pPr>
      <w:r w:rsidRPr="00417A06">
        <w:rPr>
          <w:rFonts w:ascii="Cambria" w:eastAsia="Arial Unicode MS" w:hAnsi="Cambria"/>
        </w:rPr>
        <w:tab/>
      </w:r>
      <w:r w:rsidRPr="00417A06">
        <w:rPr>
          <w:rFonts w:ascii="Cambria" w:eastAsia="Arial Unicode MS" w:hAnsi="Cambria"/>
        </w:rPr>
        <w:tab/>
        <w:t xml:space="preserve">Du latin </w:t>
      </w:r>
      <w:r w:rsidRPr="00AD232A">
        <w:rPr>
          <w:rFonts w:ascii="Cambria" w:eastAsia="Arial Unicode MS" w:hAnsi="Cambria"/>
          <w:i/>
        </w:rPr>
        <w:t>aequus</w:t>
      </w:r>
      <w:r w:rsidRPr="00AD232A">
        <w:rPr>
          <w:rFonts w:ascii="Cambria" w:eastAsia="Arial Unicode MS" w:hAnsi="Cambria"/>
        </w:rPr>
        <w:t xml:space="preserve">= égal et </w:t>
      </w:r>
      <w:r w:rsidRPr="00AD232A">
        <w:rPr>
          <w:rFonts w:ascii="Cambria" w:eastAsia="Arial Unicode MS" w:hAnsi="Cambria"/>
          <w:i/>
        </w:rPr>
        <w:t>libra</w:t>
      </w:r>
      <w:r w:rsidRPr="00AD232A">
        <w:rPr>
          <w:rFonts w:ascii="Cambria" w:eastAsia="Arial Unicode MS" w:hAnsi="Cambria"/>
        </w:rPr>
        <w:t>= balance</w:t>
      </w:r>
      <w:r>
        <w:rPr>
          <w:rFonts w:ascii="Cambria" w:eastAsia="Arial Unicode MS" w:hAnsi="Cambria"/>
        </w:rPr>
        <w:t> ; l’équilibre est</w:t>
      </w:r>
      <w:r w:rsidRPr="00417A06">
        <w:rPr>
          <w:rFonts w:ascii="Cambria" w:eastAsia="Arial Unicode MS" w:hAnsi="Cambria"/>
        </w:rPr>
        <w:t xml:space="preserve"> défini comme l’état de sta</w:t>
      </w:r>
      <w:r>
        <w:rPr>
          <w:rFonts w:ascii="Cambria" w:eastAsia="Arial Unicode MS" w:hAnsi="Cambria"/>
        </w:rPr>
        <w:t>bilité résultant de l’action de</w:t>
      </w:r>
      <w:r w:rsidRPr="00417A06">
        <w:rPr>
          <w:rFonts w:ascii="Cambria" w:eastAsia="Arial Unicode MS" w:hAnsi="Cambria"/>
        </w:rPr>
        <w:t xml:space="preserve"> forces qui s’annulent. Un système est donc en équilibre lorsque la somme des forces qu’il subit</w:t>
      </w:r>
      <w:r>
        <w:rPr>
          <w:rFonts w:ascii="Cambria" w:eastAsia="Arial Unicode MS" w:hAnsi="Cambria"/>
        </w:rPr>
        <w:t xml:space="preserve"> est nulle. L</w:t>
      </w:r>
      <w:r w:rsidRPr="00417A06">
        <w:rPr>
          <w:rFonts w:ascii="Cambria" w:eastAsia="Arial Unicode MS" w:hAnsi="Cambria"/>
        </w:rPr>
        <w:t>es forces qui</w:t>
      </w:r>
      <w:r>
        <w:rPr>
          <w:rFonts w:ascii="Cambria" w:eastAsia="Arial Unicode MS" w:hAnsi="Cambria"/>
        </w:rPr>
        <w:t xml:space="preserve"> interviennent sont </w:t>
      </w:r>
      <w:r w:rsidRPr="00417A06">
        <w:rPr>
          <w:rFonts w:ascii="Cambria" w:eastAsia="Arial Unicode MS" w:hAnsi="Cambria"/>
        </w:rPr>
        <w:t>:</w:t>
      </w:r>
    </w:p>
    <w:p w:rsidR="0085676F" w:rsidRPr="00417A06" w:rsidRDefault="0085676F" w:rsidP="0085676F">
      <w:pPr>
        <w:pStyle w:val="Paragraphedeliste"/>
        <w:widowControl w:val="0"/>
        <w:numPr>
          <w:ilvl w:val="0"/>
          <w:numId w:val="6"/>
        </w:numPr>
        <w:tabs>
          <w:tab w:val="left" w:pos="180"/>
        </w:tabs>
        <w:spacing w:after="200" w:line="360" w:lineRule="auto"/>
        <w:jc w:val="both"/>
        <w:rPr>
          <w:rFonts w:ascii="Cambria" w:eastAsia="Arial Unicode MS" w:hAnsi="Cambria"/>
        </w:rPr>
      </w:pPr>
      <w:r w:rsidRPr="00417A06">
        <w:rPr>
          <w:rFonts w:ascii="Cambria" w:eastAsia="Arial Unicode MS" w:hAnsi="Cambria"/>
        </w:rPr>
        <w:t>Forces verticales de désinsertion et d’enfoncement de la prothèse ;</w:t>
      </w:r>
    </w:p>
    <w:p w:rsidR="0085676F" w:rsidRPr="00417A06" w:rsidRDefault="0085676F" w:rsidP="0085676F">
      <w:pPr>
        <w:pStyle w:val="Paragraphedeliste"/>
        <w:widowControl w:val="0"/>
        <w:numPr>
          <w:ilvl w:val="0"/>
          <w:numId w:val="6"/>
        </w:numPr>
        <w:tabs>
          <w:tab w:val="left" w:pos="180"/>
        </w:tabs>
        <w:spacing w:after="200" w:line="360" w:lineRule="auto"/>
        <w:jc w:val="both"/>
        <w:rPr>
          <w:rFonts w:ascii="Cambria" w:eastAsia="Arial Unicode MS" w:hAnsi="Cambria"/>
        </w:rPr>
      </w:pPr>
      <w:r w:rsidRPr="00417A06">
        <w:rPr>
          <w:rFonts w:ascii="Cambria" w:eastAsia="Arial Unicode MS" w:hAnsi="Cambria"/>
        </w:rPr>
        <w:t>Forces de rotation et de torsion de la prothèse ;</w:t>
      </w:r>
    </w:p>
    <w:p w:rsidR="0085676F" w:rsidRPr="0064176E" w:rsidRDefault="0085676F" w:rsidP="0085676F">
      <w:pPr>
        <w:pStyle w:val="Paragraphedeliste"/>
        <w:widowControl w:val="0"/>
        <w:numPr>
          <w:ilvl w:val="0"/>
          <w:numId w:val="6"/>
        </w:numPr>
        <w:tabs>
          <w:tab w:val="left" w:pos="180"/>
        </w:tabs>
        <w:spacing w:after="200" w:line="360" w:lineRule="auto"/>
        <w:jc w:val="both"/>
        <w:rPr>
          <w:rFonts w:ascii="Cambria" w:eastAsia="Arial Unicode MS" w:hAnsi="Cambria"/>
          <w:b/>
        </w:rPr>
      </w:pPr>
      <w:r w:rsidRPr="0064176E">
        <w:rPr>
          <w:rFonts w:ascii="Cambria" w:eastAsia="Arial Unicode MS" w:hAnsi="Cambria"/>
        </w:rPr>
        <w:t>Forces transversales ou horizontales qui peuvent être latérales et antéropostérieures.</w:t>
      </w:r>
    </w:p>
    <w:p w:rsidR="0085676F" w:rsidRPr="0064176E" w:rsidRDefault="0085676F" w:rsidP="0085676F">
      <w:pPr>
        <w:pStyle w:val="Paragraphedeliste"/>
        <w:widowControl w:val="0"/>
        <w:tabs>
          <w:tab w:val="left" w:pos="180"/>
        </w:tabs>
        <w:spacing w:after="200" w:line="360" w:lineRule="auto"/>
        <w:ind w:left="0"/>
        <w:jc w:val="both"/>
        <w:rPr>
          <w:rFonts w:ascii="Cambria" w:eastAsia="Arial Unicode MS" w:hAnsi="Cambria"/>
          <w:b/>
        </w:rPr>
      </w:pPr>
      <w:r w:rsidRPr="0064176E">
        <w:rPr>
          <w:rFonts w:ascii="Cambria" w:eastAsia="Arial Unicode MS" w:hAnsi="Cambria"/>
        </w:rPr>
        <w:tab/>
      </w:r>
      <w:r w:rsidRPr="0064176E">
        <w:rPr>
          <w:rFonts w:ascii="Cambria" w:eastAsia="Arial Unicode MS" w:hAnsi="Cambria"/>
        </w:rPr>
        <w:tab/>
        <w:t>Les forces qui interviennent,</w:t>
      </w:r>
      <w:r>
        <w:rPr>
          <w:rFonts w:ascii="Cambria" w:eastAsia="Arial Unicode MS" w:hAnsi="Cambria"/>
        </w:rPr>
        <w:t xml:space="preserve"> lors des </w:t>
      </w:r>
      <w:r w:rsidRPr="0064176E">
        <w:rPr>
          <w:rFonts w:ascii="Cambria" w:eastAsia="Arial Unicode MS" w:hAnsi="Cambria"/>
        </w:rPr>
        <w:t>mouvements mandibulaires</w:t>
      </w:r>
      <w:r>
        <w:rPr>
          <w:rFonts w:ascii="Cambria" w:eastAsia="Arial Unicode MS" w:hAnsi="Cambria"/>
        </w:rPr>
        <w:t xml:space="preserve">, </w:t>
      </w:r>
      <w:r w:rsidRPr="0064176E">
        <w:rPr>
          <w:rFonts w:ascii="Cambria" w:eastAsia="Arial Unicode MS" w:hAnsi="Cambria"/>
        </w:rPr>
        <w:t>mettent en jeu l’équilibre de l’appar</w:t>
      </w:r>
      <w:r>
        <w:rPr>
          <w:rFonts w:ascii="Cambria" w:eastAsia="Arial Unicode MS" w:hAnsi="Cambria"/>
        </w:rPr>
        <w:t xml:space="preserve">eil manducateur. Une </w:t>
      </w:r>
      <w:r w:rsidRPr="0064176E">
        <w:rPr>
          <w:rFonts w:ascii="Cambria" w:eastAsia="Arial Unicode MS" w:hAnsi="Cambria"/>
        </w:rPr>
        <w:t>bonne répartition des restes buccaux osseux et muqueux, la préservation des dents saines et des résidus alvéolaires, le choix d’un schéma occlusal adapté, l’élimination des contacts prématurés et des interférences, ainsi qu’une large distribution des composantes de stabilisation sont autant de facteurs qui favoriseront une répartition judicieuse et harmonieuse de toutes ces forces [8, 11, 16, 28, 34, 36, 43].</w:t>
      </w:r>
    </w:p>
    <w:p w:rsidR="0085676F" w:rsidRPr="00417A06" w:rsidRDefault="0085676F" w:rsidP="0085676F">
      <w:pPr>
        <w:widowControl w:val="0"/>
        <w:tabs>
          <w:tab w:val="left" w:pos="180"/>
        </w:tabs>
        <w:spacing w:line="360" w:lineRule="auto"/>
        <w:jc w:val="both"/>
        <w:rPr>
          <w:rFonts w:ascii="Cambria" w:eastAsia="Arial Unicode MS" w:hAnsi="Cambria"/>
          <w:b/>
        </w:rPr>
      </w:pPr>
      <w:r w:rsidRPr="004C5E95">
        <w:rPr>
          <w:rFonts w:eastAsia="Arial Unicode MS"/>
        </w:rPr>
        <w:tab/>
      </w:r>
      <w:r w:rsidRPr="004C5E95">
        <w:rPr>
          <w:rFonts w:eastAsia="Arial Unicode MS"/>
        </w:rPr>
        <w:tab/>
      </w:r>
      <w:r w:rsidRPr="00417A06">
        <w:rPr>
          <w:rFonts w:ascii="Cambria" w:eastAsia="Arial Unicode MS" w:hAnsi="Cambria"/>
          <w:b/>
        </w:rPr>
        <w:t>I-1  LES FACTEURS ET MOYENS D’EQUILIBRE</w:t>
      </w:r>
    </w:p>
    <w:p w:rsidR="0085676F" w:rsidRPr="00417A06" w:rsidRDefault="0085676F" w:rsidP="0085676F">
      <w:pPr>
        <w:widowControl w:val="0"/>
        <w:tabs>
          <w:tab w:val="left" w:pos="180"/>
        </w:tabs>
        <w:spacing w:line="360" w:lineRule="auto"/>
        <w:jc w:val="both"/>
        <w:rPr>
          <w:rFonts w:ascii="Cambria" w:eastAsia="Arial Unicode MS" w:hAnsi="Cambria"/>
        </w:rPr>
      </w:pPr>
      <w:r w:rsidRPr="00417A06">
        <w:rPr>
          <w:rFonts w:ascii="Cambria" w:eastAsia="Arial Unicode MS" w:hAnsi="Cambria"/>
        </w:rPr>
        <w:tab/>
      </w:r>
      <w:r w:rsidRPr="00417A06">
        <w:rPr>
          <w:rFonts w:ascii="Cambria" w:eastAsia="Arial Unicode MS" w:hAnsi="Cambria"/>
        </w:rPr>
        <w:tab/>
        <w:t xml:space="preserve">Pour améliorer la qualité de vie des patients présentant une </w:t>
      </w:r>
      <w:r>
        <w:rPr>
          <w:rFonts w:ascii="Cambria" w:eastAsia="Arial Unicode MS" w:hAnsi="Cambria"/>
        </w:rPr>
        <w:t>perte de substance mandibulaire reconstruite ou non, une</w:t>
      </w:r>
      <w:r w:rsidRPr="00417A06">
        <w:rPr>
          <w:rFonts w:ascii="Cambria" w:eastAsia="Arial Unicode MS" w:hAnsi="Cambria"/>
        </w:rPr>
        <w:t xml:space="preserve"> réhabilitation prothétique fonctionnelle et esthétique devrait être</w:t>
      </w:r>
      <w:r w:rsidRPr="0064176E">
        <w:rPr>
          <w:rFonts w:ascii="Cambria" w:eastAsia="Arial Unicode MS" w:hAnsi="Cambria"/>
        </w:rPr>
        <w:t xml:space="preserve"> </w:t>
      </w:r>
      <w:r w:rsidRPr="00417A06">
        <w:rPr>
          <w:rFonts w:ascii="Cambria" w:eastAsia="Arial Unicode MS" w:hAnsi="Cambria"/>
        </w:rPr>
        <w:t xml:space="preserve">systématiquement envisagée </w:t>
      </w:r>
      <w:r w:rsidRPr="00711852">
        <w:rPr>
          <w:rFonts w:ascii="Cambria" w:eastAsia="Arial Unicode MS" w:hAnsi="Cambria"/>
        </w:rPr>
        <w:t>[36]</w:t>
      </w:r>
      <w:r w:rsidRPr="00417A06">
        <w:rPr>
          <w:rFonts w:ascii="Cambria" w:eastAsia="Arial Unicode MS" w:hAnsi="Cambria"/>
        </w:rPr>
        <w:t>. Da</w:t>
      </w:r>
      <w:r>
        <w:rPr>
          <w:rFonts w:ascii="Cambria" w:eastAsia="Arial Unicode MS" w:hAnsi="Cambria"/>
        </w:rPr>
        <w:t>ns cette quête</w:t>
      </w:r>
      <w:r w:rsidRPr="00417A06">
        <w:rPr>
          <w:rFonts w:ascii="Cambria" w:eastAsia="Arial Unicode MS" w:hAnsi="Cambria"/>
        </w:rPr>
        <w:t>, même si l’avis du chirurgien maxillo-facial ou de l’Oto-</w:t>
      </w:r>
      <w:r>
        <w:rPr>
          <w:rFonts w:ascii="Cambria" w:eastAsia="Arial Unicode MS" w:hAnsi="Cambria"/>
        </w:rPr>
        <w:t>rhino-laryngologiste est</w:t>
      </w:r>
      <w:r w:rsidRPr="00417A06">
        <w:rPr>
          <w:rFonts w:ascii="Cambria" w:eastAsia="Arial Unicode MS" w:hAnsi="Cambria"/>
        </w:rPr>
        <w:t xml:space="preserve"> prioritaire quant à l’étendue de la résection mandibulaire</w:t>
      </w:r>
      <w:r>
        <w:rPr>
          <w:rFonts w:ascii="Cambria" w:eastAsia="Arial Unicode MS" w:hAnsi="Cambria"/>
        </w:rPr>
        <w:t xml:space="preserve">, </w:t>
      </w:r>
      <w:r w:rsidRPr="00417A06">
        <w:rPr>
          <w:rFonts w:ascii="Cambria" w:eastAsia="Arial Unicode MS" w:hAnsi="Cambria"/>
        </w:rPr>
        <w:t>au type de reconstruction chirurgicale</w:t>
      </w:r>
      <w:r>
        <w:rPr>
          <w:rFonts w:ascii="Cambria" w:eastAsia="Arial Unicode MS" w:hAnsi="Cambria"/>
        </w:rPr>
        <w:t xml:space="preserve"> et au pronostic vital</w:t>
      </w:r>
      <w:r w:rsidRPr="00417A06">
        <w:rPr>
          <w:rFonts w:ascii="Cambria" w:eastAsia="Arial Unicode MS" w:hAnsi="Cambria"/>
        </w:rPr>
        <w:t>, l’odontologiste doit rester un i</w:t>
      </w:r>
      <w:r>
        <w:rPr>
          <w:rFonts w:ascii="Cambria" w:eastAsia="Arial Unicode MS" w:hAnsi="Cambria"/>
        </w:rPr>
        <w:t>nterlocuteur privilégié qui va</w:t>
      </w:r>
      <w:r w:rsidRPr="00417A06">
        <w:rPr>
          <w:rFonts w:ascii="Cambria" w:eastAsia="Arial Unicode MS" w:hAnsi="Cambria"/>
        </w:rPr>
        <w:t xml:space="preserve"> discuter des possibilités de conservation de certaines zones ana</w:t>
      </w:r>
      <w:r>
        <w:rPr>
          <w:rFonts w:ascii="Cambria" w:eastAsia="Arial Unicode MS" w:hAnsi="Cambria"/>
        </w:rPr>
        <w:t>tomiques saines qui pourront assurer</w:t>
      </w:r>
      <w:r w:rsidRPr="00417A06">
        <w:rPr>
          <w:rFonts w:ascii="Cambria" w:eastAsia="Arial Unicode MS" w:hAnsi="Cambria"/>
        </w:rPr>
        <w:t xml:space="preserve"> l’équilibre de la future prothèse. Autrement dit, la préservation de dents saines, de toute structure osseuse saine et de bride cicat</w:t>
      </w:r>
      <w:r>
        <w:rPr>
          <w:rFonts w:ascii="Cambria" w:eastAsia="Arial Unicode MS" w:hAnsi="Cambria"/>
        </w:rPr>
        <w:t>ricielle non gênante permettra</w:t>
      </w:r>
      <w:r w:rsidRPr="00417A06">
        <w:rPr>
          <w:rFonts w:ascii="Cambria" w:eastAsia="Arial Unicode MS" w:hAnsi="Cambria"/>
        </w:rPr>
        <w:t xml:space="preserve"> d’optimiser la rétention et la stabilité de la prothèse </w:t>
      </w:r>
      <w:r w:rsidRPr="00711852">
        <w:rPr>
          <w:rFonts w:ascii="Cambria" w:eastAsia="Arial Unicode MS" w:hAnsi="Cambria"/>
        </w:rPr>
        <w:t>[34, 36].</w:t>
      </w:r>
    </w:p>
    <w:p w:rsidR="0085676F" w:rsidRDefault="0085676F" w:rsidP="0085676F">
      <w:pPr>
        <w:widowControl w:val="0"/>
        <w:tabs>
          <w:tab w:val="left" w:pos="180"/>
        </w:tabs>
        <w:spacing w:line="360" w:lineRule="auto"/>
        <w:ind w:firstLine="720"/>
        <w:jc w:val="both"/>
        <w:rPr>
          <w:rFonts w:ascii="Cambria" w:eastAsia="Arial Unicode MS" w:hAnsi="Cambria"/>
        </w:rPr>
      </w:pPr>
      <w:r>
        <w:rPr>
          <w:rFonts w:ascii="Cambria" w:eastAsia="Arial Unicode MS" w:hAnsi="Cambria"/>
        </w:rPr>
        <w:t xml:space="preserve">L’équilibre, telle que </w:t>
      </w:r>
      <w:r w:rsidRPr="00417A06">
        <w:rPr>
          <w:rFonts w:ascii="Cambria" w:eastAsia="Arial Unicode MS" w:hAnsi="Cambria"/>
        </w:rPr>
        <w:t xml:space="preserve">définie par HOUSSET, est composée de la rétention, la sustentation et la stabilisation </w:t>
      </w:r>
      <w:r w:rsidRPr="005A3654">
        <w:rPr>
          <w:rFonts w:ascii="Cambria" w:eastAsia="Arial Unicode MS" w:hAnsi="Cambria"/>
        </w:rPr>
        <w:t>(fig.15)</w:t>
      </w:r>
      <w:r>
        <w:rPr>
          <w:rFonts w:ascii="Cambria" w:eastAsia="Arial Unicode MS" w:hAnsi="Cambria"/>
        </w:rPr>
        <w:t>. Ces trois facteurs dépend</w:t>
      </w:r>
      <w:r w:rsidRPr="00417A06">
        <w:rPr>
          <w:rFonts w:ascii="Cambria" w:eastAsia="Arial Unicode MS" w:hAnsi="Cambria"/>
        </w:rPr>
        <w:t>e</w:t>
      </w:r>
      <w:r>
        <w:rPr>
          <w:rFonts w:ascii="Cambria" w:eastAsia="Arial Unicode MS" w:hAnsi="Cambria"/>
        </w:rPr>
        <w:t>nt</w:t>
      </w:r>
      <w:r w:rsidRPr="00417A06">
        <w:rPr>
          <w:rFonts w:ascii="Cambria" w:eastAsia="Arial Unicode MS" w:hAnsi="Cambria"/>
        </w:rPr>
        <w:t xml:space="preserve"> d’une parfaite</w:t>
      </w:r>
      <w:r w:rsidRPr="004C5E95">
        <w:rPr>
          <w:rFonts w:eastAsia="Arial Unicode MS"/>
        </w:rPr>
        <w:t xml:space="preserve"> </w:t>
      </w:r>
      <w:r w:rsidRPr="00417A06">
        <w:rPr>
          <w:rFonts w:ascii="Cambria" w:eastAsia="Arial Unicode MS" w:hAnsi="Cambria"/>
        </w:rPr>
        <w:t xml:space="preserve">connaissance anatomique, d’une bonne gestion des désordres physiologiques et </w:t>
      </w:r>
      <w:r w:rsidRPr="00417A06">
        <w:rPr>
          <w:rFonts w:ascii="Cambria" w:eastAsia="Arial Unicode MS" w:hAnsi="Cambria"/>
        </w:rPr>
        <w:lastRenderedPageBreak/>
        <w:t xml:space="preserve">anatomiques occasionnés par la chirurgie ainsi que d’une bonne empreinte </w:t>
      </w:r>
      <w:r>
        <w:rPr>
          <w:rFonts w:ascii="Cambria" w:eastAsia="Arial Unicode MS" w:hAnsi="Cambria"/>
        </w:rPr>
        <w:t>muco-</w:t>
      </w:r>
      <w:r w:rsidRPr="00417A06">
        <w:rPr>
          <w:rFonts w:ascii="Cambria" w:eastAsia="Arial Unicode MS" w:hAnsi="Cambria"/>
        </w:rPr>
        <w:t>statique et fonctionnelle.</w:t>
      </w:r>
    </w:p>
    <w:p w:rsidR="00B62C74" w:rsidRDefault="00B62C74" w:rsidP="0085676F">
      <w:pPr>
        <w:tabs>
          <w:tab w:val="left" w:pos="180"/>
          <w:tab w:val="left" w:pos="720"/>
        </w:tabs>
        <w:spacing w:line="360" w:lineRule="auto"/>
        <w:jc w:val="both"/>
        <w:rPr>
          <w:rFonts w:ascii="Cambria" w:eastAsia="Arial Unicode MS" w:hAnsi="Cambria"/>
        </w:rPr>
      </w:pPr>
      <w:r>
        <w:rPr>
          <w:rFonts w:ascii="Cambria" w:eastAsia="Arial Unicode MS" w:hAnsi="Cambria"/>
        </w:rPr>
        <w:tab/>
      </w:r>
    </w:p>
    <w:p w:rsidR="00B62C74" w:rsidRDefault="00B62C74" w:rsidP="00241462">
      <w:pPr>
        <w:widowControl w:val="0"/>
        <w:tabs>
          <w:tab w:val="left" w:pos="180"/>
        </w:tabs>
        <w:spacing w:line="360" w:lineRule="auto"/>
        <w:ind w:firstLine="720"/>
        <w:jc w:val="center"/>
        <w:rPr>
          <w:rFonts w:ascii="Cambria" w:eastAsia="Arial Unicode MS" w:hAnsi="Cambria"/>
        </w:rPr>
      </w:pPr>
      <w:r>
        <w:rPr>
          <w:rFonts w:ascii="Cambria" w:eastAsia="Arial Unicode MS" w:hAnsi="Cambria"/>
          <w:noProof/>
          <w:lang w:val="en-US" w:eastAsia="en-US"/>
        </w:rPr>
        <w:drawing>
          <wp:inline distT="0" distB="0" distL="0" distR="0">
            <wp:extent cx="4231544" cy="2994025"/>
            <wp:effectExtent l="38100" t="57150" r="111856" b="92075"/>
            <wp:docPr id="233" name="Image 1" descr="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space réservé pour une image  6" descr="1.jpg"/>
                    <pic:cNvPicPr>
                      <a:picLocks noGrp="1"/>
                    </pic:cNvPicPr>
                  </pic:nvPicPr>
                  <pic:blipFill>
                    <a:blip r:embed="rId32" cstate="print"/>
                    <a:srcRect/>
                    <a:stretch>
                      <a:fillRect/>
                    </a:stretch>
                  </pic:blipFill>
                  <pic:spPr>
                    <a:xfrm>
                      <a:off x="0" y="0"/>
                      <a:ext cx="4231544" cy="2994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62C74" w:rsidRDefault="00B62C74" w:rsidP="00B62C74">
      <w:pPr>
        <w:widowControl w:val="0"/>
        <w:tabs>
          <w:tab w:val="left" w:pos="180"/>
        </w:tabs>
        <w:spacing w:line="360" w:lineRule="auto"/>
        <w:ind w:firstLine="720"/>
        <w:jc w:val="center"/>
        <w:rPr>
          <w:rFonts w:ascii="Cambria" w:eastAsia="Arial Unicode MS" w:hAnsi="Cambria"/>
        </w:rPr>
      </w:pPr>
      <w:r w:rsidRPr="001B138A">
        <w:rPr>
          <w:rFonts w:ascii="Cambria" w:eastAsia="Arial Unicode MS" w:hAnsi="Cambria"/>
          <w:b/>
        </w:rPr>
        <w:t>Figure 1</w:t>
      </w:r>
      <w:r>
        <w:rPr>
          <w:rFonts w:ascii="Cambria" w:eastAsia="Arial Unicode MS" w:hAnsi="Cambria"/>
          <w:b/>
        </w:rPr>
        <w:t>8</w:t>
      </w:r>
      <w:r>
        <w:rPr>
          <w:rFonts w:ascii="Cambria" w:eastAsia="Arial Unicode MS" w:hAnsi="Cambria"/>
        </w:rPr>
        <w:t> : la triade d’équilibre de Housset. [8]</w:t>
      </w:r>
    </w:p>
    <w:p w:rsidR="00B62C74" w:rsidRDefault="00B62C74" w:rsidP="00B62C74">
      <w:pPr>
        <w:widowControl w:val="0"/>
        <w:tabs>
          <w:tab w:val="left" w:pos="180"/>
        </w:tabs>
        <w:spacing w:line="360" w:lineRule="auto"/>
        <w:ind w:firstLine="720"/>
        <w:jc w:val="both"/>
        <w:rPr>
          <w:rFonts w:ascii="Cambria" w:eastAsia="Arial Unicode MS" w:hAnsi="Cambria"/>
        </w:rPr>
      </w:pPr>
    </w:p>
    <w:p w:rsidR="00B62C74" w:rsidRPr="005A3654" w:rsidRDefault="00B62C74" w:rsidP="00B62C74">
      <w:pPr>
        <w:widowControl w:val="0"/>
        <w:tabs>
          <w:tab w:val="left" w:pos="180"/>
        </w:tabs>
        <w:spacing w:line="360" w:lineRule="auto"/>
        <w:ind w:firstLine="720"/>
        <w:jc w:val="both"/>
        <w:rPr>
          <w:rFonts w:ascii="Cambria" w:eastAsia="Arial Unicode MS" w:hAnsi="Cambria"/>
        </w:rPr>
      </w:pPr>
      <w:r>
        <w:rPr>
          <w:rFonts w:eastAsia="Arial Unicode MS"/>
        </w:rPr>
        <w:tab/>
      </w:r>
      <w:r w:rsidRPr="00417A06">
        <w:rPr>
          <w:rFonts w:ascii="Cambria" w:eastAsia="Arial Unicode MS" w:hAnsi="Cambria"/>
        </w:rPr>
        <w:t>I-1-1</w:t>
      </w:r>
      <w:r w:rsidRPr="00417A06">
        <w:rPr>
          <w:rFonts w:ascii="Cambria" w:eastAsia="Arial Unicode MS" w:hAnsi="Cambria"/>
          <w:b/>
        </w:rPr>
        <w:t xml:space="preserve"> </w:t>
      </w:r>
      <w:r w:rsidRPr="00417A06">
        <w:rPr>
          <w:rFonts w:ascii="Cambria" w:eastAsia="Arial Unicode MS" w:hAnsi="Cambria"/>
        </w:rPr>
        <w:t xml:space="preserve">LA RETENTION </w:t>
      </w:r>
      <w:r>
        <w:rPr>
          <w:rFonts w:ascii="Cambria" w:eastAsia="Arial Unicode MS" w:hAnsi="Cambria"/>
        </w:rPr>
        <w:t xml:space="preserve">   </w:t>
      </w:r>
      <w:r w:rsidRPr="005A3654">
        <w:rPr>
          <w:rFonts w:ascii="Cambria" w:eastAsia="Arial Unicode MS" w:hAnsi="Cambria"/>
        </w:rPr>
        <w:t>[15, 16, 36, 43]</w:t>
      </w:r>
    </w:p>
    <w:p w:rsidR="00B62C74" w:rsidRPr="00417A06" w:rsidRDefault="00B62C74" w:rsidP="00B62C74">
      <w:pPr>
        <w:widowControl w:val="0"/>
        <w:tabs>
          <w:tab w:val="left" w:pos="180"/>
        </w:tabs>
        <w:spacing w:line="360" w:lineRule="auto"/>
        <w:jc w:val="both"/>
        <w:rPr>
          <w:rFonts w:ascii="Cambria" w:eastAsia="Arial Unicode MS" w:hAnsi="Cambria"/>
        </w:rPr>
      </w:pPr>
      <w:r w:rsidRPr="00417A06">
        <w:rPr>
          <w:rFonts w:ascii="Cambria" w:eastAsia="Arial Unicode MS" w:hAnsi="Cambria"/>
        </w:rPr>
        <w:tab/>
      </w:r>
      <w:r w:rsidRPr="00417A06">
        <w:rPr>
          <w:rFonts w:ascii="Cambria" w:eastAsia="Arial Unicode MS" w:hAnsi="Cambria"/>
        </w:rPr>
        <w:tab/>
        <w:t xml:space="preserve">La rétention est définie comme l’ensemble des forces qui </w:t>
      </w:r>
      <w:r>
        <w:rPr>
          <w:rFonts w:ascii="Cambria" w:eastAsia="Arial Unicode MS" w:hAnsi="Cambria"/>
        </w:rPr>
        <w:t>s’opposent à la séparation de la</w:t>
      </w:r>
      <w:r w:rsidRPr="00417A06">
        <w:rPr>
          <w:rFonts w:ascii="Cambria" w:eastAsia="Arial Unicode MS" w:hAnsi="Cambria"/>
        </w:rPr>
        <w:t xml:space="preserve"> prothèse et</w:t>
      </w:r>
      <w:r>
        <w:rPr>
          <w:rFonts w:ascii="Cambria" w:eastAsia="Arial Unicode MS" w:hAnsi="Cambria"/>
        </w:rPr>
        <w:t xml:space="preserve"> des</w:t>
      </w:r>
      <w:r w:rsidRPr="00417A06">
        <w:rPr>
          <w:rFonts w:ascii="Cambria" w:eastAsia="Arial Unicode MS" w:hAnsi="Cambria"/>
        </w:rPr>
        <w:t xml:space="preserve"> structure</w:t>
      </w:r>
      <w:r>
        <w:rPr>
          <w:rFonts w:ascii="Cambria" w:eastAsia="Arial Unicode MS" w:hAnsi="Cambria"/>
        </w:rPr>
        <w:t>s</w:t>
      </w:r>
      <w:r w:rsidRPr="00417A06">
        <w:rPr>
          <w:rFonts w:ascii="Cambria" w:eastAsia="Arial Unicode MS" w:hAnsi="Cambria"/>
        </w:rPr>
        <w:t xml:space="preserve"> d’appui</w:t>
      </w:r>
      <w:r>
        <w:rPr>
          <w:rFonts w:ascii="Cambria" w:eastAsia="Arial Unicode MS" w:hAnsi="Cambria"/>
          <w:b/>
        </w:rPr>
        <w:t xml:space="preserve"> </w:t>
      </w:r>
      <w:r w:rsidRPr="00892D3E">
        <w:rPr>
          <w:rFonts w:ascii="Cambria" w:eastAsia="Arial Unicode MS" w:hAnsi="Cambria"/>
        </w:rPr>
        <w:t>[16]</w:t>
      </w:r>
      <w:r>
        <w:rPr>
          <w:rFonts w:ascii="Cambria" w:eastAsia="Arial Unicode MS" w:hAnsi="Cambria"/>
        </w:rPr>
        <w:t>. Un certain nombre de facteurs concourent à assurer la rétention</w:t>
      </w:r>
      <w:r w:rsidRPr="00417A06">
        <w:rPr>
          <w:rFonts w:ascii="Cambria" w:eastAsia="Arial Unicode MS" w:hAnsi="Cambria"/>
        </w:rPr>
        <w:t>:</w:t>
      </w:r>
    </w:p>
    <w:p w:rsidR="00B62C74" w:rsidRPr="00417A06" w:rsidRDefault="00B62C74" w:rsidP="00B62C74">
      <w:pPr>
        <w:pStyle w:val="Paragraphedeliste"/>
        <w:widowControl w:val="0"/>
        <w:numPr>
          <w:ilvl w:val="0"/>
          <w:numId w:val="7"/>
        </w:numPr>
        <w:tabs>
          <w:tab w:val="left" w:pos="180"/>
        </w:tabs>
        <w:spacing w:after="200" w:line="360" w:lineRule="auto"/>
        <w:jc w:val="both"/>
        <w:rPr>
          <w:rFonts w:ascii="Cambria" w:eastAsia="Arial Unicode MS" w:hAnsi="Cambria"/>
        </w:rPr>
      </w:pPr>
      <w:r w:rsidRPr="00CE6D4B">
        <w:rPr>
          <w:rFonts w:ascii="Cambria" w:eastAsia="Arial Unicode MS" w:hAnsi="Cambria"/>
          <w:i/>
          <w:u w:val="single"/>
        </w:rPr>
        <w:t>Facteurs physiques</w:t>
      </w:r>
      <w:r w:rsidRPr="00417A06">
        <w:rPr>
          <w:rFonts w:ascii="Cambria" w:eastAsia="Arial Unicode MS" w:hAnsi="Cambria"/>
        </w:rPr>
        <w:t> : il s’agit essentiellement des liens étroits ou des forces développées entre la base prothé</w:t>
      </w:r>
      <w:r>
        <w:rPr>
          <w:rFonts w:ascii="Cambria" w:eastAsia="Arial Unicode MS" w:hAnsi="Cambria"/>
        </w:rPr>
        <w:t>tique et la muqueuse. C</w:t>
      </w:r>
      <w:r w:rsidRPr="00417A06">
        <w:rPr>
          <w:rFonts w:ascii="Cambria" w:eastAsia="Arial Unicode MS" w:hAnsi="Cambria"/>
        </w:rPr>
        <w:t>ette force est d’autant plus intense que la perte de substance a été</w:t>
      </w:r>
      <w:r>
        <w:rPr>
          <w:rFonts w:ascii="Cambria" w:eastAsia="Arial Unicode MS" w:hAnsi="Cambria"/>
        </w:rPr>
        <w:t xml:space="preserve"> moindre ou bien</w:t>
      </w:r>
      <w:r w:rsidRPr="00417A06">
        <w:rPr>
          <w:rFonts w:ascii="Cambria" w:eastAsia="Arial Unicode MS" w:hAnsi="Cambria"/>
        </w:rPr>
        <w:t xml:space="preserve"> reconstruite.</w:t>
      </w:r>
    </w:p>
    <w:p w:rsidR="00B62C74" w:rsidRPr="00417A06" w:rsidRDefault="00B62C74" w:rsidP="00B62C74">
      <w:pPr>
        <w:pStyle w:val="Paragraphedeliste"/>
        <w:widowControl w:val="0"/>
        <w:numPr>
          <w:ilvl w:val="0"/>
          <w:numId w:val="7"/>
        </w:numPr>
        <w:tabs>
          <w:tab w:val="left" w:pos="180"/>
        </w:tabs>
        <w:spacing w:after="200" w:line="360" w:lineRule="auto"/>
        <w:jc w:val="both"/>
        <w:rPr>
          <w:rFonts w:ascii="Cambria" w:eastAsia="Arial Unicode MS" w:hAnsi="Cambria"/>
        </w:rPr>
      </w:pPr>
      <w:r w:rsidRPr="00CE6D4B">
        <w:rPr>
          <w:rFonts w:ascii="Cambria" w:eastAsia="Arial Unicode MS" w:hAnsi="Cambria"/>
          <w:i/>
          <w:u w:val="single"/>
        </w:rPr>
        <w:t>Facteurs anatomiques et physiologiques</w:t>
      </w:r>
      <w:r w:rsidRPr="00417A06">
        <w:rPr>
          <w:rFonts w:ascii="Cambria" w:eastAsia="Arial Unicode MS" w:hAnsi="Cambria"/>
        </w:rPr>
        <w:t> : la morphologie du moignon osseux</w:t>
      </w:r>
      <w:r>
        <w:rPr>
          <w:rFonts w:ascii="Cambria" w:eastAsia="Arial Unicode MS" w:hAnsi="Cambria"/>
        </w:rPr>
        <w:t xml:space="preserve">, celle </w:t>
      </w:r>
      <w:r w:rsidRPr="00417A06">
        <w:rPr>
          <w:rFonts w:ascii="Cambria" w:eastAsia="Arial Unicode MS" w:hAnsi="Cambria"/>
        </w:rPr>
        <w:t>des crêtes alvéolaires</w:t>
      </w:r>
      <w:r>
        <w:rPr>
          <w:rFonts w:ascii="Cambria" w:eastAsia="Arial Unicode MS" w:hAnsi="Cambria"/>
        </w:rPr>
        <w:t xml:space="preserve"> résiduelles après la résection et la présence de</w:t>
      </w:r>
      <w:r w:rsidRPr="00417A06">
        <w:rPr>
          <w:rFonts w:ascii="Cambria" w:eastAsia="Arial Unicode MS" w:hAnsi="Cambria"/>
        </w:rPr>
        <w:t xml:space="preserve"> dents saines peuvent faire obstacle à la désinsertion de la prothèse. L’absence de troubles salivaires, l’obtention et le contrôle d’une bonne occlusion améliorent considérablement la rétention.</w:t>
      </w:r>
    </w:p>
    <w:p w:rsidR="00B62C74" w:rsidRPr="00417A06" w:rsidRDefault="00B62C74" w:rsidP="00B62C74">
      <w:pPr>
        <w:pStyle w:val="Paragraphedeliste"/>
        <w:widowControl w:val="0"/>
        <w:numPr>
          <w:ilvl w:val="0"/>
          <w:numId w:val="7"/>
        </w:numPr>
        <w:tabs>
          <w:tab w:val="left" w:pos="180"/>
        </w:tabs>
        <w:spacing w:after="200" w:line="360" w:lineRule="auto"/>
        <w:jc w:val="both"/>
        <w:rPr>
          <w:rFonts w:ascii="Cambria" w:eastAsia="Arial Unicode MS" w:hAnsi="Cambria"/>
        </w:rPr>
      </w:pPr>
      <w:r w:rsidRPr="00CE6D4B">
        <w:rPr>
          <w:rFonts w:ascii="Cambria" w:eastAsia="Arial Unicode MS" w:hAnsi="Cambria"/>
          <w:i/>
          <w:u w:val="single"/>
        </w:rPr>
        <w:t>Facteurs mécaniques</w:t>
      </w:r>
      <w:r w:rsidRPr="00417A06">
        <w:rPr>
          <w:rFonts w:ascii="Cambria" w:eastAsia="Arial Unicode MS" w:hAnsi="Cambria"/>
        </w:rPr>
        <w:t> : en prothèse conventionnelle, ce sont des dispositifs</w:t>
      </w:r>
      <w:r>
        <w:rPr>
          <w:rFonts w:ascii="Cambria" w:eastAsia="Arial Unicode MS" w:hAnsi="Cambria"/>
        </w:rPr>
        <w:t xml:space="preserve"> artificiels</w:t>
      </w:r>
      <w:r w:rsidRPr="00417A06">
        <w:rPr>
          <w:rFonts w:ascii="Cambria" w:eastAsia="Arial Unicode MS" w:hAnsi="Cambria"/>
        </w:rPr>
        <w:t xml:space="preserve"> qui solidarisent la prothèse aux dents</w:t>
      </w:r>
      <w:r>
        <w:rPr>
          <w:rFonts w:ascii="Cambria" w:eastAsia="Arial Unicode MS" w:hAnsi="Cambria"/>
        </w:rPr>
        <w:t xml:space="preserve"> résiduelles. Il s’agit de</w:t>
      </w:r>
      <w:r w:rsidRPr="00417A06">
        <w:rPr>
          <w:rFonts w:ascii="Cambria" w:eastAsia="Arial Unicode MS" w:hAnsi="Cambria"/>
        </w:rPr>
        <w:t xml:space="preserve"> crochets et </w:t>
      </w:r>
      <w:r>
        <w:rPr>
          <w:rFonts w:ascii="Cambria" w:eastAsia="Arial Unicode MS" w:hAnsi="Cambria"/>
        </w:rPr>
        <w:t>d’</w:t>
      </w:r>
      <w:r w:rsidRPr="00417A06">
        <w:rPr>
          <w:rFonts w:ascii="Cambria" w:eastAsia="Arial Unicode MS" w:hAnsi="Cambria"/>
        </w:rPr>
        <w:t>attachements préfabriqués souvent préconisés pour des raisons esthétiques. On peut a</w:t>
      </w:r>
      <w:r>
        <w:rPr>
          <w:rFonts w:ascii="Cambria" w:eastAsia="Arial Unicode MS" w:hAnsi="Cambria"/>
        </w:rPr>
        <w:t>ussi utiliser des aimants (forces électro-magnétiques</w:t>
      </w:r>
      <w:r w:rsidRPr="00417A06">
        <w:rPr>
          <w:rFonts w:ascii="Cambria" w:eastAsia="Arial Unicode MS" w:hAnsi="Cambria"/>
        </w:rPr>
        <w:t xml:space="preserve">) ou des implants </w:t>
      </w:r>
      <w:r w:rsidRPr="00417A06">
        <w:rPr>
          <w:rFonts w:ascii="Cambria" w:eastAsia="Arial Unicode MS" w:hAnsi="Cambria"/>
        </w:rPr>
        <w:lastRenderedPageBreak/>
        <w:t>(si le malade n’a pas subi de radiothérapie</w:t>
      </w:r>
      <w:r>
        <w:rPr>
          <w:rFonts w:ascii="Cambria" w:eastAsia="Arial Unicode MS" w:hAnsi="Cambria"/>
        </w:rPr>
        <w:t xml:space="preserve"> massive</w:t>
      </w:r>
      <w:r w:rsidRPr="00417A06">
        <w:rPr>
          <w:rFonts w:ascii="Cambria" w:eastAsia="Arial Unicode MS" w:hAnsi="Cambria"/>
        </w:rPr>
        <w:t>).</w:t>
      </w:r>
    </w:p>
    <w:p w:rsidR="00B62C74" w:rsidRPr="00417A06" w:rsidRDefault="00B62C74" w:rsidP="00B62C74">
      <w:pPr>
        <w:widowControl w:val="0"/>
        <w:tabs>
          <w:tab w:val="left" w:pos="180"/>
        </w:tabs>
        <w:spacing w:line="360" w:lineRule="auto"/>
        <w:jc w:val="both"/>
        <w:rPr>
          <w:rFonts w:ascii="Cambria" w:eastAsia="Arial Unicode MS" w:hAnsi="Cambria"/>
        </w:rPr>
      </w:pPr>
      <w:r w:rsidRPr="00417A06">
        <w:rPr>
          <w:rFonts w:ascii="Cambria" w:eastAsia="Arial Unicode MS" w:hAnsi="Cambria"/>
          <w:b/>
        </w:rPr>
        <w:tab/>
      </w:r>
      <w:r w:rsidRPr="00417A06">
        <w:rPr>
          <w:rFonts w:ascii="Cambria" w:eastAsia="Arial Unicode MS" w:hAnsi="Cambria"/>
          <w:b/>
        </w:rPr>
        <w:tab/>
      </w:r>
      <w:r w:rsidRPr="00417A06">
        <w:rPr>
          <w:rFonts w:ascii="Cambria" w:eastAsia="Arial Unicode MS" w:hAnsi="Cambria"/>
          <w:b/>
        </w:rPr>
        <w:tab/>
      </w:r>
      <w:r w:rsidRPr="00417A06">
        <w:rPr>
          <w:rFonts w:ascii="Cambria" w:eastAsia="Arial Unicode MS" w:hAnsi="Cambria"/>
        </w:rPr>
        <w:t>I-1-2 LA STABILITE</w:t>
      </w:r>
    </w:p>
    <w:p w:rsidR="00B62C74" w:rsidRPr="00417A06" w:rsidRDefault="00B62C74" w:rsidP="00B62C74">
      <w:pPr>
        <w:widowControl w:val="0"/>
        <w:tabs>
          <w:tab w:val="left" w:pos="180"/>
          <w:tab w:val="left" w:pos="720"/>
        </w:tabs>
        <w:spacing w:line="360" w:lineRule="auto"/>
        <w:jc w:val="both"/>
        <w:rPr>
          <w:rFonts w:ascii="Cambria" w:eastAsia="Arial Unicode MS" w:hAnsi="Cambria"/>
        </w:rPr>
      </w:pPr>
      <w:r w:rsidRPr="00417A06">
        <w:rPr>
          <w:rFonts w:ascii="Cambria" w:eastAsia="Arial Unicode MS" w:hAnsi="Cambria"/>
        </w:rPr>
        <w:tab/>
      </w:r>
      <w:r w:rsidRPr="00417A06">
        <w:rPr>
          <w:rFonts w:ascii="Cambria" w:eastAsia="Arial Unicode MS" w:hAnsi="Cambria"/>
        </w:rPr>
        <w:tab/>
        <w:t>Elle est définie comme l’ensemble des forces qui s’opposent aux mouvements de translation horizontal</w:t>
      </w:r>
      <w:r>
        <w:rPr>
          <w:rFonts w:ascii="Cambria" w:eastAsia="Arial Unicode MS" w:hAnsi="Cambria"/>
        </w:rPr>
        <w:t xml:space="preserve">e ou de rotation de la prothèse. Elle </w:t>
      </w:r>
      <w:r w:rsidRPr="00417A06">
        <w:rPr>
          <w:rFonts w:ascii="Cambria" w:eastAsia="Arial Unicode MS" w:hAnsi="Cambria"/>
        </w:rPr>
        <w:t xml:space="preserve"> </w:t>
      </w:r>
      <w:r>
        <w:rPr>
          <w:rFonts w:ascii="Cambria" w:eastAsia="Arial Unicode MS" w:hAnsi="Cambria"/>
        </w:rPr>
        <w:t>s’apprécie dans</w:t>
      </w:r>
      <w:r w:rsidRPr="00417A06">
        <w:rPr>
          <w:rFonts w:ascii="Cambria" w:eastAsia="Arial Unicode MS" w:hAnsi="Cambria"/>
        </w:rPr>
        <w:t xml:space="preserve"> chacune des deux direction</w:t>
      </w:r>
      <w:r>
        <w:rPr>
          <w:rFonts w:ascii="Cambria" w:eastAsia="Arial Unicode MS" w:hAnsi="Cambria"/>
        </w:rPr>
        <w:t>s du plan horizontal :</w:t>
      </w:r>
      <w:r w:rsidRPr="00417A06">
        <w:rPr>
          <w:rFonts w:ascii="Cambria" w:eastAsia="Arial Unicode MS" w:hAnsi="Cambria"/>
        </w:rPr>
        <w:t xml:space="preserve"> frontale et sagittale </w:t>
      </w:r>
      <w:r w:rsidRPr="007108E2">
        <w:rPr>
          <w:rFonts w:ascii="Cambria" w:eastAsia="Arial Unicode MS" w:hAnsi="Cambria"/>
        </w:rPr>
        <w:t>[8]</w:t>
      </w:r>
      <w:r w:rsidRPr="00417A06">
        <w:rPr>
          <w:rFonts w:ascii="Cambria" w:eastAsia="Arial Unicode MS" w:hAnsi="Cambria"/>
        </w:rPr>
        <w:t xml:space="preserve"> </w:t>
      </w:r>
      <w:r w:rsidR="00241462">
        <w:rPr>
          <w:rFonts w:ascii="Cambria" w:eastAsia="Arial Unicode MS" w:hAnsi="Cambria"/>
        </w:rPr>
        <w:t>(fig. 18</w:t>
      </w:r>
      <w:r w:rsidRPr="007108E2">
        <w:rPr>
          <w:rFonts w:ascii="Cambria" w:eastAsia="Arial Unicode MS" w:hAnsi="Cambria"/>
        </w:rPr>
        <w:t>).</w:t>
      </w:r>
    </w:p>
    <w:p w:rsidR="00B62C74" w:rsidRDefault="00B62C74" w:rsidP="00B62C74">
      <w:pPr>
        <w:pStyle w:val="Paragraphedeliste"/>
        <w:widowControl w:val="0"/>
        <w:tabs>
          <w:tab w:val="left" w:pos="180"/>
        </w:tabs>
        <w:spacing w:line="360" w:lineRule="auto"/>
        <w:ind w:left="0" w:firstLine="720"/>
        <w:jc w:val="both"/>
        <w:rPr>
          <w:rFonts w:ascii="Cambria" w:eastAsia="Arial Unicode MS" w:hAnsi="Cambria"/>
          <w:b/>
        </w:rPr>
      </w:pPr>
      <w:r w:rsidRPr="00417A06">
        <w:rPr>
          <w:rFonts w:ascii="Cambria" w:eastAsia="Arial Unicode MS" w:hAnsi="Cambria"/>
        </w:rPr>
        <w:t>La stabilité d’une prothèse</w:t>
      </w:r>
      <w:r>
        <w:rPr>
          <w:rFonts w:ascii="Cambria" w:eastAsia="Arial Unicode MS" w:hAnsi="Cambria"/>
        </w:rPr>
        <w:t xml:space="preserve"> mandibulaire</w:t>
      </w:r>
      <w:r w:rsidRPr="00417A06">
        <w:rPr>
          <w:rFonts w:ascii="Cambria" w:eastAsia="Arial Unicode MS" w:hAnsi="Cambria"/>
        </w:rPr>
        <w:t xml:space="preserve"> co</w:t>
      </w:r>
      <w:r>
        <w:rPr>
          <w:rFonts w:ascii="Cambria" w:eastAsia="Arial Unicode MS" w:hAnsi="Cambria"/>
        </w:rPr>
        <w:t xml:space="preserve">mplète ou partielle </w:t>
      </w:r>
      <w:r w:rsidRPr="00417A06">
        <w:rPr>
          <w:rFonts w:ascii="Cambria" w:eastAsia="Arial Unicode MS" w:hAnsi="Cambria"/>
        </w:rPr>
        <w:t xml:space="preserve">repose essentiellement sur l’exploitation maximale des organes périphériques, des modifications anatomiques post-chirurgicales, et sur l’équilibration finale du montage des dents prothétiques </w:t>
      </w:r>
      <w:r w:rsidRPr="007108E2">
        <w:rPr>
          <w:rFonts w:ascii="Cambria" w:eastAsia="Arial Unicode MS" w:hAnsi="Cambria"/>
        </w:rPr>
        <w:t>[36].</w:t>
      </w:r>
      <w:r w:rsidRPr="00417A06">
        <w:rPr>
          <w:rFonts w:ascii="Cambria" w:eastAsia="Arial Unicode MS" w:hAnsi="Cambria"/>
          <w:b/>
        </w:rPr>
        <w:t xml:space="preserve"> </w:t>
      </w:r>
      <w:r w:rsidRPr="00417A06">
        <w:rPr>
          <w:rFonts w:ascii="Cambria" w:eastAsia="Arial Unicode MS" w:hAnsi="Cambria"/>
        </w:rPr>
        <w:t>Les progrès réalisés en chirurgie</w:t>
      </w:r>
      <w:r>
        <w:rPr>
          <w:rFonts w:ascii="Cambria" w:eastAsia="Arial Unicode MS" w:hAnsi="Cambria"/>
        </w:rPr>
        <w:t>,</w:t>
      </w:r>
      <w:r w:rsidRPr="00417A06">
        <w:rPr>
          <w:rFonts w:ascii="Cambria" w:eastAsia="Arial Unicode MS" w:hAnsi="Cambria"/>
        </w:rPr>
        <w:t xml:space="preserve"> avec notamment l’utilisation des lambeaux libres micro-anastomosés et les te</w:t>
      </w:r>
      <w:r>
        <w:rPr>
          <w:rFonts w:ascii="Cambria" w:eastAsia="Arial Unicode MS" w:hAnsi="Cambria"/>
        </w:rPr>
        <w:t>chniques de distraction osseuse,</w:t>
      </w:r>
      <w:r w:rsidRPr="00417A06">
        <w:rPr>
          <w:rFonts w:ascii="Cambria" w:eastAsia="Arial Unicode MS" w:hAnsi="Cambria"/>
        </w:rPr>
        <w:t xml:space="preserve"> ont considérablement accru la qualité des restaurat</w:t>
      </w:r>
      <w:r>
        <w:rPr>
          <w:rFonts w:ascii="Cambria" w:eastAsia="Arial Unicode MS" w:hAnsi="Cambria"/>
        </w:rPr>
        <w:t>ions prothétiques des PSAM, et particulièrement leur stabilité</w:t>
      </w:r>
      <w:r w:rsidRPr="00417A06">
        <w:rPr>
          <w:rFonts w:ascii="Cambria" w:eastAsia="Arial Unicode MS" w:hAnsi="Cambria"/>
        </w:rPr>
        <w:t>. En plus des fa</w:t>
      </w:r>
      <w:r>
        <w:rPr>
          <w:rFonts w:ascii="Cambria" w:eastAsia="Arial Unicode MS" w:hAnsi="Cambria"/>
        </w:rPr>
        <w:t>cteurs anatomiques, elle</w:t>
      </w:r>
      <w:r w:rsidRPr="00417A06">
        <w:rPr>
          <w:rFonts w:ascii="Cambria" w:eastAsia="Arial Unicode MS" w:hAnsi="Cambria"/>
        </w:rPr>
        <w:t xml:space="preserve"> peut être améliorée  par plusieurs artifices  en fonction de l’étendue de la PSAM,</w:t>
      </w:r>
      <w:r>
        <w:rPr>
          <w:rFonts w:ascii="Cambria" w:eastAsia="Arial Unicode MS" w:hAnsi="Cambria"/>
        </w:rPr>
        <w:t xml:space="preserve"> et</w:t>
      </w:r>
      <w:r w:rsidRPr="00417A06">
        <w:rPr>
          <w:rFonts w:ascii="Cambria" w:eastAsia="Arial Unicode MS" w:hAnsi="Cambria"/>
        </w:rPr>
        <w:t xml:space="preserve"> de la présence ou non d’éléments dentaires. Les moyens sont nombreux</w:t>
      </w:r>
      <w:r>
        <w:rPr>
          <w:rFonts w:ascii="Cambria" w:eastAsia="Arial Unicode MS" w:hAnsi="Cambria"/>
        </w:rPr>
        <w:t xml:space="preserve"> et comporte</w:t>
      </w:r>
      <w:r w:rsidRPr="00417A06">
        <w:rPr>
          <w:rFonts w:ascii="Cambria" w:eastAsia="Arial Unicode MS" w:hAnsi="Cambria"/>
        </w:rPr>
        <w:t xml:space="preserve">nt à la fois les appareillages </w:t>
      </w:r>
      <w:r>
        <w:rPr>
          <w:rFonts w:ascii="Cambria" w:eastAsia="Arial Unicode MS" w:hAnsi="Cambria"/>
        </w:rPr>
        <w:t>guide, de réduction, de contention mais également l</w:t>
      </w:r>
      <w:r w:rsidRPr="00417A06">
        <w:rPr>
          <w:rFonts w:ascii="Cambria" w:eastAsia="Arial Unicode MS" w:hAnsi="Cambria"/>
        </w:rPr>
        <w:t xml:space="preserve">es procédés classiques (piézographie, plaque palatine aménagée, crochets, couronnes, occlusion particulière) </w:t>
      </w:r>
      <w:r w:rsidRPr="003A5F4D">
        <w:rPr>
          <w:rFonts w:ascii="Cambria" w:eastAsia="Arial Unicode MS" w:hAnsi="Cambria"/>
        </w:rPr>
        <w:t>[43, 48].</w:t>
      </w:r>
    </w:p>
    <w:p w:rsidR="00B62C74" w:rsidRPr="004C5E95" w:rsidRDefault="00241462" w:rsidP="00B62C74">
      <w:pPr>
        <w:widowControl w:val="0"/>
        <w:tabs>
          <w:tab w:val="left" w:pos="180"/>
        </w:tabs>
        <w:spacing w:line="360" w:lineRule="auto"/>
        <w:jc w:val="both"/>
        <w:rPr>
          <w:rFonts w:eastAsia="Arial Unicode MS"/>
        </w:rPr>
      </w:pPr>
      <w:r>
        <w:rPr>
          <w:rFonts w:ascii="Cambria" w:eastAsia="Arial Unicode MS" w:hAnsi="Cambria"/>
          <w:b/>
          <w:sz w:val="16"/>
        </w:rPr>
        <w:tab/>
      </w:r>
      <w:r>
        <w:rPr>
          <w:rFonts w:ascii="Cambria" w:eastAsia="Arial Unicode MS" w:hAnsi="Cambria"/>
          <w:b/>
          <w:sz w:val="16"/>
        </w:rPr>
        <w:tab/>
      </w:r>
      <w:r>
        <w:rPr>
          <w:rFonts w:ascii="Cambria" w:eastAsia="Arial Unicode MS" w:hAnsi="Cambria"/>
          <w:b/>
          <w:sz w:val="16"/>
        </w:rPr>
        <w:tab/>
      </w:r>
      <w:r w:rsidR="00B62C74" w:rsidRPr="00254787">
        <w:rPr>
          <w:rFonts w:eastAsia="Arial Unicode MS"/>
        </w:rPr>
        <w:t>I-1-3</w:t>
      </w:r>
      <w:r w:rsidR="00B62C74" w:rsidRPr="004C5E95">
        <w:rPr>
          <w:rFonts w:eastAsia="Arial Unicode MS"/>
          <w:b/>
        </w:rPr>
        <w:t xml:space="preserve"> </w:t>
      </w:r>
      <w:r w:rsidR="00B62C74" w:rsidRPr="004C5E95">
        <w:rPr>
          <w:rFonts w:eastAsia="Arial Unicode MS"/>
        </w:rPr>
        <w:t xml:space="preserve">LA SUSTENTATION </w:t>
      </w:r>
      <w:r w:rsidR="00B62C74" w:rsidRPr="003A5F4D">
        <w:rPr>
          <w:rFonts w:eastAsia="Arial Unicode MS"/>
        </w:rPr>
        <w:t>[8, 34, 48]</w:t>
      </w:r>
      <w:r>
        <w:rPr>
          <w:rFonts w:eastAsia="Arial Unicode MS"/>
        </w:rPr>
        <w:t xml:space="preserve">  (fig. 18)</w:t>
      </w:r>
    </w:p>
    <w:p w:rsidR="00B62C74" w:rsidRPr="00417A06" w:rsidRDefault="00B62C74" w:rsidP="00B62C74">
      <w:pPr>
        <w:pStyle w:val="Paragraphedeliste"/>
        <w:widowControl w:val="0"/>
        <w:tabs>
          <w:tab w:val="left" w:pos="180"/>
          <w:tab w:val="left" w:pos="720"/>
        </w:tabs>
        <w:spacing w:line="360" w:lineRule="auto"/>
        <w:ind w:left="0"/>
        <w:jc w:val="both"/>
        <w:rPr>
          <w:rFonts w:ascii="Cambria" w:eastAsia="Arial Unicode MS" w:hAnsi="Cambria"/>
          <w:b/>
        </w:rPr>
      </w:pPr>
      <w:r w:rsidRPr="004C5E95">
        <w:rPr>
          <w:rFonts w:eastAsia="Arial Unicode MS"/>
        </w:rPr>
        <w:tab/>
      </w:r>
      <w:r w:rsidRPr="004C5E95">
        <w:rPr>
          <w:rFonts w:eastAsia="Arial Unicode MS"/>
        </w:rPr>
        <w:tab/>
      </w:r>
      <w:r w:rsidRPr="00417A06">
        <w:rPr>
          <w:rFonts w:ascii="Cambria" w:eastAsia="Arial Unicode MS" w:hAnsi="Cambria"/>
        </w:rPr>
        <w:t>La sustentation est l’ensemble des forces axiales qui s’opposent à l’enfoncement de la prothèse dans ses tissus de soutien et d’appui, elle dépend de la qualité et la quantité de ces surfaces d’appui ainsi que des forces qui y sont appliquées (direction, sens, intensité)</w:t>
      </w:r>
      <w:r w:rsidRPr="00417A06">
        <w:rPr>
          <w:rFonts w:ascii="Cambria" w:eastAsia="Arial Unicode MS" w:hAnsi="Cambria"/>
          <w:b/>
        </w:rPr>
        <w:t>.</w:t>
      </w:r>
    </w:p>
    <w:p w:rsidR="00B62C74" w:rsidRDefault="00B62C74" w:rsidP="00B62C74">
      <w:pPr>
        <w:pStyle w:val="Paragraphedeliste"/>
        <w:widowControl w:val="0"/>
        <w:tabs>
          <w:tab w:val="left" w:pos="180"/>
        </w:tabs>
        <w:spacing w:line="360" w:lineRule="auto"/>
        <w:ind w:left="0"/>
        <w:jc w:val="both"/>
        <w:rPr>
          <w:rFonts w:ascii="Cambria" w:eastAsia="Arial Unicode MS" w:hAnsi="Cambria"/>
        </w:rPr>
      </w:pPr>
      <w:r w:rsidRPr="00417A06">
        <w:rPr>
          <w:rFonts w:ascii="Cambria" w:eastAsia="Arial Unicode MS" w:hAnsi="Cambria"/>
        </w:rPr>
        <w:tab/>
      </w:r>
      <w:r w:rsidRPr="00417A06">
        <w:rPr>
          <w:rFonts w:ascii="Cambria" w:eastAsia="Arial Unicode MS" w:hAnsi="Cambria"/>
        </w:rPr>
        <w:tab/>
        <w:t>Les tissus soutiennent d’autant mieux la prothèse qu’ils sont largement utilisés, favorablement orientés et résistants. Qualitativement, en plus de l’apport considérable des reconstructions mandibulaires et des conformateurs, on cherchera des appuis sur les surfaces les mieux adaptées à supporter les forces de mastication</w:t>
      </w:r>
      <w:r>
        <w:rPr>
          <w:rFonts w:ascii="Cambria" w:eastAsia="Arial Unicode MS" w:hAnsi="Cambria"/>
        </w:rPr>
        <w:t xml:space="preserve"> (indices positifs)</w:t>
      </w:r>
      <w:r w:rsidRPr="00417A06">
        <w:rPr>
          <w:rFonts w:ascii="Cambria" w:eastAsia="Arial Unicode MS" w:hAnsi="Cambria"/>
        </w:rPr>
        <w:t>. Les taquets occlusaux ou cingulaires doivent intéresser le plus grand nombre de dents restantes afin d’empêcher l’enfoncement de la prothèse dans les tissus de soutien. Pour réduire l’effet des forces mast</w:t>
      </w:r>
      <w:r>
        <w:rPr>
          <w:rFonts w:ascii="Cambria" w:eastAsia="Arial Unicode MS" w:hAnsi="Cambria"/>
        </w:rPr>
        <w:t>icatoires, on modifiera leur répartition</w:t>
      </w:r>
      <w:r w:rsidRPr="00417A06">
        <w:rPr>
          <w:rFonts w:ascii="Cambria" w:eastAsia="Arial Unicode MS" w:hAnsi="Cambria"/>
        </w:rPr>
        <w:t xml:space="preserve"> entre dents naturelles et prothétiques en réduisant la surface occlusale de ces dernières ou en faisant un montage prothétique inversé de façon à orienter les forces occlusales vers les structures de soutien.</w:t>
      </w:r>
    </w:p>
    <w:p w:rsidR="00B62C74" w:rsidRPr="001B138A" w:rsidRDefault="00B62C74" w:rsidP="00B62C74">
      <w:pPr>
        <w:widowControl w:val="0"/>
        <w:tabs>
          <w:tab w:val="left" w:pos="180"/>
        </w:tabs>
        <w:spacing w:line="360" w:lineRule="auto"/>
        <w:jc w:val="both"/>
        <w:rPr>
          <w:rFonts w:ascii="Cambria" w:eastAsia="Arial Unicode MS" w:hAnsi="Cambria"/>
        </w:rPr>
      </w:pPr>
      <w:r w:rsidRPr="00C10B80">
        <w:rPr>
          <w:rFonts w:ascii="Cambria" w:eastAsia="Arial Unicode MS" w:hAnsi="Cambria"/>
          <w:b/>
          <w:sz w:val="28"/>
          <w:szCs w:val="28"/>
        </w:rPr>
        <w:lastRenderedPageBreak/>
        <w:t xml:space="preserve">II- </w:t>
      </w:r>
      <w:r w:rsidRPr="00C10B80">
        <w:rPr>
          <w:rFonts w:ascii="Cambria" w:eastAsia="Arial Unicode MS" w:hAnsi="Cambria"/>
          <w:b/>
          <w:sz w:val="28"/>
          <w:szCs w:val="28"/>
          <w:u w:val="single"/>
        </w:rPr>
        <w:t>LES MATERIAUX A EMPREINTE</w:t>
      </w:r>
      <w:r w:rsidRPr="00C10B80">
        <w:rPr>
          <w:rFonts w:ascii="Cambria" w:eastAsia="Arial Unicode MS" w:hAnsi="Cambria"/>
          <w:sz w:val="28"/>
          <w:szCs w:val="28"/>
        </w:rPr>
        <w:t xml:space="preserve"> </w:t>
      </w:r>
      <w:r w:rsidRPr="001B138A">
        <w:rPr>
          <w:rFonts w:ascii="Cambria" w:eastAsia="Arial Unicode MS" w:hAnsi="Cambria"/>
        </w:rPr>
        <w:t>[3, 36, 49, 55]</w:t>
      </w:r>
    </w:p>
    <w:p w:rsidR="00B62C74" w:rsidRDefault="00B62C74" w:rsidP="00B62C74">
      <w:pPr>
        <w:widowControl w:val="0"/>
        <w:tabs>
          <w:tab w:val="left" w:pos="180"/>
        </w:tabs>
        <w:spacing w:line="360" w:lineRule="auto"/>
        <w:ind w:firstLine="720"/>
        <w:jc w:val="both"/>
        <w:rPr>
          <w:rFonts w:ascii="Cambria" w:eastAsia="Arial Unicode MS" w:hAnsi="Cambria"/>
        </w:rPr>
      </w:pPr>
      <w:r>
        <w:rPr>
          <w:rFonts w:ascii="Cambria" w:eastAsia="Arial Unicode MS" w:hAnsi="Cambria"/>
        </w:rPr>
        <w:t>Il s’agit essentiellement d’</w:t>
      </w:r>
      <w:r w:rsidRPr="00417A06">
        <w:rPr>
          <w:rFonts w:ascii="Cambria" w:eastAsia="Arial Unicode MS" w:hAnsi="Cambria"/>
        </w:rPr>
        <w:t xml:space="preserve">hydrocolloïdes irréversibles (alginates), du plâtre, des élastomères et de la pâte </w:t>
      </w:r>
      <w:r>
        <w:rPr>
          <w:rFonts w:ascii="Cambria" w:eastAsia="Arial Unicode MS" w:hAnsi="Cambria"/>
        </w:rPr>
        <w:t xml:space="preserve">oxyde de zinc-eugénol. Ils sont classés en matériaux élastiques et non </w:t>
      </w:r>
      <w:r w:rsidRPr="00417A06">
        <w:rPr>
          <w:rFonts w:ascii="Cambria" w:eastAsia="Arial Unicode MS" w:hAnsi="Cambria"/>
        </w:rPr>
        <w:t>élastiques.</w:t>
      </w:r>
    </w:p>
    <w:p w:rsidR="00B62C74" w:rsidRPr="00417A06" w:rsidRDefault="00B62C74" w:rsidP="00B62C74">
      <w:pPr>
        <w:widowControl w:val="0"/>
        <w:tabs>
          <w:tab w:val="left" w:pos="180"/>
        </w:tabs>
        <w:ind w:firstLine="720"/>
        <w:jc w:val="both"/>
        <w:rPr>
          <w:rFonts w:ascii="Cambria" w:eastAsia="Arial Unicode MS" w:hAnsi="Cambria"/>
        </w:rPr>
      </w:pPr>
    </w:p>
    <w:p w:rsidR="00B62C74" w:rsidRPr="00417A06" w:rsidRDefault="00B62C74" w:rsidP="00B62C74">
      <w:pPr>
        <w:widowControl w:val="0"/>
        <w:tabs>
          <w:tab w:val="left" w:pos="180"/>
        </w:tabs>
        <w:spacing w:line="360" w:lineRule="auto"/>
        <w:jc w:val="both"/>
        <w:rPr>
          <w:rFonts w:ascii="Cambria" w:eastAsia="Arial Unicode MS" w:hAnsi="Cambria"/>
          <w:b/>
        </w:rPr>
      </w:pPr>
      <w:r w:rsidRPr="00417A06">
        <w:rPr>
          <w:rFonts w:ascii="Cambria" w:eastAsia="Arial Unicode MS" w:hAnsi="Cambria"/>
          <w:b/>
        </w:rPr>
        <w:tab/>
      </w:r>
      <w:r w:rsidRPr="00417A06">
        <w:rPr>
          <w:rFonts w:ascii="Cambria" w:eastAsia="Arial Unicode MS" w:hAnsi="Cambria"/>
          <w:b/>
        </w:rPr>
        <w:tab/>
      </w:r>
      <w:r>
        <w:rPr>
          <w:rFonts w:ascii="Cambria" w:eastAsia="Arial Unicode MS" w:hAnsi="Cambria"/>
          <w:b/>
        </w:rPr>
        <w:t>II</w:t>
      </w:r>
      <w:r w:rsidRPr="00417A06">
        <w:rPr>
          <w:rFonts w:ascii="Cambria" w:eastAsia="Arial Unicode MS" w:hAnsi="Cambria"/>
          <w:b/>
        </w:rPr>
        <w:t xml:space="preserve">-1 </w:t>
      </w:r>
      <w:r>
        <w:rPr>
          <w:rFonts w:ascii="Cambria" w:eastAsia="Arial Unicode MS" w:hAnsi="Cambria"/>
          <w:b/>
        </w:rPr>
        <w:t xml:space="preserve"> </w:t>
      </w:r>
      <w:r w:rsidRPr="00417A06">
        <w:rPr>
          <w:rFonts w:ascii="Cambria" w:eastAsia="Arial Unicode MS" w:hAnsi="Cambria"/>
          <w:b/>
        </w:rPr>
        <w:t>LES MATERIAUX ELASTIQUES</w:t>
      </w:r>
    </w:p>
    <w:p w:rsidR="00B62C74" w:rsidRPr="00417A06" w:rsidRDefault="00B62C74" w:rsidP="00B62C74">
      <w:pPr>
        <w:widowControl w:val="0"/>
        <w:tabs>
          <w:tab w:val="left" w:pos="180"/>
        </w:tabs>
        <w:spacing w:line="360" w:lineRule="auto"/>
        <w:ind w:firstLine="720"/>
        <w:jc w:val="both"/>
        <w:rPr>
          <w:rFonts w:ascii="Cambria" w:eastAsia="Arial Unicode MS" w:hAnsi="Cambria"/>
        </w:rPr>
      </w:pPr>
      <w:r w:rsidRPr="00417A06">
        <w:rPr>
          <w:rFonts w:ascii="Cambria" w:eastAsia="Arial Unicode MS" w:hAnsi="Cambria"/>
        </w:rPr>
        <w:t>Quel</w:t>
      </w:r>
      <w:r>
        <w:rPr>
          <w:rFonts w:ascii="Cambria" w:eastAsia="Arial Unicode MS" w:hAnsi="Cambria"/>
        </w:rPr>
        <w:t xml:space="preserve"> </w:t>
      </w:r>
      <w:r w:rsidRPr="00417A06">
        <w:rPr>
          <w:rFonts w:ascii="Cambria" w:eastAsia="Arial Unicode MS" w:hAnsi="Cambria"/>
        </w:rPr>
        <w:t>que soit le choix en fonction du cas clinique, les matériaux à empreinte élastiques doivent répondre aux propriétés suivantes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Odeur et goût agréables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Pr>
          <w:rFonts w:ascii="Cambria" w:eastAsia="Arial Unicode MS" w:hAnsi="Cambria"/>
        </w:rPr>
        <w:t>Non toxique, ni irritant : biocompatible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Utilisation avec un minimum d’équipement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Consistance compatible avec leur utilisation clinique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Réaction de prise athermique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Caractéristiques viscoélastiques permettant une fidélité élevée, une faible déformation permanente et une déformation élastique importante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Stabilité dimensionnelle au moins pendant 24 heures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Décontamination n’affectant pas la précision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Compatible avec les matériaux de réplique ou de coulée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Conditionnement ergonomique ;</w:t>
      </w:r>
    </w:p>
    <w:p w:rsidR="00B62C74" w:rsidRPr="00417A06" w:rsidRDefault="00B62C74" w:rsidP="00B62C74">
      <w:pPr>
        <w:pStyle w:val="Paragraphedeliste"/>
        <w:widowControl w:val="0"/>
        <w:numPr>
          <w:ilvl w:val="0"/>
          <w:numId w:val="9"/>
        </w:numPr>
        <w:tabs>
          <w:tab w:val="left" w:pos="180"/>
        </w:tabs>
        <w:spacing w:after="200" w:line="360" w:lineRule="auto"/>
        <w:jc w:val="both"/>
        <w:rPr>
          <w:rFonts w:ascii="Cambria" w:eastAsia="Arial Unicode MS" w:hAnsi="Cambria"/>
        </w:rPr>
      </w:pPr>
      <w:r w:rsidRPr="00417A06">
        <w:rPr>
          <w:rFonts w:ascii="Cambria" w:eastAsia="Arial Unicode MS" w:hAnsi="Cambria"/>
        </w:rPr>
        <w:t>Prix de revient en accord avec le résultat souhaité.</w:t>
      </w:r>
    </w:p>
    <w:p w:rsidR="00B62C74" w:rsidRPr="00417A06" w:rsidRDefault="00B62C74" w:rsidP="00B62C74">
      <w:pPr>
        <w:widowControl w:val="0"/>
        <w:tabs>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t>II</w:t>
      </w:r>
      <w:r w:rsidRPr="00417A06">
        <w:rPr>
          <w:rFonts w:ascii="Cambria" w:eastAsia="Arial Unicode MS" w:hAnsi="Cambria"/>
        </w:rPr>
        <w:t>-1-1 LES ALGINATES</w:t>
      </w:r>
    </w:p>
    <w:p w:rsidR="00B62C74" w:rsidRPr="00417A06" w:rsidRDefault="00B62C74" w:rsidP="00B62C74">
      <w:pPr>
        <w:widowControl w:val="0"/>
        <w:tabs>
          <w:tab w:val="left" w:pos="180"/>
        </w:tabs>
        <w:spacing w:line="360" w:lineRule="auto"/>
        <w:ind w:firstLine="720"/>
        <w:jc w:val="both"/>
        <w:rPr>
          <w:rFonts w:ascii="Cambria" w:eastAsia="Arial Unicode MS" w:hAnsi="Cambria"/>
          <w:b/>
        </w:rPr>
      </w:pPr>
      <w:r w:rsidRPr="00417A06">
        <w:rPr>
          <w:rFonts w:ascii="Cambria" w:eastAsia="Arial Unicode MS" w:hAnsi="Cambria"/>
        </w:rPr>
        <w:t>Ce sont les matériaux les plus utilisés pour l’em</w:t>
      </w:r>
      <w:r>
        <w:rPr>
          <w:rFonts w:ascii="Cambria" w:eastAsia="Arial Unicode MS" w:hAnsi="Cambria"/>
        </w:rPr>
        <w:t>preinte primaire ou d’étude en O</w:t>
      </w:r>
      <w:r w:rsidRPr="00417A06">
        <w:rPr>
          <w:rFonts w:ascii="Cambria" w:eastAsia="Arial Unicode MS" w:hAnsi="Cambria"/>
        </w:rPr>
        <w:t>dontologie. En PMF, il</w:t>
      </w:r>
      <w:r>
        <w:rPr>
          <w:rFonts w:ascii="Cambria" w:eastAsia="Arial Unicode MS" w:hAnsi="Cambria"/>
        </w:rPr>
        <w:t xml:space="preserve">s </w:t>
      </w:r>
      <w:r w:rsidRPr="00417A06">
        <w:rPr>
          <w:rFonts w:ascii="Cambria" w:eastAsia="Arial Unicode MS" w:hAnsi="Cambria"/>
        </w:rPr>
        <w:t>s</w:t>
      </w:r>
      <w:r>
        <w:rPr>
          <w:rFonts w:ascii="Cambria" w:eastAsia="Arial Unicode MS" w:hAnsi="Cambria"/>
        </w:rPr>
        <w:t>on</w:t>
      </w:r>
      <w:r w:rsidRPr="00417A06">
        <w:rPr>
          <w:rFonts w:ascii="Cambria" w:eastAsia="Arial Unicode MS" w:hAnsi="Cambria"/>
        </w:rPr>
        <w:t>t plus indiqué</w:t>
      </w:r>
      <w:r>
        <w:rPr>
          <w:rFonts w:ascii="Cambria" w:eastAsia="Arial Unicode MS" w:hAnsi="Cambria"/>
        </w:rPr>
        <w:t>s</w:t>
      </w:r>
      <w:r w:rsidRPr="00417A06">
        <w:rPr>
          <w:rFonts w:ascii="Cambria" w:eastAsia="Arial Unicode MS" w:hAnsi="Cambria"/>
        </w:rPr>
        <w:t xml:space="preserve"> en cas d’antécédent d’irradiation cervico-faciale</w:t>
      </w:r>
      <w:r>
        <w:rPr>
          <w:rFonts w:ascii="Cambria" w:eastAsia="Arial Unicode MS" w:hAnsi="Cambria"/>
          <w:b/>
        </w:rPr>
        <w:t xml:space="preserve"> </w:t>
      </w:r>
      <w:r w:rsidRPr="00B20490">
        <w:rPr>
          <w:rFonts w:ascii="Cambria" w:eastAsia="Arial Unicode MS" w:hAnsi="Cambria"/>
        </w:rPr>
        <w:t>[36].</w:t>
      </w:r>
    </w:p>
    <w:p w:rsidR="00B62C74" w:rsidRPr="00417A06" w:rsidRDefault="00B62C74" w:rsidP="00B62C74">
      <w:pPr>
        <w:widowControl w:val="0"/>
        <w:tabs>
          <w:tab w:val="left" w:pos="180"/>
        </w:tabs>
        <w:spacing w:line="360" w:lineRule="auto"/>
        <w:ind w:firstLine="720"/>
        <w:jc w:val="both"/>
        <w:rPr>
          <w:rFonts w:ascii="Cambria" w:eastAsia="Arial Unicode MS" w:hAnsi="Cambria"/>
          <w:b/>
        </w:rPr>
      </w:pPr>
      <w:r w:rsidRPr="00417A06">
        <w:rPr>
          <w:rFonts w:ascii="Cambria" w:eastAsia="Arial Unicode MS" w:hAnsi="Cambria"/>
          <w:b/>
        </w:rPr>
        <w:tab/>
      </w:r>
      <w:r>
        <w:rPr>
          <w:rFonts w:ascii="Cambria" w:eastAsia="Arial Unicode MS" w:hAnsi="Cambria"/>
        </w:rPr>
        <w:t>II-1-2 LES SIL</w:t>
      </w:r>
      <w:r w:rsidRPr="00417A06">
        <w:rPr>
          <w:rFonts w:ascii="Cambria" w:eastAsia="Arial Unicode MS" w:hAnsi="Cambria"/>
        </w:rPr>
        <w:t>ICONES</w:t>
      </w:r>
    </w:p>
    <w:p w:rsidR="00B62C74" w:rsidRDefault="00B62C74" w:rsidP="00B62C74">
      <w:pPr>
        <w:widowControl w:val="0"/>
        <w:tabs>
          <w:tab w:val="left" w:pos="180"/>
        </w:tabs>
        <w:spacing w:line="360" w:lineRule="auto"/>
        <w:ind w:firstLine="720"/>
        <w:jc w:val="both"/>
        <w:rPr>
          <w:rFonts w:ascii="Cambria" w:eastAsia="Arial Unicode MS" w:hAnsi="Cambria"/>
        </w:rPr>
      </w:pPr>
      <w:r w:rsidRPr="00417A06">
        <w:rPr>
          <w:rFonts w:ascii="Cambria" w:eastAsia="Arial Unicode MS" w:hAnsi="Cambria"/>
        </w:rPr>
        <w:t>Ce sont des élastomères au polyvinylsiloxane, très souvent utili</w:t>
      </w:r>
      <w:r>
        <w:rPr>
          <w:rFonts w:ascii="Cambria" w:eastAsia="Arial Unicode MS" w:hAnsi="Cambria"/>
        </w:rPr>
        <w:t>sé en prothèse conjointe pour leur</w:t>
      </w:r>
      <w:r w:rsidRPr="00417A06">
        <w:rPr>
          <w:rFonts w:ascii="Cambria" w:eastAsia="Arial Unicode MS" w:hAnsi="Cambria"/>
        </w:rPr>
        <w:t xml:space="preserve"> précision d’enregistrement. Leur utilisation dans la réhabilitation prothétique des </w:t>
      </w:r>
      <w:r w:rsidRPr="00B20490">
        <w:rPr>
          <w:rFonts w:ascii="Cambria" w:eastAsia="Arial Unicode MS" w:hAnsi="Cambria"/>
        </w:rPr>
        <w:t>PSAM</w:t>
      </w:r>
      <w:r w:rsidRPr="00417A06">
        <w:rPr>
          <w:rFonts w:ascii="Cambria" w:eastAsia="Arial Unicode MS" w:hAnsi="Cambria"/>
        </w:rPr>
        <w:t xml:space="preserve"> est très fréquente lors de la prise d’empreinte secondaire. Ils sont utilisés au moin</w:t>
      </w:r>
      <w:r>
        <w:rPr>
          <w:rFonts w:ascii="Cambria" w:eastAsia="Arial Unicode MS" w:hAnsi="Cambria"/>
        </w:rPr>
        <w:t xml:space="preserve">s sous deux viscosités </w:t>
      </w:r>
      <w:r w:rsidRPr="00417A06">
        <w:rPr>
          <w:rFonts w:ascii="Cambria" w:eastAsia="Arial Unicode MS" w:hAnsi="Cambria"/>
        </w:rPr>
        <w:t>pour l’empreinte en double mélange ; ce qui permet d’enregistrer les zones de contre dépouille, les freins et les brides cicatricielles.</w:t>
      </w:r>
    </w:p>
    <w:p w:rsidR="00B62C74" w:rsidRPr="00417A06" w:rsidRDefault="00B62C74" w:rsidP="00B62C74">
      <w:pPr>
        <w:widowControl w:val="0"/>
        <w:tabs>
          <w:tab w:val="left" w:pos="180"/>
        </w:tabs>
        <w:ind w:firstLine="720"/>
        <w:jc w:val="both"/>
        <w:rPr>
          <w:rFonts w:ascii="Cambria" w:eastAsia="Arial Unicode MS" w:hAnsi="Cambria"/>
        </w:rPr>
      </w:pPr>
    </w:p>
    <w:p w:rsidR="00B62C74" w:rsidRPr="00417A06" w:rsidRDefault="00B62C74" w:rsidP="00B62C74">
      <w:pPr>
        <w:widowControl w:val="0"/>
        <w:tabs>
          <w:tab w:val="left" w:pos="180"/>
          <w:tab w:val="left" w:pos="1440"/>
        </w:tabs>
        <w:spacing w:line="360" w:lineRule="auto"/>
        <w:ind w:firstLine="720"/>
        <w:jc w:val="both"/>
        <w:rPr>
          <w:rFonts w:ascii="Cambria" w:eastAsia="Arial Unicode MS" w:hAnsi="Cambria"/>
        </w:rPr>
      </w:pPr>
      <w:r>
        <w:rPr>
          <w:rFonts w:ascii="Cambria" w:eastAsia="Arial Unicode MS" w:hAnsi="Cambria"/>
        </w:rPr>
        <w:tab/>
        <w:t>II</w:t>
      </w:r>
      <w:r w:rsidRPr="00417A06">
        <w:rPr>
          <w:rFonts w:ascii="Cambria" w:eastAsia="Arial Unicode MS" w:hAnsi="Cambria"/>
        </w:rPr>
        <w:t xml:space="preserve">-1-3 </w:t>
      </w:r>
      <w:r>
        <w:rPr>
          <w:rFonts w:ascii="Cambria" w:eastAsia="Arial Unicode MS" w:hAnsi="Cambria"/>
        </w:rPr>
        <w:t xml:space="preserve"> </w:t>
      </w:r>
      <w:r w:rsidRPr="00417A06">
        <w:rPr>
          <w:rFonts w:ascii="Cambria" w:eastAsia="Arial Unicode MS" w:hAnsi="Cambria"/>
        </w:rPr>
        <w:t>LES POLYETHERS</w:t>
      </w:r>
    </w:p>
    <w:p w:rsidR="00B62C74" w:rsidRDefault="00B62C74" w:rsidP="00B62C74">
      <w:pPr>
        <w:widowControl w:val="0"/>
        <w:tabs>
          <w:tab w:val="left" w:pos="180"/>
        </w:tabs>
        <w:spacing w:line="360" w:lineRule="auto"/>
        <w:ind w:firstLine="720"/>
        <w:jc w:val="both"/>
        <w:rPr>
          <w:rFonts w:ascii="Cambria" w:eastAsia="Arial Unicode MS" w:hAnsi="Cambria"/>
        </w:rPr>
      </w:pPr>
      <w:r w:rsidRPr="00417A06">
        <w:rPr>
          <w:rFonts w:ascii="Cambria" w:eastAsia="Arial Unicode MS" w:hAnsi="Cambria"/>
        </w:rPr>
        <w:t xml:space="preserve">Ils sont utilisés pour l’empreinte secondaire, précisément lors de </w:t>
      </w:r>
      <w:r w:rsidRPr="00417A06">
        <w:rPr>
          <w:rFonts w:ascii="Cambria" w:eastAsia="Arial Unicode MS" w:hAnsi="Cambria"/>
        </w:rPr>
        <w:lastRenderedPageBreak/>
        <w:t>l’enregistrement du joint périphérique. De par leurs propriétés thixotropiques, ils ont la possibilité d’adapter leur viscosité aux forces développées par la musculature paraprothétique. Cela justifie leur usage en PMF, au niveau des freins et brides, lors de l’enregistrement du joint périphérique</w:t>
      </w:r>
      <w:r w:rsidRPr="00417A06">
        <w:rPr>
          <w:rFonts w:ascii="Cambria" w:eastAsia="Arial Unicode MS" w:hAnsi="Cambria"/>
          <w:b/>
        </w:rPr>
        <w:t xml:space="preserve"> </w:t>
      </w:r>
      <w:r w:rsidRPr="00B20490">
        <w:rPr>
          <w:rFonts w:ascii="Cambria" w:eastAsia="Arial Unicode MS" w:hAnsi="Cambria"/>
        </w:rPr>
        <w:t>[36, 55].</w:t>
      </w:r>
    </w:p>
    <w:p w:rsidR="00B62C74" w:rsidRPr="00BA31E5" w:rsidRDefault="00B62C74" w:rsidP="00B62C74">
      <w:pPr>
        <w:widowControl w:val="0"/>
        <w:tabs>
          <w:tab w:val="left" w:pos="180"/>
        </w:tabs>
        <w:ind w:firstLine="720"/>
        <w:jc w:val="both"/>
        <w:rPr>
          <w:rFonts w:ascii="Cambria" w:eastAsia="Arial Unicode MS" w:hAnsi="Cambria"/>
          <w:b/>
        </w:rPr>
      </w:pPr>
    </w:p>
    <w:p w:rsidR="00B62C74" w:rsidRPr="00417A06" w:rsidRDefault="00B62C74" w:rsidP="00B62C74">
      <w:pPr>
        <w:widowControl w:val="0"/>
        <w:tabs>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t>II</w:t>
      </w:r>
      <w:r w:rsidRPr="00417A06">
        <w:rPr>
          <w:rFonts w:ascii="Cambria" w:eastAsia="Arial Unicode MS" w:hAnsi="Cambria"/>
        </w:rPr>
        <w:t xml:space="preserve">-1-4 </w:t>
      </w:r>
      <w:r>
        <w:rPr>
          <w:rFonts w:ascii="Cambria" w:eastAsia="Arial Unicode MS" w:hAnsi="Cambria"/>
        </w:rPr>
        <w:t xml:space="preserve"> </w:t>
      </w:r>
      <w:r w:rsidRPr="00417A06">
        <w:rPr>
          <w:rFonts w:ascii="Cambria" w:eastAsia="Arial Unicode MS" w:hAnsi="Cambria"/>
        </w:rPr>
        <w:t>LES POLYSULFURES</w:t>
      </w:r>
      <w:r>
        <w:rPr>
          <w:rFonts w:ascii="Cambria" w:eastAsia="Arial Unicode MS" w:hAnsi="Cambria"/>
        </w:rPr>
        <w:t xml:space="preserve"> (Fig</w:t>
      </w:r>
      <w:r w:rsidR="00241462">
        <w:rPr>
          <w:rFonts w:ascii="Cambria" w:eastAsia="Arial Unicode MS" w:hAnsi="Cambria"/>
        </w:rPr>
        <w:t>. 19</w:t>
      </w:r>
      <w:r>
        <w:rPr>
          <w:rFonts w:ascii="Cambria" w:eastAsia="Arial Unicode MS" w:hAnsi="Cambria"/>
        </w:rPr>
        <w:t>)</w:t>
      </w:r>
    </w:p>
    <w:p w:rsidR="00B62C74" w:rsidRDefault="00B62C74" w:rsidP="00B62C74">
      <w:pPr>
        <w:widowControl w:val="0"/>
        <w:tabs>
          <w:tab w:val="left" w:pos="180"/>
        </w:tabs>
        <w:spacing w:line="360" w:lineRule="auto"/>
        <w:ind w:firstLine="720"/>
        <w:jc w:val="both"/>
        <w:rPr>
          <w:rFonts w:ascii="Cambria" w:eastAsia="Arial Unicode MS" w:hAnsi="Cambria"/>
        </w:rPr>
      </w:pPr>
      <w:r w:rsidRPr="00417A06">
        <w:rPr>
          <w:rFonts w:ascii="Cambria" w:eastAsia="Arial Unicode MS" w:hAnsi="Cambria"/>
        </w:rPr>
        <w:t>Ils sont utilisés pour le surfaçage de l’empreinte secondaire. De par leurs propriétés hydrophobes et élastiques, ils sont plus indiqués dans les cas d’hyposialie</w:t>
      </w:r>
      <w:r>
        <w:rPr>
          <w:rFonts w:ascii="Cambria" w:eastAsia="Arial Unicode MS" w:hAnsi="Cambria"/>
          <w:b/>
        </w:rPr>
        <w:t xml:space="preserve"> </w:t>
      </w:r>
      <w:r w:rsidRPr="00B20490">
        <w:rPr>
          <w:rFonts w:ascii="Cambria" w:eastAsia="Arial Unicode MS" w:hAnsi="Cambria"/>
        </w:rPr>
        <w:t>[36].</w:t>
      </w:r>
      <w:r>
        <w:rPr>
          <w:rFonts w:ascii="Cambria" w:eastAsia="Arial Unicode MS" w:hAnsi="Cambria"/>
        </w:rPr>
        <w:t xml:space="preserve"> </w:t>
      </w:r>
    </w:p>
    <w:p w:rsidR="00B62C74" w:rsidRPr="00417A06" w:rsidRDefault="00AC0E03" w:rsidP="00B62C74">
      <w:pPr>
        <w:widowControl w:val="0"/>
        <w:tabs>
          <w:tab w:val="left" w:pos="0"/>
        </w:tabs>
        <w:spacing w:line="360" w:lineRule="auto"/>
        <w:jc w:val="center"/>
        <w:rPr>
          <w:rFonts w:ascii="Cambria" w:eastAsia="Arial Unicode MS" w:hAnsi="Cambria"/>
        </w:rPr>
      </w:pPr>
      <w:r w:rsidRPr="00AC0E03">
        <w:rPr>
          <w:noProof/>
        </w:rPr>
        <w:pict>
          <v:rect id="_x0000_s1269" style="position:absolute;left:0;text-align:left;margin-left:119.15pt;margin-top:1.7pt;width:218.4pt;height:2in;z-index:251889152" filled="f" strokeweight="1pt"/>
        </w:pict>
      </w:r>
      <w:r w:rsidR="00B62C74">
        <w:rPr>
          <w:noProof/>
          <w:lang w:val="en-US" w:eastAsia="en-US"/>
        </w:rPr>
        <w:drawing>
          <wp:inline distT="0" distB="0" distL="0" distR="0">
            <wp:extent cx="2743200" cy="1836420"/>
            <wp:effectExtent l="19050" t="19050" r="19050" b="11430"/>
            <wp:docPr id="23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srcRect/>
                    <a:stretch>
                      <a:fillRect/>
                    </a:stretch>
                  </pic:blipFill>
                  <pic:spPr bwMode="auto">
                    <a:xfrm>
                      <a:off x="0" y="0"/>
                      <a:ext cx="2743200" cy="1836420"/>
                    </a:xfrm>
                    <a:prstGeom prst="rect">
                      <a:avLst/>
                    </a:prstGeom>
                    <a:noFill/>
                    <a:ln w="6350" cmpd="sng">
                      <a:solidFill>
                        <a:srgbClr val="000000"/>
                      </a:solidFill>
                      <a:miter lim="800000"/>
                      <a:headEnd/>
                      <a:tailEnd/>
                    </a:ln>
                    <a:effectLst/>
                  </pic:spPr>
                </pic:pic>
              </a:graphicData>
            </a:graphic>
          </wp:inline>
        </w:drawing>
      </w:r>
    </w:p>
    <w:p w:rsidR="00B62C74" w:rsidRPr="00A41A9A" w:rsidRDefault="00B62C74" w:rsidP="00B62C74">
      <w:pPr>
        <w:widowControl w:val="0"/>
        <w:tabs>
          <w:tab w:val="left" w:pos="180"/>
        </w:tabs>
        <w:spacing w:line="360" w:lineRule="auto"/>
        <w:jc w:val="center"/>
        <w:rPr>
          <w:rFonts w:eastAsia="Arial Unicode MS"/>
        </w:rPr>
      </w:pPr>
      <w:r>
        <w:rPr>
          <w:rFonts w:eastAsia="Arial Unicode MS"/>
          <w:b/>
        </w:rPr>
        <w:t xml:space="preserve">Figure 19 : </w:t>
      </w:r>
      <w:r>
        <w:rPr>
          <w:rFonts w:eastAsia="Arial Unicode MS"/>
        </w:rPr>
        <w:t>empreinte secondaire au polysulfure en un temps [55]</w:t>
      </w:r>
    </w:p>
    <w:p w:rsidR="00B62C74" w:rsidRPr="00D668CD" w:rsidRDefault="00B62C74" w:rsidP="00B62C74">
      <w:pPr>
        <w:widowControl w:val="0"/>
        <w:tabs>
          <w:tab w:val="left" w:pos="180"/>
        </w:tabs>
        <w:spacing w:line="360" w:lineRule="auto"/>
        <w:jc w:val="both"/>
        <w:rPr>
          <w:rFonts w:ascii="Cambria" w:eastAsia="Arial Unicode MS" w:hAnsi="Cambria"/>
        </w:rPr>
      </w:pPr>
    </w:p>
    <w:p w:rsidR="00B62C74" w:rsidRPr="00417A06" w:rsidRDefault="00B62C74" w:rsidP="00B62C74">
      <w:pPr>
        <w:widowControl w:val="0"/>
        <w:tabs>
          <w:tab w:val="left" w:pos="180"/>
        </w:tabs>
        <w:spacing w:line="360" w:lineRule="auto"/>
        <w:jc w:val="both"/>
        <w:rPr>
          <w:rFonts w:ascii="Cambria" w:eastAsia="Arial Unicode MS" w:hAnsi="Cambria"/>
          <w:b/>
        </w:rPr>
      </w:pPr>
      <w:r w:rsidRPr="004C5E95">
        <w:rPr>
          <w:rFonts w:eastAsia="Arial Unicode MS"/>
          <w:b/>
        </w:rPr>
        <w:tab/>
      </w:r>
      <w:r w:rsidRPr="004C5E95">
        <w:rPr>
          <w:rFonts w:eastAsia="Arial Unicode MS"/>
          <w:b/>
        </w:rPr>
        <w:tab/>
      </w:r>
      <w:r>
        <w:rPr>
          <w:rFonts w:ascii="Cambria" w:eastAsia="Arial Unicode MS" w:hAnsi="Cambria"/>
          <w:b/>
        </w:rPr>
        <w:t xml:space="preserve">II-2  LES MATERIAUX NON </w:t>
      </w:r>
      <w:r w:rsidRPr="00417A06">
        <w:rPr>
          <w:rFonts w:ascii="Cambria" w:eastAsia="Arial Unicode MS" w:hAnsi="Cambria"/>
          <w:b/>
        </w:rPr>
        <w:t>ELASTIQUES</w:t>
      </w:r>
    </w:p>
    <w:p w:rsidR="00B62C74" w:rsidRDefault="00B62C74" w:rsidP="00B62C74">
      <w:pPr>
        <w:widowControl w:val="0"/>
        <w:tabs>
          <w:tab w:val="left" w:pos="180"/>
        </w:tabs>
        <w:spacing w:line="360" w:lineRule="auto"/>
        <w:ind w:firstLine="720"/>
        <w:jc w:val="both"/>
        <w:rPr>
          <w:rFonts w:ascii="Cambria" w:eastAsia="Arial Unicode MS" w:hAnsi="Cambria"/>
        </w:rPr>
      </w:pPr>
      <w:r w:rsidRPr="00417A06">
        <w:rPr>
          <w:rFonts w:ascii="Cambria" w:eastAsia="Arial Unicode MS" w:hAnsi="Cambria"/>
        </w:rPr>
        <w:t xml:space="preserve">Les plus utilisés en </w:t>
      </w:r>
      <w:r w:rsidRPr="00CA7C1A">
        <w:rPr>
          <w:rFonts w:ascii="Cambria" w:eastAsia="Arial Unicode MS" w:hAnsi="Cambria"/>
        </w:rPr>
        <w:t>PMF</w:t>
      </w:r>
      <w:r w:rsidRPr="00417A06">
        <w:rPr>
          <w:rFonts w:ascii="Cambria" w:eastAsia="Arial Unicode MS" w:hAnsi="Cambria"/>
          <w:b/>
        </w:rPr>
        <w:t xml:space="preserve"> </w:t>
      </w:r>
      <w:r w:rsidRPr="00417A06">
        <w:rPr>
          <w:rFonts w:ascii="Cambria" w:eastAsia="Arial Unicode MS" w:hAnsi="Cambria"/>
        </w:rPr>
        <w:t>sont le plâtre et la pâte oxyde de zinc-eugénol.</w:t>
      </w:r>
    </w:p>
    <w:p w:rsidR="00B62C74" w:rsidRPr="00417A06" w:rsidRDefault="00B62C74" w:rsidP="00B62C74">
      <w:pPr>
        <w:widowControl w:val="0"/>
        <w:tabs>
          <w:tab w:val="left" w:pos="180"/>
        </w:tabs>
        <w:ind w:firstLine="720"/>
        <w:jc w:val="both"/>
        <w:rPr>
          <w:rFonts w:ascii="Cambria" w:eastAsia="Arial Unicode MS" w:hAnsi="Cambria"/>
        </w:rPr>
      </w:pPr>
    </w:p>
    <w:p w:rsidR="00B62C74" w:rsidRPr="00417A06" w:rsidRDefault="00B62C74" w:rsidP="00B62C74">
      <w:pPr>
        <w:widowControl w:val="0"/>
        <w:tabs>
          <w:tab w:val="left" w:pos="180"/>
        </w:tabs>
        <w:spacing w:line="360" w:lineRule="auto"/>
        <w:ind w:firstLine="720"/>
        <w:jc w:val="both"/>
        <w:rPr>
          <w:rFonts w:ascii="Cambria" w:eastAsia="Arial Unicode MS" w:hAnsi="Cambria"/>
        </w:rPr>
      </w:pPr>
      <w:r>
        <w:rPr>
          <w:rFonts w:ascii="Cambria" w:eastAsia="Arial Unicode MS" w:hAnsi="Cambria"/>
        </w:rPr>
        <w:tab/>
        <w:t>I</w:t>
      </w:r>
      <w:r w:rsidRPr="00417A06">
        <w:rPr>
          <w:rFonts w:ascii="Cambria" w:eastAsia="Arial Unicode MS" w:hAnsi="Cambria"/>
        </w:rPr>
        <w:t>I-2-1  LE PLÂTRE</w:t>
      </w:r>
    </w:p>
    <w:p w:rsidR="00B62C74" w:rsidRDefault="00B62C74" w:rsidP="00B62C74">
      <w:pPr>
        <w:widowControl w:val="0"/>
        <w:tabs>
          <w:tab w:val="left" w:pos="180"/>
        </w:tabs>
        <w:spacing w:line="360" w:lineRule="auto"/>
        <w:ind w:firstLine="720"/>
        <w:jc w:val="both"/>
        <w:rPr>
          <w:rFonts w:ascii="Cambria" w:eastAsia="Arial Unicode MS" w:hAnsi="Cambria"/>
        </w:rPr>
      </w:pPr>
      <w:r w:rsidRPr="00417A06">
        <w:rPr>
          <w:rFonts w:ascii="Cambria" w:eastAsia="Arial Unicode MS" w:hAnsi="Cambria"/>
        </w:rPr>
        <w:t>C’est le matériau le plus indiqué pour l’empreinte primaire en prothèse adjointe complète conventionnelle. Pour un enregistrement des tissus sans compression ni déformation, le plâtre reste le matériau de choix</w:t>
      </w:r>
      <w:r>
        <w:rPr>
          <w:rFonts w:ascii="Cambria" w:eastAsia="Arial Unicode MS" w:hAnsi="Cambria"/>
        </w:rPr>
        <w:t xml:space="preserve"> de l’empreinte mucostatique</w:t>
      </w:r>
      <w:r w:rsidRPr="00417A06">
        <w:rPr>
          <w:rFonts w:ascii="Cambria" w:eastAsia="Arial Unicode MS" w:hAnsi="Cambria"/>
        </w:rPr>
        <w:t>. Cependan</w:t>
      </w:r>
      <w:r>
        <w:rPr>
          <w:rFonts w:ascii="Cambria" w:eastAsia="Arial Unicode MS" w:hAnsi="Cambria"/>
        </w:rPr>
        <w:t xml:space="preserve">t, son caractère inélastique, </w:t>
      </w:r>
      <w:r w:rsidRPr="00417A06">
        <w:rPr>
          <w:rFonts w:ascii="Cambria" w:eastAsia="Arial Unicode MS" w:hAnsi="Cambria"/>
        </w:rPr>
        <w:t>sa grande rigidité après la prise</w:t>
      </w:r>
      <w:r>
        <w:rPr>
          <w:rFonts w:ascii="Cambria" w:eastAsia="Arial Unicode MS" w:hAnsi="Cambria"/>
        </w:rPr>
        <w:t xml:space="preserve"> et l’exothermie de prise</w:t>
      </w:r>
      <w:r w:rsidRPr="00417A06">
        <w:rPr>
          <w:rFonts w:ascii="Cambria" w:eastAsia="Arial Unicode MS" w:hAnsi="Cambria"/>
        </w:rPr>
        <w:t xml:space="preserve"> font qu’il est déconseillé che</w:t>
      </w:r>
      <w:r>
        <w:rPr>
          <w:rFonts w:ascii="Cambria" w:eastAsia="Arial Unicode MS" w:hAnsi="Cambria"/>
        </w:rPr>
        <w:t xml:space="preserve">z les patients qui ont subi </w:t>
      </w:r>
      <w:r w:rsidRPr="00417A06">
        <w:rPr>
          <w:rFonts w:ascii="Cambria" w:eastAsia="Arial Unicode MS" w:hAnsi="Cambria"/>
        </w:rPr>
        <w:t>une radiothérapie cervico- faciale</w:t>
      </w:r>
      <w:r>
        <w:rPr>
          <w:rFonts w:ascii="Cambria" w:eastAsia="Arial Unicode MS" w:hAnsi="Cambria"/>
          <w:b/>
        </w:rPr>
        <w:t xml:space="preserve"> </w:t>
      </w:r>
      <w:r w:rsidRPr="00B20490">
        <w:rPr>
          <w:rFonts w:ascii="Cambria" w:eastAsia="Arial Unicode MS" w:hAnsi="Cambria"/>
        </w:rPr>
        <w:t>[36]</w:t>
      </w:r>
      <w:r>
        <w:rPr>
          <w:rFonts w:ascii="Cambria" w:eastAsia="Arial Unicode MS" w:hAnsi="Cambria"/>
        </w:rPr>
        <w:t> </w:t>
      </w:r>
      <w:r w:rsidRPr="00417A06">
        <w:rPr>
          <w:rFonts w:ascii="Cambria" w:eastAsia="Arial Unicode MS" w:hAnsi="Cambria"/>
        </w:rPr>
        <w:t xml:space="preserve">pour </w:t>
      </w:r>
      <w:r>
        <w:rPr>
          <w:rFonts w:ascii="Cambria" w:eastAsia="Arial Unicode MS" w:hAnsi="Cambria"/>
        </w:rPr>
        <w:t>écarter tout risque de lésion</w:t>
      </w:r>
      <w:r w:rsidRPr="00417A06">
        <w:rPr>
          <w:rFonts w:ascii="Cambria" w:eastAsia="Arial Unicode MS" w:hAnsi="Cambria"/>
        </w:rPr>
        <w:t xml:space="preserve"> des ti</w:t>
      </w:r>
      <w:r>
        <w:rPr>
          <w:rFonts w:ascii="Cambria" w:eastAsia="Arial Unicode MS" w:hAnsi="Cambria"/>
        </w:rPr>
        <w:t>ssus muqueux irradiés qui peu</w:t>
      </w:r>
      <w:r w:rsidRPr="00417A06">
        <w:rPr>
          <w:rFonts w:ascii="Cambria" w:eastAsia="Arial Unicode MS" w:hAnsi="Cambria"/>
        </w:rPr>
        <w:t>t être le point de départ d’une ostéoradionécrose (ORN).</w:t>
      </w:r>
    </w:p>
    <w:p w:rsidR="00B62C74" w:rsidRPr="00417A06" w:rsidRDefault="00B62C74" w:rsidP="00B62C74">
      <w:pPr>
        <w:widowControl w:val="0"/>
        <w:tabs>
          <w:tab w:val="left" w:pos="180"/>
        </w:tabs>
        <w:ind w:firstLine="720"/>
        <w:jc w:val="both"/>
        <w:rPr>
          <w:rFonts w:ascii="Cambria" w:eastAsia="Arial Unicode MS" w:hAnsi="Cambria"/>
        </w:rPr>
      </w:pPr>
    </w:p>
    <w:p w:rsidR="00B62C74" w:rsidRPr="00417A06" w:rsidRDefault="00B62C74" w:rsidP="00B62C74">
      <w:pPr>
        <w:widowControl w:val="0"/>
        <w:tabs>
          <w:tab w:val="left" w:pos="180"/>
        </w:tabs>
        <w:spacing w:line="360" w:lineRule="auto"/>
        <w:ind w:firstLine="720"/>
        <w:jc w:val="both"/>
        <w:rPr>
          <w:rFonts w:ascii="Cambria" w:eastAsia="Arial Unicode MS" w:hAnsi="Cambria"/>
        </w:rPr>
      </w:pPr>
      <w:r>
        <w:rPr>
          <w:rFonts w:ascii="Cambria" w:eastAsia="Arial Unicode MS" w:hAnsi="Cambria"/>
        </w:rPr>
        <w:tab/>
        <w:t>I</w:t>
      </w:r>
      <w:r w:rsidRPr="00417A06">
        <w:rPr>
          <w:rFonts w:ascii="Cambria" w:eastAsia="Arial Unicode MS" w:hAnsi="Cambria"/>
        </w:rPr>
        <w:t xml:space="preserve">I-2-2  LES </w:t>
      </w:r>
      <w:r>
        <w:rPr>
          <w:rFonts w:ascii="Cambria" w:eastAsia="Arial Unicode MS" w:hAnsi="Cambria"/>
        </w:rPr>
        <w:t>PÂTES OXYDE DE ZINC-EUGENOL (ZnOE</w:t>
      </w:r>
      <w:r w:rsidRPr="00417A06">
        <w:rPr>
          <w:rFonts w:ascii="Cambria" w:eastAsia="Arial Unicode MS" w:hAnsi="Cambria"/>
        </w:rPr>
        <w:t>)</w:t>
      </w:r>
    </w:p>
    <w:p w:rsidR="00B62C74" w:rsidRPr="00417A06" w:rsidRDefault="00B62C74" w:rsidP="00B62C74">
      <w:pPr>
        <w:widowControl w:val="0"/>
        <w:tabs>
          <w:tab w:val="left" w:pos="180"/>
        </w:tabs>
        <w:spacing w:line="360" w:lineRule="auto"/>
        <w:ind w:firstLine="630"/>
        <w:jc w:val="both"/>
        <w:rPr>
          <w:rFonts w:ascii="Cambria" w:eastAsia="Arial Unicode MS" w:hAnsi="Cambria"/>
        </w:rPr>
      </w:pPr>
      <w:r w:rsidRPr="00417A06">
        <w:rPr>
          <w:rFonts w:ascii="Cambria" w:eastAsia="Arial Unicode MS" w:hAnsi="Cambria"/>
        </w:rPr>
        <w:t>Elles sont indiquées comme matériaux d’empreinte secondaire grâce à leur fluidité, leur résistance à la compression,  leur fidélité et stabilité dans le temps. Lors du surfaçage de l’e</w:t>
      </w:r>
      <w:r>
        <w:rPr>
          <w:rFonts w:ascii="Cambria" w:eastAsia="Arial Unicode MS" w:hAnsi="Cambria"/>
        </w:rPr>
        <w:t>mpreinte secondaire, la pâte ZnOE</w:t>
      </w:r>
      <w:r w:rsidRPr="00417A06">
        <w:rPr>
          <w:rFonts w:ascii="Cambria" w:eastAsia="Arial Unicode MS" w:hAnsi="Cambria"/>
        </w:rPr>
        <w:t xml:space="preserve"> peut suppléer les déficiences du joint </w:t>
      </w:r>
      <w:r w:rsidRPr="00417A06">
        <w:rPr>
          <w:rFonts w:ascii="Cambria" w:eastAsia="Arial Unicode MS" w:hAnsi="Cambria"/>
        </w:rPr>
        <w:lastRenderedPageBreak/>
        <w:t>périphérique, grâce à son caractère mucostatique, ses propriétés hydrostatiques et hydrophiles, et sa capacité à mouler les volumes même sans ê</w:t>
      </w:r>
      <w:r>
        <w:rPr>
          <w:rFonts w:ascii="Cambria" w:eastAsia="Arial Unicode MS" w:hAnsi="Cambria"/>
        </w:rPr>
        <w:t>tre vraiment soutenue</w:t>
      </w:r>
      <w:r w:rsidRPr="00417A06">
        <w:rPr>
          <w:rFonts w:ascii="Cambria" w:eastAsia="Arial Unicode MS" w:hAnsi="Cambria"/>
        </w:rPr>
        <w:t>.</w:t>
      </w:r>
    </w:p>
    <w:p w:rsidR="00B62C74" w:rsidRDefault="00B62C74" w:rsidP="00B62C74">
      <w:pPr>
        <w:widowControl w:val="0"/>
        <w:rPr>
          <w:rFonts w:ascii="Cambria" w:eastAsia="Arial Unicode MS" w:hAnsi="Cambria"/>
        </w:rPr>
      </w:pPr>
    </w:p>
    <w:p w:rsidR="00B62C74" w:rsidRPr="00D030C4" w:rsidRDefault="00B62C74" w:rsidP="00B62C74">
      <w:pPr>
        <w:widowControl w:val="0"/>
        <w:rPr>
          <w:rFonts w:ascii="Cambria" w:eastAsia="Arial Unicode MS" w:hAnsi="Cambria"/>
        </w:rPr>
      </w:pPr>
      <w:r w:rsidRPr="00C10B80">
        <w:rPr>
          <w:rFonts w:ascii="Cambria" w:eastAsia="Arial Unicode MS" w:hAnsi="Cambria"/>
          <w:b/>
          <w:sz w:val="28"/>
          <w:szCs w:val="28"/>
        </w:rPr>
        <w:t xml:space="preserve">III-  </w:t>
      </w:r>
      <w:r w:rsidRPr="00C10B80">
        <w:rPr>
          <w:rFonts w:ascii="Cambria" w:eastAsia="Arial Unicode MS" w:hAnsi="Cambria"/>
          <w:b/>
          <w:sz w:val="28"/>
          <w:szCs w:val="28"/>
          <w:u w:val="single"/>
        </w:rPr>
        <w:t>LES TECHNIQUES D’EMPREINTES</w:t>
      </w:r>
      <w:r>
        <w:rPr>
          <w:rFonts w:ascii="Cambria" w:eastAsia="Arial Unicode MS" w:hAnsi="Cambria"/>
          <w:b/>
        </w:rPr>
        <w:t xml:space="preserve">     </w:t>
      </w:r>
      <w:r w:rsidRPr="009F2A53">
        <w:rPr>
          <w:rFonts w:ascii="Cambria" w:eastAsia="Arial Unicode MS" w:hAnsi="Cambria"/>
        </w:rPr>
        <w:t>[</w:t>
      </w:r>
      <w:r>
        <w:rPr>
          <w:rFonts w:ascii="Cambria" w:eastAsia="Arial Unicode MS" w:hAnsi="Cambria"/>
        </w:rPr>
        <w:t xml:space="preserve">8, 16, </w:t>
      </w:r>
      <w:r w:rsidRPr="009F2A53">
        <w:rPr>
          <w:rFonts w:ascii="Cambria" w:eastAsia="Arial Unicode MS" w:hAnsi="Cambria"/>
        </w:rPr>
        <w:t>34]</w:t>
      </w:r>
    </w:p>
    <w:p w:rsidR="00B62C74" w:rsidRPr="00417A06" w:rsidRDefault="00B62C74" w:rsidP="00B62C74">
      <w:pPr>
        <w:pStyle w:val="Paragraphedeliste"/>
        <w:widowControl w:val="0"/>
        <w:tabs>
          <w:tab w:val="left" w:pos="180"/>
        </w:tabs>
        <w:spacing w:line="360" w:lineRule="auto"/>
        <w:ind w:left="0"/>
        <w:jc w:val="both"/>
        <w:rPr>
          <w:rFonts w:ascii="Cambria" w:eastAsia="Arial Unicode MS" w:hAnsi="Cambria"/>
        </w:rPr>
      </w:pPr>
      <w:r w:rsidRPr="00417A06">
        <w:rPr>
          <w:rFonts w:ascii="Cambria" w:eastAsia="Arial Unicode MS" w:hAnsi="Cambria"/>
        </w:rPr>
        <w:tab/>
      </w:r>
      <w:r w:rsidRPr="00417A06">
        <w:rPr>
          <w:rFonts w:ascii="Cambria" w:eastAsia="Arial Unicode MS" w:hAnsi="Cambria"/>
        </w:rPr>
        <w:tab/>
        <w:t>Il existe plusieurs techniques d’empreinte adaptée  à la réhabilitation des PSAM. Quel</w:t>
      </w:r>
      <w:r>
        <w:rPr>
          <w:rFonts w:ascii="Cambria" w:eastAsia="Arial Unicode MS" w:hAnsi="Cambria"/>
        </w:rPr>
        <w:t>le</w:t>
      </w:r>
      <w:r w:rsidRPr="00417A06">
        <w:rPr>
          <w:rFonts w:ascii="Cambria" w:eastAsia="Arial Unicode MS" w:hAnsi="Cambria"/>
        </w:rPr>
        <w:t xml:space="preserve"> que soit  la technique choisie en fonction de la </w:t>
      </w:r>
      <w:r w:rsidRPr="009F2A53">
        <w:rPr>
          <w:rFonts w:ascii="Cambria" w:eastAsia="Arial Unicode MS" w:hAnsi="Cambria"/>
        </w:rPr>
        <w:t>PSA</w:t>
      </w:r>
      <w:r w:rsidRPr="00417A06">
        <w:rPr>
          <w:rFonts w:ascii="Cambria" w:eastAsia="Arial Unicode MS" w:hAnsi="Cambria"/>
        </w:rPr>
        <w:t>, il conviendra de mettre à profit les facteurs d’équilibre. Le principe d’une bonne confection prothétique consiste à ce que chaque portion de surface de la prothèse soit modelée en vue de s’adapter</w:t>
      </w:r>
      <w:r>
        <w:rPr>
          <w:rFonts w:ascii="Cambria" w:eastAsia="Arial Unicode MS" w:hAnsi="Cambria"/>
        </w:rPr>
        <w:t xml:space="preserve"> exactement</w:t>
      </w:r>
      <w:r w:rsidRPr="00417A06">
        <w:rPr>
          <w:rFonts w:ascii="Cambria" w:eastAsia="Arial Unicode MS" w:hAnsi="Cambria"/>
        </w:rPr>
        <w:t xml:space="preserve"> à la portion de tissu en vis-à-vis. Pour atteindre ce but, il faut choisir au préalable les matériaux, les matériels et les techniques d’empreinte appropriés.</w:t>
      </w:r>
      <w:r>
        <w:rPr>
          <w:rFonts w:ascii="Cambria" w:eastAsia="Arial Unicode MS" w:hAnsi="Cambria"/>
        </w:rPr>
        <w:t xml:space="preserve"> O</w:t>
      </w:r>
      <w:r w:rsidRPr="00417A06">
        <w:rPr>
          <w:rFonts w:ascii="Cambria" w:eastAsia="Arial Unicode MS" w:hAnsi="Cambria"/>
        </w:rPr>
        <w:t>n</w:t>
      </w:r>
      <w:r>
        <w:rPr>
          <w:rFonts w:ascii="Cambria" w:eastAsia="Arial Unicode MS" w:hAnsi="Cambria"/>
        </w:rPr>
        <w:t xml:space="preserve"> </w:t>
      </w:r>
      <w:r w:rsidRPr="00417A06">
        <w:rPr>
          <w:rFonts w:ascii="Cambria" w:eastAsia="Arial Unicode MS" w:hAnsi="Cambria"/>
        </w:rPr>
        <w:t>distingue  trois techniques</w:t>
      </w:r>
      <w:r>
        <w:rPr>
          <w:rFonts w:ascii="Cambria" w:eastAsia="Arial Unicode MS" w:hAnsi="Cambria"/>
        </w:rPr>
        <w:t xml:space="preserve"> [8, 16]</w:t>
      </w:r>
      <w:r w:rsidRPr="00417A06">
        <w:rPr>
          <w:rFonts w:ascii="Cambria" w:eastAsia="Arial Unicode MS" w:hAnsi="Cambria"/>
        </w:rPr>
        <w:t> :</w:t>
      </w:r>
    </w:p>
    <w:p w:rsidR="00B62C74" w:rsidRPr="00417A06" w:rsidRDefault="00B62C74" w:rsidP="00B62C74">
      <w:pPr>
        <w:pStyle w:val="Paragraphedeliste"/>
        <w:widowControl w:val="0"/>
        <w:numPr>
          <w:ilvl w:val="0"/>
          <w:numId w:val="8"/>
        </w:numPr>
        <w:tabs>
          <w:tab w:val="left" w:pos="180"/>
        </w:tabs>
        <w:spacing w:after="200" w:line="360" w:lineRule="auto"/>
        <w:jc w:val="both"/>
        <w:rPr>
          <w:rFonts w:ascii="Cambria" w:eastAsia="Arial Unicode MS" w:hAnsi="Cambria"/>
        </w:rPr>
      </w:pPr>
      <w:r w:rsidRPr="00417A06">
        <w:rPr>
          <w:rFonts w:ascii="Cambria" w:eastAsia="Arial Unicode MS" w:hAnsi="Cambria"/>
        </w:rPr>
        <w:t>En un seul temps ;</w:t>
      </w:r>
    </w:p>
    <w:p w:rsidR="00B62C74" w:rsidRPr="00417A06" w:rsidRDefault="00B62C74" w:rsidP="00B62C74">
      <w:pPr>
        <w:pStyle w:val="Paragraphedeliste"/>
        <w:widowControl w:val="0"/>
        <w:numPr>
          <w:ilvl w:val="0"/>
          <w:numId w:val="8"/>
        </w:numPr>
        <w:tabs>
          <w:tab w:val="left" w:pos="180"/>
        </w:tabs>
        <w:spacing w:after="200" w:line="360" w:lineRule="auto"/>
        <w:jc w:val="both"/>
        <w:rPr>
          <w:rFonts w:ascii="Cambria" w:eastAsia="Arial Unicode MS" w:hAnsi="Cambria"/>
        </w:rPr>
      </w:pPr>
      <w:r w:rsidRPr="00417A06">
        <w:rPr>
          <w:rFonts w:ascii="Cambria" w:eastAsia="Arial Unicode MS" w:hAnsi="Cambria"/>
        </w:rPr>
        <w:t>En plusieurs temps ;</w:t>
      </w:r>
    </w:p>
    <w:p w:rsidR="00B62C74" w:rsidRPr="00417A06" w:rsidRDefault="00B62C74" w:rsidP="00B62C74">
      <w:pPr>
        <w:pStyle w:val="Paragraphedeliste"/>
        <w:widowControl w:val="0"/>
        <w:numPr>
          <w:ilvl w:val="0"/>
          <w:numId w:val="8"/>
        </w:numPr>
        <w:tabs>
          <w:tab w:val="left" w:pos="180"/>
        </w:tabs>
        <w:spacing w:after="200" w:line="360" w:lineRule="auto"/>
        <w:jc w:val="both"/>
        <w:rPr>
          <w:rFonts w:ascii="Cambria" w:eastAsia="Arial Unicode MS" w:hAnsi="Cambria"/>
        </w:rPr>
      </w:pPr>
      <w:r w:rsidRPr="00417A06">
        <w:rPr>
          <w:rFonts w:ascii="Cambria" w:eastAsia="Arial Unicode MS" w:hAnsi="Cambria"/>
        </w:rPr>
        <w:t>Complexe ou composite.</w:t>
      </w:r>
    </w:p>
    <w:p w:rsidR="00B62C74" w:rsidRPr="00417A06" w:rsidRDefault="00B62C74" w:rsidP="00B62C74">
      <w:pPr>
        <w:widowControl w:val="0"/>
        <w:tabs>
          <w:tab w:val="left" w:pos="180"/>
        </w:tabs>
        <w:spacing w:after="120" w:line="360" w:lineRule="auto"/>
        <w:jc w:val="both"/>
        <w:rPr>
          <w:rFonts w:ascii="Cambria" w:eastAsia="Arial Unicode MS" w:hAnsi="Cambria"/>
          <w:b/>
          <w:u w:val="single"/>
        </w:rPr>
      </w:pPr>
      <w:r w:rsidRPr="00417A06">
        <w:rPr>
          <w:rFonts w:ascii="Cambria" w:eastAsia="Arial Unicode MS" w:hAnsi="Cambria"/>
        </w:rPr>
        <w:tab/>
      </w:r>
      <w:r w:rsidRPr="00417A06">
        <w:rPr>
          <w:rFonts w:ascii="Cambria" w:eastAsia="Arial Unicode MS" w:hAnsi="Cambria"/>
        </w:rPr>
        <w:tab/>
      </w:r>
      <w:r w:rsidRPr="00417A06">
        <w:rPr>
          <w:rFonts w:ascii="Cambria" w:eastAsia="Arial Unicode MS" w:hAnsi="Cambria"/>
          <w:b/>
        </w:rPr>
        <w:t>II</w:t>
      </w:r>
      <w:r>
        <w:rPr>
          <w:rFonts w:ascii="Cambria" w:eastAsia="Arial Unicode MS" w:hAnsi="Cambria"/>
          <w:b/>
        </w:rPr>
        <w:t>I</w:t>
      </w:r>
      <w:r w:rsidRPr="00417A06">
        <w:rPr>
          <w:rFonts w:ascii="Cambria" w:eastAsia="Arial Unicode MS" w:hAnsi="Cambria"/>
          <w:b/>
        </w:rPr>
        <w:t>-1 TECHNIQUE EN UN SEUL TEMPS</w:t>
      </w:r>
      <w:r>
        <w:rPr>
          <w:rFonts w:ascii="Cambria" w:eastAsia="Arial Unicode MS" w:hAnsi="Cambria"/>
          <w:b/>
        </w:rPr>
        <w:t xml:space="preserve">. </w:t>
      </w:r>
      <w:r w:rsidR="00241462">
        <w:rPr>
          <w:rFonts w:ascii="Cambria" w:eastAsia="Arial Unicode MS" w:hAnsi="Cambria"/>
        </w:rPr>
        <w:t>(</w:t>
      </w:r>
      <w:proofErr w:type="gramStart"/>
      <w:r w:rsidR="00241462">
        <w:rPr>
          <w:rFonts w:ascii="Cambria" w:eastAsia="Arial Unicode MS" w:hAnsi="Cambria"/>
        </w:rPr>
        <w:t>fig</w:t>
      </w:r>
      <w:proofErr w:type="gramEnd"/>
      <w:r w:rsidR="00241462">
        <w:rPr>
          <w:rFonts w:ascii="Cambria" w:eastAsia="Arial Unicode MS" w:hAnsi="Cambria"/>
        </w:rPr>
        <w:t>. 20 et 21</w:t>
      </w:r>
      <w:r w:rsidRPr="00CA7AF1">
        <w:rPr>
          <w:rFonts w:ascii="Cambria" w:eastAsia="Arial Unicode MS" w:hAnsi="Cambria"/>
        </w:rPr>
        <w:t>)</w:t>
      </w:r>
    </w:p>
    <w:p w:rsidR="00B62C74" w:rsidRPr="00417A06" w:rsidRDefault="00B62C74" w:rsidP="00B62C74">
      <w:pPr>
        <w:widowControl w:val="0"/>
        <w:tabs>
          <w:tab w:val="left" w:pos="0"/>
        </w:tabs>
        <w:spacing w:line="360" w:lineRule="auto"/>
        <w:jc w:val="both"/>
        <w:rPr>
          <w:rFonts w:ascii="Cambria" w:eastAsia="Arial Unicode MS" w:hAnsi="Cambria"/>
        </w:rPr>
      </w:pPr>
      <w:r w:rsidRPr="00417A06">
        <w:rPr>
          <w:rFonts w:ascii="Cambria" w:eastAsia="Arial Unicode MS" w:hAnsi="Cambria"/>
        </w:rPr>
        <w:tab/>
        <w:t xml:space="preserve">Elle consiste à réaliser l’empreinte avec </w:t>
      </w:r>
      <w:proofErr w:type="gramStart"/>
      <w:r w:rsidRPr="00417A06">
        <w:rPr>
          <w:rFonts w:ascii="Cambria" w:eastAsia="Arial Unicode MS" w:hAnsi="Cambria"/>
        </w:rPr>
        <w:t>un</w:t>
      </w:r>
      <w:proofErr w:type="gramEnd"/>
      <w:r>
        <w:rPr>
          <w:rFonts w:ascii="Cambria" w:eastAsia="Arial Unicode MS" w:hAnsi="Cambria"/>
        </w:rPr>
        <w:t xml:space="preserve"> porte empreinte standard ou,</w:t>
      </w:r>
      <w:r w:rsidRPr="00417A06">
        <w:rPr>
          <w:rFonts w:ascii="Cambria" w:eastAsia="Arial Unicode MS" w:hAnsi="Cambria"/>
        </w:rPr>
        <w:t xml:space="preserve"> mieux, un porte empreinte </w:t>
      </w:r>
      <w:r>
        <w:rPr>
          <w:rFonts w:ascii="Cambria" w:eastAsia="Arial Unicode MS" w:hAnsi="Cambria"/>
        </w:rPr>
        <w:t>individuel (PEI) espacé de 3</w:t>
      </w:r>
      <w:r w:rsidRPr="00417A06">
        <w:rPr>
          <w:rFonts w:ascii="Cambria" w:eastAsia="Arial Unicode MS" w:hAnsi="Cambria"/>
        </w:rPr>
        <w:t xml:space="preserve"> mm des surfaces à enregistrer en utilisant les hydrocolloïdes irréversibles comme matériaux.  </w:t>
      </w:r>
    </w:p>
    <w:p w:rsidR="00B62C74" w:rsidRDefault="00B62C74" w:rsidP="00B62C74">
      <w:pPr>
        <w:widowControl w:val="0"/>
        <w:tabs>
          <w:tab w:val="left" w:pos="0"/>
        </w:tabs>
        <w:spacing w:line="360" w:lineRule="auto"/>
        <w:jc w:val="both"/>
        <w:rPr>
          <w:rFonts w:ascii="Cambria" w:eastAsia="Arial Unicode MS" w:hAnsi="Cambria"/>
        </w:rPr>
      </w:pPr>
      <w:r w:rsidRPr="00417A06">
        <w:rPr>
          <w:rFonts w:ascii="Cambria" w:eastAsia="Arial Unicode MS" w:hAnsi="Cambria"/>
        </w:rPr>
        <w:tab/>
        <w:t>Après avoir contrôlé l’ajustement clinique du</w:t>
      </w:r>
      <w:r>
        <w:rPr>
          <w:rFonts w:ascii="Cambria" w:eastAsia="Arial Unicode MS" w:hAnsi="Cambria"/>
        </w:rPr>
        <w:t xml:space="preserve"> PEI, on applique sur son intrados,</w:t>
      </w:r>
      <w:r w:rsidRPr="00417A06">
        <w:rPr>
          <w:rFonts w:ascii="Cambria" w:eastAsia="Arial Unicode MS" w:hAnsi="Cambria"/>
        </w:rPr>
        <w:t xml:space="preserve"> </w:t>
      </w:r>
      <w:r>
        <w:rPr>
          <w:rFonts w:ascii="Cambria" w:eastAsia="Arial Unicode MS" w:hAnsi="Cambria"/>
        </w:rPr>
        <w:t>de l’adhésif spécifique en une fine couche</w:t>
      </w:r>
      <w:r w:rsidRPr="00417A06">
        <w:rPr>
          <w:rFonts w:ascii="Cambria" w:eastAsia="Arial Unicode MS" w:hAnsi="Cambria"/>
        </w:rPr>
        <w:t xml:space="preserve"> réguliè</w:t>
      </w:r>
      <w:r>
        <w:rPr>
          <w:rFonts w:ascii="Cambria" w:eastAsia="Arial Unicode MS" w:hAnsi="Cambria"/>
        </w:rPr>
        <w:t>re. Le PEI chargé</w:t>
      </w:r>
      <w:r w:rsidRPr="00417A06">
        <w:rPr>
          <w:rFonts w:ascii="Cambria" w:eastAsia="Arial Unicode MS" w:hAnsi="Cambria"/>
        </w:rPr>
        <w:t xml:space="preserve"> est inséré d’abord dans le vestibule antérieur, centré, puis mis en place lentement</w:t>
      </w:r>
      <w:r>
        <w:rPr>
          <w:rFonts w:ascii="Cambria" w:eastAsia="Arial Unicode MS" w:hAnsi="Cambria"/>
        </w:rPr>
        <w:t xml:space="preserve"> par une bascule postérieure</w:t>
      </w:r>
      <w:r w:rsidRPr="00417A06">
        <w:rPr>
          <w:rFonts w:ascii="Cambria" w:eastAsia="Arial Unicode MS" w:hAnsi="Cambria"/>
        </w:rPr>
        <w:t xml:space="preserve"> jusqu’à apparition du matériau au-delà de ses limites postérieures. La dy</w:t>
      </w:r>
      <w:r>
        <w:rPr>
          <w:rFonts w:ascii="Cambria" w:eastAsia="Arial Unicode MS" w:hAnsi="Cambria"/>
        </w:rPr>
        <w:t>namique musculaire est sollicitée</w:t>
      </w:r>
      <w:r w:rsidRPr="00417A06">
        <w:rPr>
          <w:rFonts w:ascii="Cambria" w:eastAsia="Arial Unicode MS" w:hAnsi="Cambria"/>
        </w:rPr>
        <w:t xml:space="preserve"> plusieurs fois, le PEI est alors fermement maintenu sans pression jusqu’à la prise du matériau. L’empreinte est par la suite désinsérée d’un mouvement </w:t>
      </w:r>
      <w:r w:rsidRPr="00E74741">
        <w:rPr>
          <w:rFonts w:ascii="Cambria" w:eastAsia="Arial Unicode MS" w:hAnsi="Cambria"/>
          <w:b/>
        </w:rPr>
        <w:t>sec</w:t>
      </w:r>
      <w:r w:rsidRPr="00417A06">
        <w:rPr>
          <w:rFonts w:ascii="Cambria" w:eastAsia="Arial Unicode MS" w:hAnsi="Cambria"/>
        </w:rPr>
        <w:t>, les excès de matériau non soutenus sont éliminés et elle</w:t>
      </w:r>
      <w:r>
        <w:rPr>
          <w:rFonts w:ascii="Cambria" w:eastAsia="Arial Unicode MS" w:hAnsi="Cambria"/>
        </w:rPr>
        <w:t xml:space="preserve"> est rincée, décontaminée avant d’être coulée</w:t>
      </w:r>
      <w:r w:rsidRPr="00417A06">
        <w:rPr>
          <w:rFonts w:ascii="Cambria" w:eastAsia="Arial Unicode MS" w:hAnsi="Cambria"/>
        </w:rPr>
        <w:t>.</w:t>
      </w:r>
    </w:p>
    <w:p w:rsidR="00B62C74" w:rsidRDefault="00B62C74" w:rsidP="00B62C74">
      <w:pPr>
        <w:widowControl w:val="0"/>
        <w:tabs>
          <w:tab w:val="left" w:pos="0"/>
        </w:tabs>
        <w:spacing w:line="360" w:lineRule="auto"/>
        <w:jc w:val="both"/>
        <w:rPr>
          <w:rFonts w:ascii="Cambria" w:eastAsia="Arial Unicode MS" w:hAnsi="Cambria"/>
        </w:rPr>
      </w:pPr>
    </w:p>
    <w:p w:rsidR="00B62C74" w:rsidRDefault="00B62C74" w:rsidP="00B62C74">
      <w:pPr>
        <w:widowControl w:val="0"/>
        <w:tabs>
          <w:tab w:val="left" w:pos="0"/>
        </w:tabs>
        <w:spacing w:line="360" w:lineRule="auto"/>
        <w:jc w:val="both"/>
        <w:rPr>
          <w:rFonts w:ascii="Cambria" w:eastAsia="Arial Unicode MS" w:hAnsi="Cambria"/>
        </w:rPr>
      </w:pPr>
    </w:p>
    <w:p w:rsidR="00B62C74" w:rsidRDefault="00AC0E03" w:rsidP="00B62C74">
      <w:pPr>
        <w:widowControl w:val="0"/>
        <w:tabs>
          <w:tab w:val="left" w:pos="0"/>
        </w:tabs>
        <w:spacing w:line="360" w:lineRule="auto"/>
        <w:jc w:val="center"/>
        <w:rPr>
          <w:rFonts w:ascii="Cambria" w:eastAsia="Arial Unicode MS" w:hAnsi="Cambria"/>
        </w:rPr>
      </w:pPr>
      <w:r w:rsidRPr="00AC0E03">
        <w:rPr>
          <w:rFonts w:ascii="Cambria" w:eastAsia="Arial Unicode MS" w:hAnsi="Cambria"/>
          <w:noProof/>
        </w:rPr>
        <w:lastRenderedPageBreak/>
        <w:pict>
          <v:rect id="_x0000_s1270" style="position:absolute;left:0;text-align:left;margin-left:134.25pt;margin-top:0;width:185.15pt;height:145.15pt;z-index:251890176" filled="f" strokeweight="1pt"/>
        </w:pict>
      </w:r>
      <w:r>
        <w:rPr>
          <w:rFonts w:ascii="Cambria" w:eastAsia="Arial Unicode MS" w:hAnsi="Cambria"/>
          <w:noProof/>
          <w:lang w:val="en-US" w:eastAsia="en-US"/>
        </w:rPr>
        <w:pict>
          <v:rect id="_x0000_s1260" style="position:absolute;left:0;text-align:left;margin-left:162.4pt;margin-top:4.25pt;width:111pt;height:24pt;z-index:251879936" fillcolor="black"/>
        </w:pict>
      </w:r>
      <w:r w:rsidR="00B62C74">
        <w:rPr>
          <w:rFonts w:ascii="Cambria" w:eastAsia="Arial Unicode MS" w:hAnsi="Cambria"/>
          <w:noProof/>
          <w:lang w:val="en-US" w:eastAsia="en-US"/>
        </w:rPr>
        <w:drawing>
          <wp:inline distT="0" distB="0" distL="0" distR="0">
            <wp:extent cx="2382506" cy="1828800"/>
            <wp:effectExtent l="19050" t="0" r="0" b="0"/>
            <wp:docPr id="231" name="Image 44" descr="F:\GORA NDAO\G NDA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F:\GORA NDAO\G NDAO .JPG"/>
                    <pic:cNvPicPr>
                      <a:picLocks noChangeAspect="1" noChangeArrowheads="1"/>
                    </pic:cNvPicPr>
                  </pic:nvPicPr>
                  <pic:blipFill>
                    <a:blip r:embed="rId34"/>
                    <a:srcRect b="10939"/>
                    <a:stretch>
                      <a:fillRect/>
                    </a:stretch>
                  </pic:blipFill>
                  <pic:spPr bwMode="auto">
                    <a:xfrm>
                      <a:off x="0" y="0"/>
                      <a:ext cx="2386210" cy="1831643"/>
                    </a:xfrm>
                    <a:prstGeom prst="rect">
                      <a:avLst/>
                    </a:prstGeom>
                    <a:noFill/>
                    <a:ln w="9525">
                      <a:noFill/>
                      <a:miter lim="800000"/>
                      <a:headEnd/>
                      <a:tailEnd/>
                    </a:ln>
                  </pic:spPr>
                </pic:pic>
              </a:graphicData>
            </a:graphic>
          </wp:inline>
        </w:drawing>
      </w:r>
    </w:p>
    <w:p w:rsidR="00B62C74" w:rsidRDefault="00B62C74" w:rsidP="00B62C74">
      <w:pPr>
        <w:widowControl w:val="0"/>
        <w:tabs>
          <w:tab w:val="left" w:pos="0"/>
        </w:tabs>
        <w:spacing w:line="360" w:lineRule="auto"/>
        <w:jc w:val="center"/>
        <w:rPr>
          <w:rFonts w:ascii="Cambria" w:eastAsia="Arial Unicode MS" w:hAnsi="Cambria"/>
        </w:rPr>
      </w:pPr>
      <w:r w:rsidRPr="00CA7F03">
        <w:rPr>
          <w:rFonts w:ascii="Cambria" w:eastAsia="Arial Unicode MS" w:hAnsi="Cambria"/>
          <w:b/>
        </w:rPr>
        <w:t xml:space="preserve">Figure </w:t>
      </w:r>
      <w:r>
        <w:rPr>
          <w:rFonts w:ascii="Cambria" w:eastAsia="Arial Unicode MS" w:hAnsi="Cambria"/>
          <w:b/>
        </w:rPr>
        <w:t>20</w:t>
      </w:r>
      <w:r>
        <w:rPr>
          <w:rFonts w:ascii="Cambria" w:eastAsia="Arial Unicode MS" w:hAnsi="Cambria"/>
        </w:rPr>
        <w:t xml:space="preserve"> : Empreinte en un seul temps avec </w:t>
      </w:r>
      <w:proofErr w:type="gramStart"/>
      <w:r>
        <w:rPr>
          <w:rFonts w:ascii="Cambria" w:eastAsia="Arial Unicode MS" w:hAnsi="Cambria"/>
        </w:rPr>
        <w:t>un</w:t>
      </w:r>
      <w:proofErr w:type="gramEnd"/>
      <w:r>
        <w:rPr>
          <w:rFonts w:ascii="Cambria" w:eastAsia="Arial Unicode MS" w:hAnsi="Cambria"/>
        </w:rPr>
        <w:t xml:space="preserve"> porte empreinte standard. [MTS]</w:t>
      </w:r>
    </w:p>
    <w:p w:rsidR="00B62C74" w:rsidRDefault="00B62C74" w:rsidP="00B62C74">
      <w:pPr>
        <w:widowControl w:val="0"/>
        <w:tabs>
          <w:tab w:val="left" w:pos="0"/>
        </w:tabs>
        <w:spacing w:line="360" w:lineRule="auto"/>
        <w:jc w:val="center"/>
        <w:rPr>
          <w:rFonts w:ascii="Cambria" w:eastAsia="Arial Unicode MS" w:hAnsi="Cambria"/>
        </w:rPr>
      </w:pPr>
    </w:p>
    <w:p w:rsidR="00B62C74" w:rsidRDefault="00AC0E03" w:rsidP="00B62C74">
      <w:pPr>
        <w:widowControl w:val="0"/>
        <w:tabs>
          <w:tab w:val="left" w:pos="0"/>
        </w:tabs>
        <w:spacing w:line="360" w:lineRule="auto"/>
        <w:jc w:val="center"/>
        <w:rPr>
          <w:rFonts w:ascii="Cambria" w:eastAsia="Arial Unicode MS" w:hAnsi="Cambria"/>
        </w:rPr>
      </w:pPr>
      <w:r w:rsidRPr="00AC0E03">
        <w:rPr>
          <w:rFonts w:ascii="Cambria" w:eastAsia="Arial Unicode MS" w:hAnsi="Cambria"/>
          <w:noProof/>
        </w:rPr>
        <w:pict>
          <v:rect id="_x0000_s1271" style="position:absolute;left:0;text-align:left;margin-left:101.65pt;margin-top:.1pt;width:250.4pt;height:185.25pt;z-index:251891200" filled="f" strokeweight="1pt"/>
        </w:pict>
      </w:r>
      <w:r w:rsidR="00B62C74">
        <w:rPr>
          <w:rFonts w:ascii="Cambria" w:eastAsia="Arial Unicode MS" w:hAnsi="Cambria"/>
          <w:noProof/>
          <w:lang w:val="en-US" w:eastAsia="en-US"/>
        </w:rPr>
        <w:drawing>
          <wp:inline distT="0" distB="0" distL="0" distR="0">
            <wp:extent cx="3150235" cy="2359025"/>
            <wp:effectExtent l="19050" t="0" r="0" b="0"/>
            <wp:docPr id="230" name="Image 23" descr="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 II"/>
                    <pic:cNvPicPr>
                      <a:picLocks noChangeAspect="1" noChangeArrowheads="1"/>
                    </pic:cNvPicPr>
                  </pic:nvPicPr>
                  <pic:blipFill>
                    <a:blip r:embed="rId35"/>
                    <a:srcRect/>
                    <a:stretch>
                      <a:fillRect/>
                    </a:stretch>
                  </pic:blipFill>
                  <pic:spPr bwMode="auto">
                    <a:xfrm>
                      <a:off x="0" y="0"/>
                      <a:ext cx="3150235" cy="2359025"/>
                    </a:xfrm>
                    <a:prstGeom prst="rect">
                      <a:avLst/>
                    </a:prstGeom>
                    <a:noFill/>
                    <a:ln w="9525">
                      <a:noFill/>
                      <a:miter lim="800000"/>
                      <a:headEnd/>
                      <a:tailEnd/>
                    </a:ln>
                  </pic:spPr>
                </pic:pic>
              </a:graphicData>
            </a:graphic>
          </wp:inline>
        </w:drawing>
      </w:r>
    </w:p>
    <w:p w:rsidR="00B62C74" w:rsidRDefault="00B62C74" w:rsidP="00B62C74">
      <w:pPr>
        <w:widowControl w:val="0"/>
        <w:tabs>
          <w:tab w:val="left" w:pos="0"/>
        </w:tabs>
        <w:spacing w:line="360" w:lineRule="auto"/>
        <w:jc w:val="center"/>
        <w:rPr>
          <w:rFonts w:ascii="Cambria" w:eastAsia="Arial Unicode MS" w:hAnsi="Cambria"/>
        </w:rPr>
      </w:pPr>
      <w:r>
        <w:rPr>
          <w:rFonts w:ascii="Cambria" w:eastAsia="Arial Unicode MS" w:hAnsi="Cambria"/>
          <w:b/>
        </w:rPr>
        <w:t xml:space="preserve">Figure 21 : </w:t>
      </w:r>
      <w:r>
        <w:rPr>
          <w:rFonts w:ascii="Cambria" w:eastAsia="Arial Unicode MS" w:hAnsi="Cambria"/>
        </w:rPr>
        <w:t>Empreinte secondaire mandibulaire en un seul temps. [LD]</w:t>
      </w:r>
    </w:p>
    <w:p w:rsidR="00B62C74" w:rsidRPr="00735A44" w:rsidRDefault="00B62C74" w:rsidP="00B62C74">
      <w:pPr>
        <w:widowControl w:val="0"/>
        <w:tabs>
          <w:tab w:val="left" w:pos="0"/>
        </w:tabs>
        <w:spacing w:line="360" w:lineRule="auto"/>
        <w:jc w:val="center"/>
        <w:rPr>
          <w:rFonts w:ascii="Cambria" w:eastAsia="Arial Unicode MS" w:hAnsi="Cambria"/>
        </w:rPr>
      </w:pPr>
    </w:p>
    <w:p w:rsidR="00B62C74" w:rsidRPr="00417A06" w:rsidRDefault="00B62C74" w:rsidP="00B62C74">
      <w:pPr>
        <w:widowControl w:val="0"/>
        <w:tabs>
          <w:tab w:val="left" w:pos="180"/>
        </w:tabs>
        <w:spacing w:after="120" w:line="360" w:lineRule="auto"/>
        <w:jc w:val="both"/>
        <w:rPr>
          <w:rFonts w:ascii="Cambria" w:eastAsia="Arial Unicode MS" w:hAnsi="Cambria"/>
        </w:rPr>
      </w:pPr>
      <w:r>
        <w:rPr>
          <w:rFonts w:eastAsia="Arial Unicode MS"/>
        </w:rPr>
        <w:tab/>
      </w:r>
      <w:r>
        <w:rPr>
          <w:rFonts w:eastAsia="Arial Unicode MS"/>
        </w:rPr>
        <w:tab/>
      </w:r>
      <w:r w:rsidRPr="00417A06">
        <w:rPr>
          <w:rFonts w:ascii="Cambria" w:eastAsia="Arial Unicode MS" w:hAnsi="Cambria"/>
          <w:b/>
        </w:rPr>
        <w:t>II</w:t>
      </w:r>
      <w:r>
        <w:rPr>
          <w:rFonts w:ascii="Cambria" w:eastAsia="Arial Unicode MS" w:hAnsi="Cambria"/>
          <w:b/>
        </w:rPr>
        <w:t>I-2  TECHNIQUE EN DEUX</w:t>
      </w:r>
      <w:r w:rsidRPr="00417A06">
        <w:rPr>
          <w:rFonts w:ascii="Cambria" w:eastAsia="Arial Unicode MS" w:hAnsi="Cambria"/>
          <w:b/>
        </w:rPr>
        <w:t xml:space="preserve"> TEMPS</w:t>
      </w:r>
      <w:r>
        <w:rPr>
          <w:rFonts w:ascii="Cambria" w:eastAsia="Arial Unicode MS" w:hAnsi="Cambria"/>
          <w:b/>
        </w:rPr>
        <w:t xml:space="preserve">  </w:t>
      </w:r>
      <w:r w:rsidR="00241462">
        <w:rPr>
          <w:rFonts w:ascii="Cambria" w:eastAsia="Arial Unicode MS" w:hAnsi="Cambria"/>
        </w:rPr>
        <w:t>(Fig. 22</w:t>
      </w:r>
      <w:r w:rsidRPr="00F56E88">
        <w:rPr>
          <w:rFonts w:ascii="Cambria" w:eastAsia="Arial Unicode MS" w:hAnsi="Cambria"/>
        </w:rPr>
        <w:t>)</w:t>
      </w:r>
    </w:p>
    <w:p w:rsidR="00B62C74" w:rsidRPr="00417A06" w:rsidRDefault="00B62C74" w:rsidP="00B62C74">
      <w:pPr>
        <w:widowControl w:val="0"/>
        <w:tabs>
          <w:tab w:val="left" w:pos="180"/>
        </w:tabs>
        <w:spacing w:line="360" w:lineRule="auto"/>
        <w:jc w:val="both"/>
        <w:rPr>
          <w:rFonts w:ascii="Cambria" w:eastAsia="Arial Unicode MS" w:hAnsi="Cambria"/>
        </w:rPr>
      </w:pPr>
      <w:r w:rsidRPr="00417A06">
        <w:rPr>
          <w:rFonts w:ascii="Cambria" w:eastAsia="Arial Unicode MS" w:hAnsi="Cambria"/>
          <w:b/>
        </w:rPr>
        <w:tab/>
      </w:r>
      <w:r w:rsidRPr="00417A06">
        <w:rPr>
          <w:rFonts w:ascii="Cambria" w:eastAsia="Arial Unicode MS" w:hAnsi="Cambria"/>
          <w:b/>
        </w:rPr>
        <w:tab/>
      </w:r>
      <w:r>
        <w:rPr>
          <w:rFonts w:ascii="Cambria" w:eastAsia="Arial Unicode MS" w:hAnsi="Cambria"/>
        </w:rPr>
        <w:t xml:space="preserve">C’est une variante de la Wash Technique. </w:t>
      </w:r>
      <w:r w:rsidRPr="00417A06">
        <w:rPr>
          <w:rFonts w:ascii="Cambria" w:eastAsia="Arial Unicode MS" w:hAnsi="Cambria"/>
        </w:rPr>
        <w:t>Avec un porte empreinte individuel, l’empreinte est réalisée en préopératoire ou en postopératoire avec un élastomère type silicone avec au moins deux viscosités. Lorsqu’elle est réalisée en préopératoire, on procèdera au rebasage de l’appareil plus tard lors des soins postopératoires.</w:t>
      </w:r>
    </w:p>
    <w:p w:rsidR="00B62C74" w:rsidRDefault="00B62C74" w:rsidP="00B62C74">
      <w:pPr>
        <w:widowControl w:val="0"/>
        <w:tabs>
          <w:tab w:val="left" w:pos="180"/>
        </w:tabs>
        <w:spacing w:line="360" w:lineRule="auto"/>
        <w:jc w:val="both"/>
        <w:rPr>
          <w:rFonts w:ascii="Cambria" w:eastAsia="Arial Unicode MS" w:hAnsi="Cambria"/>
        </w:rPr>
      </w:pPr>
      <w:r w:rsidRPr="00417A06">
        <w:rPr>
          <w:rFonts w:ascii="Cambria" w:eastAsia="Arial Unicode MS" w:hAnsi="Cambria"/>
        </w:rPr>
        <w:tab/>
      </w:r>
      <w:r w:rsidRPr="00417A06">
        <w:rPr>
          <w:rFonts w:ascii="Cambria" w:eastAsia="Arial Unicode MS" w:hAnsi="Cambria"/>
        </w:rPr>
        <w:tab/>
        <w:t xml:space="preserve">Après vérification et ajustage du PEI, il est enduit (sur ses bords et intrados) d’adhésif spécifique. Simultanément, l’opérateur spatule </w:t>
      </w:r>
      <w:proofErr w:type="gramStart"/>
      <w:r w:rsidRPr="00417A06">
        <w:rPr>
          <w:rFonts w:ascii="Cambria" w:eastAsia="Arial Unicode MS" w:hAnsi="Cambria"/>
        </w:rPr>
        <w:t>le</w:t>
      </w:r>
      <w:proofErr w:type="gramEnd"/>
      <w:r w:rsidRPr="00417A06">
        <w:rPr>
          <w:rFonts w:ascii="Cambria" w:eastAsia="Arial Unicode MS" w:hAnsi="Cambria"/>
        </w:rPr>
        <w:t xml:space="preserve"> silicone fluide, en remplit la seringue et l’injecte sur les dents préalablement séchées. Au même moment, l’assistant ou l’aide spatule le silicone de moyenne viscosité et garnit le PEI que l’opérateur insère immédiatement au contact </w:t>
      </w:r>
      <w:proofErr w:type="gramStart"/>
      <w:r w:rsidRPr="00417A06">
        <w:rPr>
          <w:rFonts w:ascii="Cambria" w:eastAsia="Arial Unicode MS" w:hAnsi="Cambria"/>
        </w:rPr>
        <w:t>du</w:t>
      </w:r>
      <w:proofErr w:type="gramEnd"/>
      <w:r w:rsidRPr="00417A06">
        <w:rPr>
          <w:rFonts w:ascii="Cambria" w:eastAsia="Arial Unicode MS" w:hAnsi="Cambria"/>
        </w:rPr>
        <w:t xml:space="preserve"> silicone fluide déjà déposé. La traction des joues, des lèvres et les mouvements de la langue modèlent les bords de l’empreinte. Après la prise, l’empreinte est désinsérée et examinée.</w:t>
      </w:r>
    </w:p>
    <w:p w:rsidR="00B62C74" w:rsidRDefault="00B62C74" w:rsidP="00B62C74">
      <w:pPr>
        <w:widowControl w:val="0"/>
        <w:tabs>
          <w:tab w:val="left" w:pos="180"/>
        </w:tabs>
        <w:spacing w:line="360" w:lineRule="auto"/>
        <w:jc w:val="both"/>
        <w:rPr>
          <w:rFonts w:ascii="Cambria" w:eastAsia="Arial Unicode MS" w:hAnsi="Cambria"/>
        </w:rPr>
      </w:pPr>
    </w:p>
    <w:p w:rsidR="00B62C74" w:rsidRDefault="00AC0E03" w:rsidP="00B62C74">
      <w:pPr>
        <w:widowControl w:val="0"/>
        <w:tabs>
          <w:tab w:val="left" w:pos="0"/>
        </w:tabs>
        <w:spacing w:line="360" w:lineRule="auto"/>
        <w:jc w:val="center"/>
        <w:rPr>
          <w:rFonts w:ascii="Cambria" w:eastAsia="Arial Unicode MS" w:hAnsi="Cambria"/>
        </w:rPr>
      </w:pPr>
      <w:r w:rsidRPr="00AC0E03">
        <w:rPr>
          <w:noProof/>
        </w:rPr>
        <w:pict>
          <v:rect id="_x0000_s1273" style="position:absolute;left:0;text-align:left;margin-left:226.65pt;margin-top:.25pt;width:199.4pt;height:141.75pt;z-index:251893248" filled="f" strokeweight="1pt"/>
        </w:pict>
      </w:r>
      <w:r w:rsidRPr="00AC0E03">
        <w:rPr>
          <w:noProof/>
        </w:rPr>
        <w:pict>
          <v:rect id="_x0000_s1272" style="position:absolute;left:0;text-align:left;margin-left:26.45pt;margin-top:.25pt;width:200.2pt;height:141.75pt;z-index:251892224" filled="f" strokeweight="1pt"/>
        </w:pict>
      </w:r>
      <w:r w:rsidR="00B62C74">
        <w:rPr>
          <w:noProof/>
          <w:lang w:val="en-US" w:eastAsia="en-US"/>
        </w:rPr>
        <w:drawing>
          <wp:inline distT="0" distB="0" distL="0" distR="0">
            <wp:extent cx="2543175" cy="1821180"/>
            <wp:effectExtent l="19050" t="0" r="9525" b="0"/>
            <wp:docPr id="229"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srcRect/>
                    <a:stretch>
                      <a:fillRect/>
                    </a:stretch>
                  </pic:blipFill>
                  <pic:spPr bwMode="auto">
                    <a:xfrm>
                      <a:off x="0" y="0"/>
                      <a:ext cx="2543175" cy="1821180"/>
                    </a:xfrm>
                    <a:prstGeom prst="rect">
                      <a:avLst/>
                    </a:prstGeom>
                    <a:noFill/>
                    <a:ln w="9525">
                      <a:noFill/>
                      <a:miter lim="800000"/>
                      <a:headEnd/>
                      <a:tailEnd/>
                    </a:ln>
                  </pic:spPr>
                </pic:pic>
              </a:graphicData>
            </a:graphic>
          </wp:inline>
        </w:drawing>
      </w:r>
      <w:r w:rsidR="00B62C74">
        <w:rPr>
          <w:noProof/>
          <w:lang w:val="en-US" w:eastAsia="en-US"/>
        </w:rPr>
        <w:drawing>
          <wp:inline distT="0" distB="0" distL="0" distR="0">
            <wp:extent cx="2513135" cy="1808703"/>
            <wp:effectExtent l="19050" t="0" r="1465" b="0"/>
            <wp:docPr id="22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srcRect/>
                    <a:stretch>
                      <a:fillRect/>
                    </a:stretch>
                  </pic:blipFill>
                  <pic:spPr bwMode="auto">
                    <a:xfrm>
                      <a:off x="0" y="0"/>
                      <a:ext cx="2519884" cy="1813560"/>
                    </a:xfrm>
                    <a:prstGeom prst="rect">
                      <a:avLst/>
                    </a:prstGeom>
                    <a:noFill/>
                    <a:ln w="9525">
                      <a:noFill/>
                      <a:miter lim="800000"/>
                      <a:headEnd/>
                      <a:tailEnd/>
                    </a:ln>
                  </pic:spPr>
                </pic:pic>
              </a:graphicData>
            </a:graphic>
          </wp:inline>
        </w:drawing>
      </w:r>
    </w:p>
    <w:p w:rsidR="00B62C74" w:rsidRPr="00E74741" w:rsidRDefault="00B62C74" w:rsidP="00B62C74">
      <w:pPr>
        <w:widowControl w:val="0"/>
        <w:jc w:val="center"/>
        <w:rPr>
          <w:rFonts w:ascii="Cambria" w:eastAsia="Arial Unicode MS" w:hAnsi="Cambria"/>
        </w:rPr>
      </w:pPr>
      <w:r>
        <w:rPr>
          <w:rFonts w:ascii="Cambria" w:eastAsia="Arial Unicode MS" w:hAnsi="Cambria"/>
          <w:b/>
        </w:rPr>
        <w:t xml:space="preserve">Figure 22: </w:t>
      </w:r>
      <w:r>
        <w:rPr>
          <w:rFonts w:ascii="Cambria" w:eastAsia="Arial Unicode MS" w:hAnsi="Cambria"/>
        </w:rPr>
        <w:t>Technique de l’empreinte en deux temps à l’alginate [44]</w:t>
      </w:r>
    </w:p>
    <w:p w:rsidR="00B62C74" w:rsidRDefault="00B62C74" w:rsidP="00B62C74">
      <w:pPr>
        <w:widowControl w:val="0"/>
        <w:tabs>
          <w:tab w:val="left" w:pos="180"/>
        </w:tabs>
        <w:spacing w:after="120" w:line="360" w:lineRule="auto"/>
        <w:jc w:val="center"/>
        <w:rPr>
          <w:rFonts w:eastAsia="Arial Unicode MS"/>
        </w:rPr>
      </w:pPr>
    </w:p>
    <w:p w:rsidR="00B62C74" w:rsidRPr="007B76E4" w:rsidRDefault="00241462" w:rsidP="00B62C74">
      <w:pPr>
        <w:widowControl w:val="0"/>
        <w:tabs>
          <w:tab w:val="left" w:pos="180"/>
        </w:tabs>
        <w:spacing w:after="120" w:line="360" w:lineRule="auto"/>
        <w:jc w:val="both"/>
        <w:rPr>
          <w:rFonts w:ascii="Cambria" w:eastAsia="Arial Unicode MS" w:hAnsi="Cambria"/>
        </w:rPr>
      </w:pPr>
      <w:r>
        <w:rPr>
          <w:rFonts w:eastAsia="Arial Unicode MS"/>
        </w:rPr>
        <w:tab/>
      </w:r>
      <w:r>
        <w:rPr>
          <w:rFonts w:eastAsia="Arial Unicode MS"/>
        </w:rPr>
        <w:tab/>
      </w:r>
      <w:r w:rsidR="00B62C74" w:rsidRPr="00417A06">
        <w:rPr>
          <w:rFonts w:ascii="Cambria" w:eastAsia="Arial Unicode MS" w:hAnsi="Cambria"/>
          <w:b/>
        </w:rPr>
        <w:t>II</w:t>
      </w:r>
      <w:r w:rsidR="00B62C74">
        <w:rPr>
          <w:rFonts w:ascii="Cambria" w:eastAsia="Arial Unicode MS" w:hAnsi="Cambria"/>
          <w:b/>
        </w:rPr>
        <w:t>I</w:t>
      </w:r>
      <w:r w:rsidR="00B62C74" w:rsidRPr="00417A06">
        <w:rPr>
          <w:rFonts w:ascii="Cambria" w:eastAsia="Arial Unicode MS" w:hAnsi="Cambria"/>
          <w:b/>
        </w:rPr>
        <w:t>-3 TECHNIQUE COMPLEXE OU COMPOSITE</w:t>
      </w:r>
      <w:r w:rsidR="00B62C74" w:rsidRPr="00417A06">
        <w:rPr>
          <w:rFonts w:ascii="Cambria" w:eastAsia="Arial Unicode MS" w:hAnsi="Cambria"/>
          <w:b/>
          <w:u w:val="single"/>
        </w:rPr>
        <w:t xml:space="preserve"> </w:t>
      </w:r>
      <w:r w:rsidR="00B62C74">
        <w:rPr>
          <w:rFonts w:ascii="Cambria" w:eastAsia="Arial Unicode MS" w:hAnsi="Cambria"/>
          <w:b/>
        </w:rPr>
        <w:t xml:space="preserve">  </w:t>
      </w:r>
      <w:r>
        <w:rPr>
          <w:rFonts w:ascii="Cambria" w:eastAsia="Arial Unicode MS" w:hAnsi="Cambria"/>
        </w:rPr>
        <w:t>(Fig. 23 et 24</w:t>
      </w:r>
      <w:r w:rsidR="00B62C74" w:rsidRPr="007B76E4">
        <w:rPr>
          <w:rFonts w:ascii="Cambria" w:eastAsia="Arial Unicode MS" w:hAnsi="Cambria"/>
        </w:rPr>
        <w:t>)</w:t>
      </w:r>
    </w:p>
    <w:p w:rsidR="00B62C74" w:rsidRPr="00417A06" w:rsidRDefault="00B62C74" w:rsidP="00B62C74">
      <w:pPr>
        <w:widowControl w:val="0"/>
        <w:tabs>
          <w:tab w:val="left" w:pos="180"/>
        </w:tabs>
        <w:spacing w:line="360" w:lineRule="auto"/>
        <w:ind w:firstLine="720"/>
        <w:jc w:val="both"/>
        <w:rPr>
          <w:rFonts w:ascii="Cambria" w:eastAsia="Arial Unicode MS" w:hAnsi="Cambria"/>
        </w:rPr>
      </w:pPr>
      <w:r>
        <w:rPr>
          <w:rFonts w:ascii="Cambria" w:eastAsia="Arial Unicode MS" w:hAnsi="Cambria"/>
        </w:rPr>
        <w:t xml:space="preserve"> L</w:t>
      </w:r>
      <w:r w:rsidRPr="00417A06">
        <w:rPr>
          <w:rFonts w:ascii="Cambria" w:eastAsia="Arial Unicode MS" w:hAnsi="Cambria"/>
        </w:rPr>
        <w:t>’empreinte e</w:t>
      </w:r>
      <w:r>
        <w:rPr>
          <w:rFonts w:ascii="Cambria" w:eastAsia="Arial Unicode MS" w:hAnsi="Cambria"/>
        </w:rPr>
        <w:t>st réalisée à l’aide d’un porte-</w:t>
      </w:r>
      <w:r w:rsidRPr="00417A06">
        <w:rPr>
          <w:rFonts w:ascii="Cambria" w:eastAsia="Arial Unicode MS" w:hAnsi="Cambria"/>
        </w:rPr>
        <w:t xml:space="preserve">empreinte individuel (PEI) et de silicone sous plusieurs viscosités dont la plus basse ou fluide est injectée dans la </w:t>
      </w:r>
      <w:r w:rsidRPr="00E147F6">
        <w:rPr>
          <w:rFonts w:ascii="Cambria" w:eastAsia="Arial Unicode MS" w:hAnsi="Cambria"/>
        </w:rPr>
        <w:t>PSA</w:t>
      </w:r>
      <w:r w:rsidRPr="00417A06">
        <w:rPr>
          <w:rFonts w:ascii="Cambria" w:eastAsia="Arial Unicode MS" w:hAnsi="Cambria"/>
        </w:rPr>
        <w:t>.</w:t>
      </w:r>
    </w:p>
    <w:p w:rsidR="00B62C74" w:rsidRPr="00417A06" w:rsidRDefault="00B62C74" w:rsidP="00B62C74">
      <w:pPr>
        <w:widowControl w:val="0"/>
        <w:tabs>
          <w:tab w:val="left" w:pos="180"/>
        </w:tabs>
        <w:spacing w:line="360" w:lineRule="auto"/>
        <w:ind w:firstLine="720"/>
        <w:jc w:val="both"/>
        <w:rPr>
          <w:rFonts w:ascii="Cambria" w:eastAsia="Arial Unicode MS" w:hAnsi="Cambria"/>
        </w:rPr>
      </w:pPr>
      <w:r w:rsidRPr="00417A06">
        <w:rPr>
          <w:rFonts w:ascii="Cambria" w:eastAsia="Arial Unicode MS" w:hAnsi="Cambria"/>
        </w:rPr>
        <w:t xml:space="preserve">Après vérification et ajustage du PEI, </w:t>
      </w:r>
      <w:r>
        <w:rPr>
          <w:rFonts w:ascii="Cambria" w:eastAsia="Arial Unicode MS" w:hAnsi="Cambria"/>
        </w:rPr>
        <w:t>il est parfois nécessaire de procéder à un marginage (pâte de Kerr) pour stabiliser le PEI. O</w:t>
      </w:r>
      <w:r w:rsidRPr="00417A06">
        <w:rPr>
          <w:rFonts w:ascii="Cambria" w:eastAsia="Arial Unicode MS" w:hAnsi="Cambria"/>
        </w:rPr>
        <w:t>n effectue</w:t>
      </w:r>
      <w:r>
        <w:rPr>
          <w:rFonts w:ascii="Cambria" w:eastAsia="Arial Unicode MS" w:hAnsi="Cambria"/>
        </w:rPr>
        <w:t xml:space="preserve"> ensuite</w:t>
      </w:r>
      <w:r w:rsidRPr="00417A06">
        <w:rPr>
          <w:rFonts w:ascii="Cambria" w:eastAsia="Arial Unicode MS" w:hAnsi="Cambria"/>
        </w:rPr>
        <w:t xml:space="preserve"> une empreinte de la surface d’appui fibro-muqueuse et la délimitation du bord des selles prothétiques avec un matériau de</w:t>
      </w:r>
      <w:r>
        <w:rPr>
          <w:rFonts w:ascii="Cambria" w:eastAsia="Arial Unicode MS" w:hAnsi="Cambria"/>
        </w:rPr>
        <w:t xml:space="preserve"> haute ou/et </w:t>
      </w:r>
      <w:r w:rsidRPr="00417A06">
        <w:rPr>
          <w:rFonts w:ascii="Cambria" w:eastAsia="Arial Unicode MS" w:hAnsi="Cambria"/>
        </w:rPr>
        <w:t>moyenne viscosité</w:t>
      </w:r>
      <w:r>
        <w:rPr>
          <w:rFonts w:ascii="Cambria" w:eastAsia="Arial Unicode MS" w:hAnsi="Cambria"/>
        </w:rPr>
        <w:t xml:space="preserve"> selon l’indice du site</w:t>
      </w:r>
      <w:r w:rsidRPr="00417A06">
        <w:rPr>
          <w:rFonts w:ascii="Cambria" w:eastAsia="Arial Unicode MS" w:hAnsi="Cambria"/>
        </w:rPr>
        <w:t>. L’intrados du PEI est enduit d’adhésif spécifique et chargé du matériau de</w:t>
      </w:r>
      <w:r>
        <w:rPr>
          <w:rFonts w:ascii="Cambria" w:eastAsia="Arial Unicode MS" w:hAnsi="Cambria"/>
        </w:rPr>
        <w:t xml:space="preserve"> haute ou/et</w:t>
      </w:r>
      <w:r w:rsidRPr="00417A06">
        <w:rPr>
          <w:rFonts w:ascii="Cambria" w:eastAsia="Arial Unicode MS" w:hAnsi="Cambria"/>
        </w:rPr>
        <w:t xml:space="preserve"> moyenne viscosité. Le PEI est inséré en bouche en appliquant une force modérée sur les bourrelets au niveau des premières molaires. Après modelage dynamique du matériau refluant sur les bords, par traction des jou</w:t>
      </w:r>
      <w:r>
        <w:rPr>
          <w:rFonts w:ascii="Cambria" w:eastAsia="Arial Unicode MS" w:hAnsi="Cambria"/>
        </w:rPr>
        <w:t>es, des lèvres et de la langue,</w:t>
      </w:r>
      <w:r w:rsidRPr="00417A06">
        <w:rPr>
          <w:rFonts w:ascii="Cambria" w:eastAsia="Arial Unicode MS" w:hAnsi="Cambria"/>
        </w:rPr>
        <w:t xml:space="preserve"> l’empreinte est désinsérée et examinée après la prise du matériau.</w:t>
      </w:r>
    </w:p>
    <w:p w:rsidR="00B62C74" w:rsidRDefault="00B62C74" w:rsidP="00B62C74">
      <w:pPr>
        <w:widowControl w:val="0"/>
        <w:tabs>
          <w:tab w:val="left" w:pos="180"/>
        </w:tabs>
        <w:spacing w:line="360" w:lineRule="auto"/>
        <w:ind w:firstLine="720"/>
        <w:jc w:val="both"/>
        <w:rPr>
          <w:rFonts w:ascii="Cambria" w:eastAsia="Arial Unicode MS" w:hAnsi="Cambria"/>
        </w:rPr>
      </w:pPr>
      <w:r w:rsidRPr="00417A06">
        <w:rPr>
          <w:rFonts w:ascii="Cambria" w:eastAsia="Arial Unicode MS" w:hAnsi="Cambria"/>
        </w:rPr>
        <w:t>Dan</w:t>
      </w:r>
      <w:r>
        <w:rPr>
          <w:rFonts w:ascii="Cambria" w:eastAsia="Arial Unicode MS" w:hAnsi="Cambria"/>
        </w:rPr>
        <w:t xml:space="preserve">s un second temps, on prend </w:t>
      </w:r>
      <w:r w:rsidRPr="00417A06">
        <w:rPr>
          <w:rFonts w:ascii="Cambria" w:eastAsia="Arial Unicode MS" w:hAnsi="Cambria"/>
        </w:rPr>
        <w:t>une empreinte globale de l’ensemble des appuis dentaire</w:t>
      </w:r>
      <w:r>
        <w:rPr>
          <w:rFonts w:ascii="Cambria" w:eastAsia="Arial Unicode MS" w:hAnsi="Cambria"/>
        </w:rPr>
        <w:t>s</w:t>
      </w:r>
      <w:r w:rsidRPr="00417A06">
        <w:rPr>
          <w:rFonts w:ascii="Cambria" w:eastAsia="Arial Unicode MS" w:hAnsi="Cambria"/>
        </w:rPr>
        <w:t xml:space="preserve"> et fibro-muqueux. Après avoir éliminé le matériau d’empreinte</w:t>
      </w:r>
      <w:r>
        <w:rPr>
          <w:rFonts w:ascii="Cambria" w:eastAsia="Arial Unicode MS" w:hAnsi="Cambria"/>
        </w:rPr>
        <w:t xml:space="preserve"> qui a</w:t>
      </w:r>
      <w:r w:rsidRPr="00417A06">
        <w:rPr>
          <w:rFonts w:ascii="Cambria" w:eastAsia="Arial Unicode MS" w:hAnsi="Cambria"/>
        </w:rPr>
        <w:t xml:space="preserve"> fusé en regard des dents, on spatule simultanément un matériau élastique de moyenne viscosité disposé au niveau des dents et un matériau fluide injecté au niveau des crêtes, dans la PSA et sur la première empreinte. </w:t>
      </w:r>
      <w:r>
        <w:rPr>
          <w:rFonts w:ascii="Cambria" w:eastAsia="Arial Unicode MS" w:hAnsi="Cambria"/>
        </w:rPr>
        <w:t>Empreinte en bouche, on exerce la</w:t>
      </w:r>
      <w:r w:rsidRPr="00417A06">
        <w:rPr>
          <w:rFonts w:ascii="Cambria" w:eastAsia="Arial Unicode MS" w:hAnsi="Cambria"/>
        </w:rPr>
        <w:t xml:space="preserve"> dynamique musculaire sous pression digitale. Après la prise du matéria</w:t>
      </w:r>
      <w:r>
        <w:rPr>
          <w:rFonts w:ascii="Cambria" w:eastAsia="Arial Unicode MS" w:hAnsi="Cambria"/>
        </w:rPr>
        <w:t>u, l’empreinte est désinsérée,</w:t>
      </w:r>
      <w:r w:rsidRPr="00417A06">
        <w:rPr>
          <w:rFonts w:ascii="Cambria" w:eastAsia="Arial Unicode MS" w:hAnsi="Cambria"/>
        </w:rPr>
        <w:t xml:space="preserve"> examinée</w:t>
      </w:r>
      <w:r>
        <w:rPr>
          <w:rFonts w:ascii="Cambria" w:eastAsia="Arial Unicode MS" w:hAnsi="Cambria"/>
        </w:rPr>
        <w:t xml:space="preserve"> et décontaminée avant d’être coulée</w:t>
      </w:r>
      <w:r w:rsidRPr="00417A06">
        <w:rPr>
          <w:rFonts w:ascii="Cambria" w:eastAsia="Arial Unicode MS" w:hAnsi="Cambria"/>
        </w:rPr>
        <w:t>. Cette technique demande une étroite collaboration du patient.</w:t>
      </w:r>
    </w:p>
    <w:p w:rsidR="00B62C74" w:rsidRPr="00417A06" w:rsidRDefault="00B62C74" w:rsidP="00B62C74">
      <w:pPr>
        <w:widowControl w:val="0"/>
        <w:tabs>
          <w:tab w:val="left" w:pos="180"/>
        </w:tabs>
        <w:spacing w:line="360" w:lineRule="auto"/>
        <w:ind w:firstLine="720"/>
        <w:jc w:val="both"/>
        <w:rPr>
          <w:rFonts w:ascii="Cambria" w:eastAsia="Arial Unicode MS" w:hAnsi="Cambria"/>
        </w:rPr>
      </w:pPr>
    </w:p>
    <w:p w:rsidR="00B62C74" w:rsidRDefault="00AC0E03" w:rsidP="00B62C74">
      <w:pPr>
        <w:widowControl w:val="0"/>
        <w:tabs>
          <w:tab w:val="left" w:pos="180"/>
        </w:tabs>
        <w:spacing w:line="276" w:lineRule="auto"/>
        <w:jc w:val="center"/>
        <w:rPr>
          <w:rFonts w:ascii="Cambria" w:eastAsia="Arial Unicode MS" w:hAnsi="Cambria"/>
        </w:rPr>
      </w:pPr>
      <w:r>
        <w:rPr>
          <w:rFonts w:ascii="Cambria" w:eastAsia="Arial Unicode MS" w:hAnsi="Cambria"/>
          <w:noProof/>
          <w:lang w:val="en-US" w:eastAsia="en-US"/>
        </w:rPr>
        <w:lastRenderedPageBreak/>
        <w:pict>
          <v:rect id="_x0000_s1261" style="position:absolute;left:0;text-align:left;margin-left:180.2pt;margin-top:-.2pt;width:86.4pt;height:25.9pt;z-index:251880960" fillcolor="black"/>
        </w:pict>
      </w:r>
      <w:r w:rsidRPr="00AC0E03">
        <w:rPr>
          <w:noProof/>
        </w:rPr>
        <w:pict>
          <v:rect id="_x0000_s1276" style="position:absolute;left:0;text-align:left;margin-left:4.8pt;margin-top:-.2pt;width:147.65pt;height:2in;z-index:251896320" filled="f" strokeweight="1pt"/>
        </w:pict>
      </w:r>
      <w:r w:rsidRPr="00AC0E03">
        <w:rPr>
          <w:noProof/>
        </w:rPr>
        <w:pict>
          <v:rect id="_x0000_s1275" style="position:absolute;left:0;text-align:left;margin-left:152.45pt;margin-top:-.2pt;width:143.95pt;height:2in;z-index:251895296" filled="f" strokeweight="1pt"/>
        </w:pict>
      </w:r>
      <w:r w:rsidRPr="00AC0E03">
        <w:rPr>
          <w:noProof/>
        </w:rPr>
        <w:pict>
          <v:rect id="_x0000_s1274" style="position:absolute;left:0;text-align:left;margin-left:296.4pt;margin-top:-.2pt;width:152.5pt;height:2in;z-index:251894272" filled="f" strokeweight="1pt"/>
        </w:pict>
      </w:r>
      <w:r w:rsidRPr="00AC0E03">
        <w:rPr>
          <w:noProof/>
        </w:rPr>
        <w:pict>
          <v:shape id="_x0000_s1262" type="#_x0000_t136" style="position:absolute;left:0;text-align:left;margin-left:16.75pt;margin-top:126.3pt;width:12pt;height:10.8pt;z-index:251881984" fillcolor="black">
            <v:shadow color="#868686"/>
            <v:textpath style="font-family:&quot;Impact&quot;;font-size:28pt;v-text-kern:t" trim="t" fitpath="t" string="A"/>
          </v:shape>
        </w:pict>
      </w:r>
      <w:r w:rsidRPr="00AC0E03">
        <w:rPr>
          <w:noProof/>
        </w:rPr>
        <w:pict>
          <v:shape id="_x0000_s1264" type="#_x0000_t136" style="position:absolute;left:0;text-align:left;margin-left:306.55pt;margin-top:126.3pt;width:10.2pt;height:10.8pt;z-index:251884032" fillcolor="black">
            <v:shadow color="#868686"/>
            <v:textpath style="font-family:&quot;Impact&quot;;font-size:28pt;v-text-kern:t" trim="t" fitpath="t" string="C"/>
          </v:shape>
        </w:pict>
      </w:r>
      <w:r w:rsidRPr="00AC0E03">
        <w:rPr>
          <w:noProof/>
        </w:rPr>
        <w:pict>
          <v:shape id="_x0000_s1263" type="#_x0000_t136" style="position:absolute;left:0;text-align:left;margin-left:163.75pt;margin-top:126.3pt;width:10.2pt;height:10.8pt;z-index:251883008" fillcolor="black">
            <v:shadow color="#868686"/>
            <v:textpath style="font-family:&quot;Impact&quot;;font-size:28pt;v-text-kern:t" trim="t" fitpath="t" string="B"/>
          </v:shape>
        </w:pict>
      </w:r>
      <w:r w:rsidR="00B62C74">
        <w:rPr>
          <w:rFonts w:ascii="Cambria" w:eastAsia="Arial Unicode MS" w:hAnsi="Cambria"/>
          <w:noProof/>
          <w:lang w:val="en-US" w:eastAsia="en-US"/>
        </w:rPr>
        <w:drawing>
          <wp:inline distT="0" distB="0" distL="0" distR="0">
            <wp:extent cx="1859280" cy="1844040"/>
            <wp:effectExtent l="19050" t="0" r="7620" b="0"/>
            <wp:docPr id="227" name="Image 46" descr="F:\GORA NDAO\G NDAO\remplissage 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descr="F:\GORA NDAO\G NDAO\remplissage pei.JPG"/>
                    <pic:cNvPicPr>
                      <a:picLocks noChangeAspect="1" noChangeArrowheads="1"/>
                    </pic:cNvPicPr>
                  </pic:nvPicPr>
                  <pic:blipFill>
                    <a:blip r:embed="rId38"/>
                    <a:srcRect/>
                    <a:stretch>
                      <a:fillRect/>
                    </a:stretch>
                  </pic:blipFill>
                  <pic:spPr bwMode="auto">
                    <a:xfrm>
                      <a:off x="0" y="0"/>
                      <a:ext cx="1859280" cy="1844040"/>
                    </a:xfrm>
                    <a:prstGeom prst="rect">
                      <a:avLst/>
                    </a:prstGeom>
                    <a:noFill/>
                    <a:ln w="9525">
                      <a:noFill/>
                      <a:miter lim="800000"/>
                      <a:headEnd/>
                      <a:tailEnd/>
                    </a:ln>
                  </pic:spPr>
                </pic:pic>
              </a:graphicData>
            </a:graphic>
          </wp:inline>
        </w:drawing>
      </w:r>
      <w:r w:rsidR="00B62C74">
        <w:rPr>
          <w:rFonts w:ascii="Cambria" w:eastAsia="Arial Unicode MS" w:hAnsi="Cambria"/>
          <w:noProof/>
          <w:lang w:val="en-US" w:eastAsia="en-US"/>
        </w:rPr>
        <w:drawing>
          <wp:inline distT="0" distB="0" distL="0" distR="0">
            <wp:extent cx="1798320" cy="1836420"/>
            <wp:effectExtent l="19050" t="0" r="0" b="0"/>
            <wp:docPr id="226" name="Image 45" descr="F:\GORA NDAO\G NDAO\mouv fonc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F:\GORA NDAO\G NDAO\mouv fonct 1.JPG"/>
                    <pic:cNvPicPr>
                      <a:picLocks noChangeAspect="1" noChangeArrowheads="1"/>
                    </pic:cNvPicPr>
                  </pic:nvPicPr>
                  <pic:blipFill>
                    <a:blip r:embed="rId39"/>
                    <a:srcRect/>
                    <a:stretch>
                      <a:fillRect/>
                    </a:stretch>
                  </pic:blipFill>
                  <pic:spPr bwMode="auto">
                    <a:xfrm>
                      <a:off x="0" y="0"/>
                      <a:ext cx="1798320" cy="1836420"/>
                    </a:xfrm>
                    <a:prstGeom prst="rect">
                      <a:avLst/>
                    </a:prstGeom>
                    <a:noFill/>
                    <a:ln w="9525">
                      <a:noFill/>
                      <a:miter lim="800000"/>
                      <a:headEnd/>
                      <a:tailEnd/>
                    </a:ln>
                  </pic:spPr>
                </pic:pic>
              </a:graphicData>
            </a:graphic>
          </wp:inline>
        </w:drawing>
      </w:r>
      <w:r w:rsidR="00B62C74">
        <w:rPr>
          <w:rFonts w:ascii="Cambria" w:eastAsia="Arial Unicode MS" w:hAnsi="Cambria"/>
          <w:noProof/>
          <w:lang w:val="en-US" w:eastAsia="en-US"/>
        </w:rPr>
        <w:drawing>
          <wp:inline distT="0" distB="0" distL="0" distR="0">
            <wp:extent cx="1944370" cy="1844040"/>
            <wp:effectExtent l="19050" t="0" r="0" b="0"/>
            <wp:docPr id="225" name="Image 47" descr="F:\GORA NDAO\G NDAO\surext meulé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descr="F:\GORA NDAO\G NDAO\surext meulées 2.JPG"/>
                    <pic:cNvPicPr>
                      <a:picLocks noChangeAspect="1" noChangeArrowheads="1"/>
                    </pic:cNvPicPr>
                  </pic:nvPicPr>
                  <pic:blipFill>
                    <a:blip r:embed="rId40"/>
                    <a:srcRect r="9726"/>
                    <a:stretch>
                      <a:fillRect/>
                    </a:stretch>
                  </pic:blipFill>
                  <pic:spPr bwMode="auto">
                    <a:xfrm>
                      <a:off x="0" y="0"/>
                      <a:ext cx="1944370" cy="1844040"/>
                    </a:xfrm>
                    <a:prstGeom prst="rect">
                      <a:avLst/>
                    </a:prstGeom>
                    <a:noFill/>
                    <a:ln w="9525">
                      <a:noFill/>
                      <a:miter lim="800000"/>
                      <a:headEnd/>
                      <a:tailEnd/>
                    </a:ln>
                  </pic:spPr>
                </pic:pic>
              </a:graphicData>
            </a:graphic>
          </wp:inline>
        </w:drawing>
      </w:r>
      <w:r w:rsidR="00B62C74">
        <w:rPr>
          <w:rFonts w:ascii="Cambria" w:eastAsia="Arial Unicode MS" w:hAnsi="Cambria"/>
        </w:rPr>
        <w:t xml:space="preserve">       </w:t>
      </w:r>
    </w:p>
    <w:p w:rsidR="00B62C74" w:rsidRDefault="00B62C74" w:rsidP="00B62C74">
      <w:pPr>
        <w:widowControl w:val="0"/>
        <w:tabs>
          <w:tab w:val="left" w:pos="180"/>
        </w:tabs>
        <w:spacing w:line="276" w:lineRule="auto"/>
        <w:jc w:val="center"/>
        <w:rPr>
          <w:rFonts w:ascii="Cambria" w:eastAsia="Arial Unicode MS" w:hAnsi="Cambria"/>
        </w:rPr>
      </w:pPr>
    </w:p>
    <w:p w:rsidR="00B62C74" w:rsidRDefault="00B62C74" w:rsidP="00B62C74">
      <w:pPr>
        <w:widowControl w:val="0"/>
        <w:tabs>
          <w:tab w:val="left" w:pos="180"/>
        </w:tabs>
        <w:spacing w:line="276" w:lineRule="auto"/>
        <w:jc w:val="center"/>
        <w:rPr>
          <w:rFonts w:ascii="Cambria" w:eastAsia="Arial Unicode MS" w:hAnsi="Cambria"/>
        </w:rPr>
      </w:pPr>
      <w:r w:rsidRPr="001B57AD">
        <w:rPr>
          <w:rFonts w:ascii="Cambria" w:eastAsia="Arial Unicode MS" w:hAnsi="Cambria"/>
          <w:b/>
        </w:rPr>
        <w:t xml:space="preserve">Figure </w:t>
      </w:r>
      <w:r>
        <w:rPr>
          <w:rFonts w:ascii="Cambria" w:eastAsia="Arial Unicode MS" w:hAnsi="Cambria"/>
          <w:b/>
        </w:rPr>
        <w:t>23</w:t>
      </w:r>
      <w:r>
        <w:rPr>
          <w:rFonts w:ascii="Cambria" w:eastAsia="Arial Unicode MS" w:hAnsi="Cambria"/>
        </w:rPr>
        <w:t xml:space="preserve"> : Pré empreinte  (avec un PEI) à l’aide </w:t>
      </w:r>
      <w:proofErr w:type="gramStart"/>
      <w:r>
        <w:rPr>
          <w:rFonts w:ascii="Cambria" w:eastAsia="Arial Unicode MS" w:hAnsi="Cambria"/>
        </w:rPr>
        <w:t>d’un</w:t>
      </w:r>
      <w:proofErr w:type="gramEnd"/>
      <w:r>
        <w:rPr>
          <w:rFonts w:ascii="Cambria" w:eastAsia="Arial Unicode MS" w:hAnsi="Cambria"/>
        </w:rPr>
        <w:t xml:space="preserve"> silicone de moyenne viscosité.</w:t>
      </w:r>
    </w:p>
    <w:p w:rsidR="00B62C74" w:rsidRDefault="00B62C74" w:rsidP="00B62C74">
      <w:pPr>
        <w:widowControl w:val="0"/>
        <w:tabs>
          <w:tab w:val="left" w:pos="180"/>
        </w:tabs>
        <w:spacing w:line="276" w:lineRule="auto"/>
        <w:jc w:val="center"/>
        <w:rPr>
          <w:rFonts w:ascii="Cambria" w:eastAsia="Arial Unicode MS" w:hAnsi="Cambria"/>
        </w:rPr>
      </w:pPr>
      <w:r w:rsidRPr="00D663EC">
        <w:rPr>
          <w:rFonts w:ascii="Cambria" w:eastAsia="Arial Unicode MS" w:hAnsi="Cambria"/>
          <w:b/>
        </w:rPr>
        <w:t>A</w:t>
      </w:r>
      <w:r>
        <w:rPr>
          <w:rFonts w:ascii="Cambria" w:eastAsia="Arial Unicode MS" w:hAnsi="Cambria"/>
          <w:b/>
        </w:rPr>
        <w:t xml:space="preserve"> : </w:t>
      </w:r>
      <w:r>
        <w:rPr>
          <w:rFonts w:ascii="Cambria" w:eastAsia="Arial Unicode MS" w:hAnsi="Cambria"/>
        </w:rPr>
        <w:t xml:space="preserve">malaxage du matériau ; </w:t>
      </w:r>
      <w:r w:rsidRPr="00D663EC">
        <w:rPr>
          <w:rFonts w:ascii="Cambria" w:eastAsia="Arial Unicode MS" w:hAnsi="Cambria"/>
          <w:b/>
        </w:rPr>
        <w:t>B</w:t>
      </w:r>
      <w:r>
        <w:rPr>
          <w:rFonts w:ascii="Cambria" w:eastAsia="Arial Unicode MS" w:hAnsi="Cambria"/>
          <w:b/>
        </w:rPr>
        <w:t xml:space="preserve"> : </w:t>
      </w:r>
      <w:r>
        <w:rPr>
          <w:rFonts w:ascii="Cambria" w:eastAsia="Arial Unicode MS" w:hAnsi="Cambria"/>
        </w:rPr>
        <w:t xml:space="preserve">prise d’empreinte ; </w:t>
      </w:r>
      <w:r w:rsidRPr="007C7FBD">
        <w:rPr>
          <w:rFonts w:ascii="Cambria" w:eastAsia="Arial Unicode MS" w:hAnsi="Cambria"/>
          <w:b/>
        </w:rPr>
        <w:t>C</w:t>
      </w:r>
      <w:r>
        <w:rPr>
          <w:rFonts w:ascii="Cambria" w:eastAsia="Arial Unicode MS" w:hAnsi="Cambria"/>
          <w:b/>
        </w:rPr>
        <w:t xml:space="preserve"> : </w:t>
      </w:r>
      <w:r>
        <w:rPr>
          <w:rFonts w:ascii="Cambria" w:eastAsia="Arial Unicode MS" w:hAnsi="Cambria"/>
        </w:rPr>
        <w:t>la pré-empreinte. [MTS]</w:t>
      </w:r>
    </w:p>
    <w:p w:rsidR="00B62C74" w:rsidRPr="009A1DFD" w:rsidRDefault="00B62C74" w:rsidP="00B62C74">
      <w:pPr>
        <w:widowControl w:val="0"/>
        <w:tabs>
          <w:tab w:val="left" w:pos="180"/>
        </w:tabs>
        <w:spacing w:line="276" w:lineRule="auto"/>
        <w:jc w:val="center"/>
        <w:rPr>
          <w:rFonts w:ascii="Cambria" w:eastAsia="Arial Unicode MS" w:hAnsi="Cambria"/>
        </w:rPr>
      </w:pPr>
    </w:p>
    <w:p w:rsidR="00B62C74" w:rsidRPr="00F665BD" w:rsidRDefault="00B62C74" w:rsidP="00B62C74">
      <w:pPr>
        <w:widowControl w:val="0"/>
        <w:tabs>
          <w:tab w:val="left" w:pos="180"/>
        </w:tabs>
        <w:spacing w:line="360" w:lineRule="auto"/>
        <w:jc w:val="both"/>
        <w:rPr>
          <w:rFonts w:ascii="Cambria" w:eastAsia="Arial Unicode MS" w:hAnsi="Cambria"/>
          <w:sz w:val="14"/>
        </w:rPr>
      </w:pPr>
    </w:p>
    <w:p w:rsidR="00B62C74" w:rsidRDefault="00AC0E03" w:rsidP="00B62C74">
      <w:pPr>
        <w:widowControl w:val="0"/>
        <w:tabs>
          <w:tab w:val="left" w:pos="180"/>
        </w:tabs>
        <w:spacing w:line="360" w:lineRule="auto"/>
        <w:jc w:val="center"/>
        <w:rPr>
          <w:rFonts w:ascii="Cambria" w:eastAsia="Arial Unicode MS" w:hAnsi="Cambria"/>
          <w:sz w:val="20"/>
        </w:rPr>
      </w:pPr>
      <w:r w:rsidRPr="00AC0E03">
        <w:rPr>
          <w:noProof/>
        </w:rPr>
        <w:pict>
          <v:rect id="_x0000_s1278" style="position:absolute;left:0;text-align:left;margin-left:152.45pt;margin-top:.55pt;width:154.1pt;height:153pt;z-index:251898368" filled="f" strokeweight="1pt"/>
        </w:pict>
      </w:r>
      <w:r w:rsidRPr="00AC0E03">
        <w:rPr>
          <w:noProof/>
        </w:rPr>
        <w:pict>
          <v:rect id="_x0000_s1279" style="position:absolute;left:0;text-align:left;margin-left:4.8pt;margin-top:.55pt;width:147.65pt;height:153pt;z-index:251899392" filled="f" strokeweight="1pt"/>
        </w:pict>
      </w:r>
      <w:r w:rsidRPr="00AC0E03">
        <w:rPr>
          <w:noProof/>
        </w:rPr>
        <w:pict>
          <v:rect id="_x0000_s1277" style="position:absolute;left:0;text-align:left;margin-left:306.55pt;margin-top:.55pt;width:142.35pt;height:153pt;z-index:251897344" filled="f" strokeweight="1pt"/>
        </w:pict>
      </w:r>
      <w:r w:rsidRPr="00AC0E03">
        <w:rPr>
          <w:noProof/>
        </w:rPr>
        <w:pict>
          <v:shape id="_x0000_s1267" type="#_x0000_t136" style="position:absolute;left:0;text-align:left;margin-left:266.6pt;margin-top:132.05pt;width:9pt;height:13.2pt;z-index:251887104" fillcolor="black">
            <v:shadow color="#868686"/>
            <v:textpath style="font-family:&quot;Impact&quot;;font-size:28pt;v-text-kern:t" trim="t" fitpath="t" string="B"/>
          </v:shape>
        </w:pict>
      </w:r>
      <w:r w:rsidRPr="00AC0E03">
        <w:rPr>
          <w:noProof/>
        </w:rPr>
        <w:pict>
          <v:shape id="_x0000_s1266" type="#_x0000_t136" style="position:absolute;left:0;text-align:left;margin-left:131.05pt;margin-top:135.75pt;width:13.8pt;height:13.2pt;z-index:251886080" fillcolor="black">
            <v:shadow color="#868686"/>
            <v:textpath style="font-family:&quot;Impact&quot;;font-size:28pt;v-text-kern:t" trim="t" fitpath="t" string="A"/>
          </v:shape>
        </w:pict>
      </w:r>
      <w:r>
        <w:rPr>
          <w:rFonts w:ascii="Cambria" w:eastAsia="Arial Unicode MS" w:hAnsi="Cambria"/>
          <w:noProof/>
          <w:sz w:val="20"/>
          <w:lang w:val="en-US" w:eastAsia="en-US"/>
        </w:rPr>
        <w:pict>
          <v:rect id="_x0000_s1265" style="position:absolute;left:0;text-align:left;margin-left:188.75pt;margin-top:13.4pt;width:53.4pt;height:31.05pt;z-index:251885056" fillcolor="black"/>
        </w:pict>
      </w:r>
      <w:r w:rsidRPr="00AC0E03">
        <w:rPr>
          <w:noProof/>
        </w:rPr>
        <w:pict>
          <v:shape id="_x0000_s1268" type="#_x0000_t136" style="position:absolute;left:0;text-align:left;margin-left:430.75pt;margin-top:130.25pt;width:8.4pt;height:15pt;z-index:251888128" fillcolor="black">
            <v:shadow color="#868686"/>
            <v:textpath style="font-family:&quot;Impact&quot;;font-size:28pt;v-text-kern:t" trim="t" fitpath="t" string="C"/>
          </v:shape>
        </w:pict>
      </w:r>
      <w:r w:rsidR="00B62C74">
        <w:rPr>
          <w:rFonts w:ascii="Cambria" w:eastAsia="Arial Unicode MS" w:hAnsi="Cambria"/>
          <w:noProof/>
          <w:sz w:val="20"/>
          <w:lang w:val="en-US" w:eastAsia="en-US"/>
        </w:rPr>
        <w:drawing>
          <wp:inline distT="0" distB="0" distL="0" distR="0">
            <wp:extent cx="1890395" cy="1944370"/>
            <wp:effectExtent l="19050" t="0" r="0" b="0"/>
            <wp:docPr id="224" name="Image 57" descr="F:\GORA NDAO\G NDAO\rebas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descr="F:\GORA NDAO\G NDAO\rebasage 3.JPG"/>
                    <pic:cNvPicPr>
                      <a:picLocks noChangeAspect="1" noChangeArrowheads="1"/>
                    </pic:cNvPicPr>
                  </pic:nvPicPr>
                  <pic:blipFill>
                    <a:blip r:embed="rId41"/>
                    <a:srcRect/>
                    <a:stretch>
                      <a:fillRect/>
                    </a:stretch>
                  </pic:blipFill>
                  <pic:spPr bwMode="auto">
                    <a:xfrm>
                      <a:off x="0" y="0"/>
                      <a:ext cx="1890395" cy="1944370"/>
                    </a:xfrm>
                    <a:prstGeom prst="rect">
                      <a:avLst/>
                    </a:prstGeom>
                    <a:noFill/>
                    <a:ln w="9525">
                      <a:noFill/>
                      <a:miter lim="800000"/>
                      <a:headEnd/>
                      <a:tailEnd/>
                    </a:ln>
                  </pic:spPr>
                </pic:pic>
              </a:graphicData>
            </a:graphic>
          </wp:inline>
        </w:drawing>
      </w:r>
      <w:r w:rsidR="00B62C74">
        <w:rPr>
          <w:rFonts w:ascii="Cambria" w:eastAsia="Arial Unicode MS" w:hAnsi="Cambria"/>
          <w:sz w:val="20"/>
        </w:rPr>
        <w:t xml:space="preserve"> </w:t>
      </w:r>
      <w:r w:rsidR="00B62C74">
        <w:rPr>
          <w:rFonts w:ascii="Cambria" w:eastAsia="Arial Unicode MS" w:hAnsi="Cambria"/>
          <w:noProof/>
          <w:sz w:val="20"/>
          <w:lang w:val="en-US" w:eastAsia="en-US"/>
        </w:rPr>
        <w:drawing>
          <wp:inline distT="0" distB="0" distL="0" distR="0">
            <wp:extent cx="1882775" cy="1944370"/>
            <wp:effectExtent l="19050" t="0" r="3175" b="0"/>
            <wp:docPr id="50" name="Image 58" descr="F:\GORA NDAO\G NDAO\pei rebasée en bouch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descr="F:\GORA NDAO\G NDAO\pei rebasée en bouche 1.JPG"/>
                    <pic:cNvPicPr>
                      <a:picLocks noChangeAspect="1" noChangeArrowheads="1"/>
                    </pic:cNvPicPr>
                  </pic:nvPicPr>
                  <pic:blipFill>
                    <a:blip r:embed="rId42"/>
                    <a:srcRect/>
                    <a:stretch>
                      <a:fillRect/>
                    </a:stretch>
                  </pic:blipFill>
                  <pic:spPr bwMode="auto">
                    <a:xfrm>
                      <a:off x="0" y="0"/>
                      <a:ext cx="1882775" cy="1944370"/>
                    </a:xfrm>
                    <a:prstGeom prst="rect">
                      <a:avLst/>
                    </a:prstGeom>
                    <a:noFill/>
                    <a:ln w="9525">
                      <a:noFill/>
                      <a:miter lim="800000"/>
                      <a:headEnd/>
                      <a:tailEnd/>
                    </a:ln>
                  </pic:spPr>
                </pic:pic>
              </a:graphicData>
            </a:graphic>
          </wp:inline>
        </w:drawing>
      </w:r>
      <w:r w:rsidR="00B62C74">
        <w:rPr>
          <w:rFonts w:ascii="Cambria" w:eastAsia="Arial Unicode MS" w:hAnsi="Cambria"/>
          <w:sz w:val="20"/>
        </w:rPr>
        <w:t xml:space="preserve"> </w:t>
      </w:r>
      <w:r w:rsidR="00B62C74">
        <w:rPr>
          <w:rFonts w:ascii="Cambria" w:eastAsia="Arial Unicode MS" w:hAnsi="Cambria"/>
          <w:noProof/>
          <w:sz w:val="20"/>
          <w:lang w:val="en-US" w:eastAsia="en-US"/>
        </w:rPr>
        <w:drawing>
          <wp:inline distT="0" distB="0" distL="0" distR="0">
            <wp:extent cx="1828800" cy="1948049"/>
            <wp:effectExtent l="19050" t="0" r="0" b="0"/>
            <wp:docPr id="48" name="Image 59" descr="F:\GORA NDAO\G NDAO\empr second rebasé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descr="F:\GORA NDAO\G NDAO\empr second rebasée 1.JPG"/>
                    <pic:cNvPicPr>
                      <a:picLocks noChangeAspect="1" noChangeArrowheads="1"/>
                    </pic:cNvPicPr>
                  </pic:nvPicPr>
                  <pic:blipFill>
                    <a:blip r:embed="rId43"/>
                    <a:srcRect/>
                    <a:stretch>
                      <a:fillRect/>
                    </a:stretch>
                  </pic:blipFill>
                  <pic:spPr bwMode="auto">
                    <a:xfrm>
                      <a:off x="0" y="0"/>
                      <a:ext cx="1825346" cy="1944370"/>
                    </a:xfrm>
                    <a:prstGeom prst="rect">
                      <a:avLst/>
                    </a:prstGeom>
                    <a:noFill/>
                    <a:ln w="9525">
                      <a:noFill/>
                      <a:miter lim="800000"/>
                      <a:headEnd/>
                      <a:tailEnd/>
                    </a:ln>
                  </pic:spPr>
                </pic:pic>
              </a:graphicData>
            </a:graphic>
          </wp:inline>
        </w:drawing>
      </w:r>
    </w:p>
    <w:p w:rsidR="00B62C74" w:rsidRDefault="00B62C74" w:rsidP="00B62C74">
      <w:pPr>
        <w:widowControl w:val="0"/>
        <w:tabs>
          <w:tab w:val="left" w:pos="180"/>
        </w:tabs>
        <w:spacing w:line="276" w:lineRule="auto"/>
        <w:jc w:val="center"/>
        <w:rPr>
          <w:rFonts w:ascii="Cambria" w:eastAsia="Arial Unicode MS" w:hAnsi="Cambria"/>
        </w:rPr>
      </w:pPr>
      <w:r w:rsidRPr="00D534C7">
        <w:rPr>
          <w:rFonts w:ascii="Cambria" w:eastAsia="Arial Unicode MS" w:hAnsi="Cambria"/>
          <w:b/>
        </w:rPr>
        <w:t xml:space="preserve">Figure </w:t>
      </w:r>
      <w:r>
        <w:rPr>
          <w:rFonts w:ascii="Cambria" w:eastAsia="Arial Unicode MS" w:hAnsi="Cambria"/>
          <w:b/>
        </w:rPr>
        <w:t>24</w:t>
      </w:r>
      <w:r>
        <w:rPr>
          <w:rFonts w:ascii="Cambria" w:eastAsia="Arial Unicode MS" w:hAnsi="Cambria"/>
        </w:rPr>
        <w:t> : Empreinte II</w:t>
      </w:r>
      <w:r w:rsidRPr="00BF7C4F">
        <w:rPr>
          <w:rFonts w:ascii="Cambria" w:eastAsia="Arial Unicode MS" w:hAnsi="Cambria"/>
          <w:vertAlign w:val="superscript"/>
        </w:rPr>
        <w:t>re </w:t>
      </w:r>
      <w:r>
        <w:rPr>
          <w:rFonts w:ascii="Cambria" w:eastAsia="Arial Unicode MS" w:hAnsi="Cambria"/>
        </w:rPr>
        <w:t xml:space="preserve">globale : surfaçage avec injection de silicone fluide. </w:t>
      </w:r>
      <w:r w:rsidRPr="009E71E2">
        <w:rPr>
          <w:rFonts w:ascii="Cambria" w:eastAsia="Arial Unicode MS" w:hAnsi="Cambria"/>
          <w:b/>
        </w:rPr>
        <w:t>A</w:t>
      </w:r>
      <w:r>
        <w:rPr>
          <w:rFonts w:ascii="Cambria" w:eastAsia="Arial Unicode MS" w:hAnsi="Cambria"/>
          <w:b/>
        </w:rPr>
        <w:t xml:space="preserve"> : </w:t>
      </w:r>
      <w:r>
        <w:rPr>
          <w:rFonts w:ascii="Cambria" w:eastAsia="Arial Unicode MS" w:hAnsi="Cambria"/>
        </w:rPr>
        <w:t xml:space="preserve">malaxage du matériau ; </w:t>
      </w:r>
      <w:r>
        <w:rPr>
          <w:rFonts w:ascii="Cambria" w:eastAsia="Arial Unicode MS" w:hAnsi="Cambria"/>
          <w:b/>
        </w:rPr>
        <w:t xml:space="preserve">B : </w:t>
      </w:r>
      <w:r>
        <w:rPr>
          <w:rFonts w:ascii="Cambria" w:eastAsia="Arial Unicode MS" w:hAnsi="Cambria"/>
        </w:rPr>
        <w:t xml:space="preserve">empreinte sous pression digitale ; </w:t>
      </w:r>
      <w:r w:rsidRPr="009E71E2">
        <w:rPr>
          <w:rFonts w:ascii="Cambria" w:eastAsia="Arial Unicode MS" w:hAnsi="Cambria"/>
          <w:b/>
        </w:rPr>
        <w:t>C :</w:t>
      </w:r>
      <w:r>
        <w:rPr>
          <w:rFonts w:ascii="Cambria" w:eastAsia="Arial Unicode MS" w:hAnsi="Cambria"/>
        </w:rPr>
        <w:t xml:space="preserve"> l’empreinte finale.</w:t>
      </w:r>
      <w:r w:rsidRPr="002842BF">
        <w:rPr>
          <w:rFonts w:ascii="Cambria" w:eastAsia="Arial Unicode MS" w:hAnsi="Cambria"/>
        </w:rPr>
        <w:t xml:space="preserve"> </w:t>
      </w:r>
      <w:r>
        <w:rPr>
          <w:rFonts w:ascii="Cambria" w:eastAsia="Arial Unicode MS" w:hAnsi="Cambria"/>
        </w:rPr>
        <w:t>[MTS]</w:t>
      </w:r>
    </w:p>
    <w:p w:rsidR="00B62C74" w:rsidRPr="00417A06" w:rsidRDefault="00B62C74" w:rsidP="0078603F">
      <w:pPr>
        <w:tabs>
          <w:tab w:val="left" w:pos="180"/>
        </w:tabs>
        <w:spacing w:line="360" w:lineRule="auto"/>
        <w:jc w:val="both"/>
        <w:rPr>
          <w:rFonts w:ascii="Cambria" w:eastAsia="Arial Unicode MS" w:hAnsi="Cambria"/>
          <w:b/>
        </w:rPr>
      </w:pPr>
    </w:p>
    <w:p w:rsidR="003A0628" w:rsidRPr="003A0628" w:rsidRDefault="0051180E" w:rsidP="003A0628">
      <w:pPr>
        <w:tabs>
          <w:tab w:val="left" w:pos="180"/>
        </w:tabs>
        <w:spacing w:line="360" w:lineRule="auto"/>
        <w:jc w:val="both"/>
        <w:rPr>
          <w:rFonts w:ascii="Cambria" w:eastAsia="Arial Unicode MS" w:hAnsi="Cambria"/>
        </w:rPr>
      </w:pPr>
      <w:r w:rsidRPr="00417A06">
        <w:rPr>
          <w:rFonts w:ascii="Cambria" w:eastAsia="Arial Unicode MS" w:hAnsi="Cambria"/>
        </w:rPr>
        <w:tab/>
      </w:r>
      <w:r w:rsidRPr="00241462">
        <w:rPr>
          <w:rFonts w:ascii="Cambria" w:eastAsia="Arial Unicode MS" w:hAnsi="Cambria"/>
          <w:b/>
          <w:sz w:val="28"/>
        </w:rPr>
        <w:t>IV-</w:t>
      </w:r>
      <w:r w:rsidRPr="00241462">
        <w:rPr>
          <w:rFonts w:ascii="Cambria" w:eastAsia="Arial Unicode MS" w:hAnsi="Cambria"/>
          <w:sz w:val="28"/>
        </w:rPr>
        <w:t xml:space="preserve">  </w:t>
      </w:r>
      <w:r w:rsidRPr="00241462">
        <w:rPr>
          <w:rFonts w:ascii="Cambria" w:eastAsia="Arial Unicode MS" w:hAnsi="Cambria"/>
          <w:b/>
          <w:sz w:val="28"/>
          <w:u w:val="single"/>
        </w:rPr>
        <w:t>TRAITEMENTS EN FONCTION DES PS</w:t>
      </w:r>
      <w:r w:rsidR="003A0628">
        <w:rPr>
          <w:rFonts w:ascii="Cambria" w:eastAsia="Arial Unicode MS" w:hAnsi="Cambria"/>
          <w:b/>
          <w:sz w:val="28"/>
          <w:u w:val="single"/>
        </w:rPr>
        <w:t>A</w:t>
      </w:r>
    </w:p>
    <w:p w:rsidR="003A0628" w:rsidRDefault="003A0628" w:rsidP="003A0628">
      <w:pPr>
        <w:widowControl w:val="0"/>
        <w:tabs>
          <w:tab w:val="left" w:pos="180"/>
          <w:tab w:val="left" w:pos="720"/>
        </w:tabs>
        <w:spacing w:line="360" w:lineRule="auto"/>
        <w:ind w:left="-142" w:right="1" w:firstLine="720"/>
        <w:jc w:val="both"/>
        <w:rPr>
          <w:rFonts w:ascii="Cambria" w:eastAsia="Arial Unicode MS" w:hAnsi="Cambria"/>
        </w:rPr>
      </w:pPr>
      <w:r w:rsidRPr="00417A06">
        <w:rPr>
          <w:rFonts w:ascii="Cambria" w:eastAsia="Arial Unicode MS" w:hAnsi="Cambria"/>
        </w:rPr>
        <w:t xml:space="preserve">Lors de la réhabilitation prothétique d’une PSAM, le praticien est confronté </w:t>
      </w:r>
      <w:r>
        <w:rPr>
          <w:rFonts w:ascii="Cambria" w:eastAsia="Arial Unicode MS" w:hAnsi="Cambria"/>
        </w:rPr>
        <w:t xml:space="preserve">    </w:t>
      </w:r>
      <w:r w:rsidRPr="00417A06">
        <w:rPr>
          <w:rFonts w:ascii="Cambria" w:eastAsia="Arial Unicode MS" w:hAnsi="Cambria"/>
        </w:rPr>
        <w:t xml:space="preserve">principalement à deux types de PSA ; </w:t>
      </w:r>
      <w:r>
        <w:rPr>
          <w:rFonts w:ascii="Cambria" w:eastAsia="Arial Unicode MS" w:hAnsi="Cambria"/>
        </w:rPr>
        <w:t xml:space="preserve">les </w:t>
      </w:r>
      <w:r w:rsidRPr="00417A06">
        <w:rPr>
          <w:rFonts w:ascii="Cambria" w:eastAsia="Arial Unicode MS" w:hAnsi="Cambria"/>
        </w:rPr>
        <w:t>perte</w:t>
      </w:r>
      <w:r>
        <w:rPr>
          <w:rFonts w:ascii="Cambria" w:eastAsia="Arial Unicode MS" w:hAnsi="Cambria"/>
        </w:rPr>
        <w:t>s</w:t>
      </w:r>
      <w:r w:rsidRPr="00417A06">
        <w:rPr>
          <w:rFonts w:ascii="Cambria" w:eastAsia="Arial Unicode MS" w:hAnsi="Cambria"/>
        </w:rPr>
        <w:t xml:space="preserve"> de substance</w:t>
      </w:r>
      <w:r>
        <w:rPr>
          <w:rFonts w:ascii="Cambria" w:eastAsia="Arial Unicode MS" w:hAnsi="Cambria"/>
        </w:rPr>
        <w:t xml:space="preserve"> acquises</w:t>
      </w:r>
      <w:r w:rsidRPr="00417A06">
        <w:rPr>
          <w:rFonts w:ascii="Cambria" w:eastAsia="Arial Unicode MS" w:hAnsi="Cambria"/>
        </w:rPr>
        <w:t xml:space="preserve"> interruptrice</w:t>
      </w:r>
      <w:r>
        <w:rPr>
          <w:rFonts w:ascii="Cambria" w:eastAsia="Arial Unicode MS" w:hAnsi="Cambria"/>
        </w:rPr>
        <w:t>s et les</w:t>
      </w:r>
      <w:r w:rsidRPr="00417A06">
        <w:rPr>
          <w:rFonts w:ascii="Cambria" w:eastAsia="Arial Unicode MS" w:hAnsi="Cambria"/>
        </w:rPr>
        <w:t xml:space="preserve"> PSA non interruptrice</w:t>
      </w:r>
      <w:r>
        <w:rPr>
          <w:rFonts w:ascii="Cambria" w:eastAsia="Arial Unicode MS" w:hAnsi="Cambria"/>
        </w:rPr>
        <w:t xml:space="preserve">s. </w:t>
      </w:r>
    </w:p>
    <w:p w:rsidR="003A0628" w:rsidRPr="00F665BD" w:rsidRDefault="003A0628" w:rsidP="003A0628">
      <w:pPr>
        <w:widowControl w:val="0"/>
        <w:tabs>
          <w:tab w:val="left" w:pos="180"/>
          <w:tab w:val="left" w:pos="720"/>
        </w:tabs>
        <w:ind w:left="-142" w:right="1" w:firstLine="720"/>
        <w:jc w:val="both"/>
        <w:rPr>
          <w:rFonts w:ascii="Cambria" w:eastAsia="Arial Unicode MS" w:hAnsi="Cambria"/>
          <w:sz w:val="20"/>
        </w:rPr>
      </w:pPr>
    </w:p>
    <w:p w:rsidR="003A0628" w:rsidRPr="00CA7C1A" w:rsidRDefault="003A0628" w:rsidP="003A0628">
      <w:pPr>
        <w:widowControl w:val="0"/>
        <w:tabs>
          <w:tab w:val="left" w:pos="180"/>
          <w:tab w:val="left" w:pos="720"/>
        </w:tabs>
        <w:spacing w:line="360" w:lineRule="auto"/>
        <w:ind w:left="-142" w:right="1" w:firstLine="720"/>
        <w:jc w:val="both"/>
        <w:rPr>
          <w:rFonts w:ascii="Cambria" w:eastAsia="Arial Unicode MS" w:hAnsi="Cambria"/>
        </w:rPr>
      </w:pPr>
      <w:r w:rsidRPr="00417A06">
        <w:rPr>
          <w:rFonts w:ascii="Cambria" w:eastAsia="Arial Unicode MS" w:hAnsi="Cambria"/>
          <w:b/>
        </w:rPr>
        <w:t>IV-1</w:t>
      </w:r>
      <w:r w:rsidRPr="00417A06">
        <w:rPr>
          <w:rFonts w:ascii="Cambria" w:eastAsia="Arial Unicode MS" w:hAnsi="Cambria"/>
        </w:rPr>
        <w:t xml:space="preserve"> </w:t>
      </w:r>
      <w:r w:rsidRPr="00417A06">
        <w:rPr>
          <w:rFonts w:ascii="Cambria" w:eastAsia="Arial Unicode MS" w:hAnsi="Cambria"/>
          <w:b/>
        </w:rPr>
        <w:t>PERTES DE SUBSTANCE</w:t>
      </w:r>
      <w:r>
        <w:rPr>
          <w:rFonts w:ascii="Cambria" w:eastAsia="Arial Unicode MS" w:hAnsi="Cambria"/>
          <w:b/>
        </w:rPr>
        <w:t xml:space="preserve"> ACQUISES</w:t>
      </w:r>
      <w:r w:rsidRPr="00417A06">
        <w:rPr>
          <w:rFonts w:ascii="Cambria" w:eastAsia="Arial Unicode MS" w:hAnsi="Cambria"/>
          <w:b/>
        </w:rPr>
        <w:t xml:space="preserve"> INTERRUPTRICES</w:t>
      </w:r>
      <w:r w:rsidRPr="00417A06">
        <w:rPr>
          <w:rFonts w:ascii="Cambria" w:eastAsia="Arial Unicode MS" w:hAnsi="Cambria"/>
        </w:rPr>
        <w:t xml:space="preserve"> </w:t>
      </w:r>
      <w:r w:rsidRPr="00417A06">
        <w:rPr>
          <w:rFonts w:ascii="Cambria" w:eastAsia="Arial Unicode MS" w:hAnsi="Cambria"/>
          <w:b/>
        </w:rPr>
        <w:t xml:space="preserve">(PSAI) </w:t>
      </w:r>
      <w:r>
        <w:rPr>
          <w:rFonts w:ascii="Cambria" w:eastAsia="Arial Unicode MS" w:hAnsi="Cambria"/>
        </w:rPr>
        <w:t>(fig. 25 et 26)</w:t>
      </w:r>
    </w:p>
    <w:p w:rsidR="003A0628" w:rsidRPr="00417A06" w:rsidRDefault="003A0628" w:rsidP="003A0628">
      <w:pPr>
        <w:widowControl w:val="0"/>
        <w:tabs>
          <w:tab w:val="left" w:pos="180"/>
        </w:tabs>
        <w:spacing w:line="360" w:lineRule="auto"/>
        <w:ind w:right="1" w:firstLine="720"/>
        <w:jc w:val="both"/>
        <w:rPr>
          <w:rFonts w:ascii="Cambria" w:eastAsia="Arial Unicode MS" w:hAnsi="Cambria"/>
        </w:rPr>
      </w:pPr>
      <w:r>
        <w:rPr>
          <w:rFonts w:ascii="Cambria" w:eastAsia="Arial Unicode MS" w:hAnsi="Cambria"/>
        </w:rPr>
        <w:t>Le praticien dispose d’</w:t>
      </w:r>
      <w:r w:rsidRPr="00417A06">
        <w:rPr>
          <w:rFonts w:ascii="Cambria" w:eastAsia="Arial Unicode MS" w:hAnsi="Cambria"/>
        </w:rPr>
        <w:t xml:space="preserve">appareils de prévention, </w:t>
      </w:r>
      <w:r>
        <w:rPr>
          <w:rFonts w:ascii="Cambria" w:eastAsia="Arial Unicode MS" w:hAnsi="Cambria"/>
        </w:rPr>
        <w:t xml:space="preserve">de contention, de réduction, d’appareils de substitution et de </w:t>
      </w:r>
      <w:r w:rsidRPr="00417A06">
        <w:rPr>
          <w:rFonts w:ascii="Cambria" w:eastAsia="Arial Unicode MS" w:hAnsi="Cambria"/>
        </w:rPr>
        <w:t>nouvelles techniques de reconstruction. Classiquement, les techniques de reconstruction font appel :</w:t>
      </w:r>
    </w:p>
    <w:p w:rsidR="003A0628" w:rsidRPr="00CA7C1A" w:rsidRDefault="003A0628" w:rsidP="003A0628">
      <w:pPr>
        <w:pStyle w:val="Paragraphedeliste"/>
        <w:widowControl w:val="0"/>
        <w:numPr>
          <w:ilvl w:val="0"/>
          <w:numId w:val="46"/>
        </w:numPr>
        <w:tabs>
          <w:tab w:val="left" w:pos="180"/>
        </w:tabs>
        <w:spacing w:after="200" w:line="360" w:lineRule="auto"/>
        <w:ind w:left="0" w:right="1" w:firstLine="0"/>
        <w:jc w:val="both"/>
        <w:rPr>
          <w:rFonts w:ascii="Cambria" w:eastAsia="Arial Unicode MS" w:hAnsi="Cambria"/>
        </w:rPr>
      </w:pPr>
      <w:r w:rsidRPr="00CA7C1A">
        <w:rPr>
          <w:rFonts w:ascii="Cambria" w:eastAsia="Arial Unicode MS" w:hAnsi="Cambria"/>
        </w:rPr>
        <w:t xml:space="preserve">A des greffes osseuses (os costal, crête iliaque ou de fibula) ; techniques à privilégier en raison de leur simplicité, de leur fiabilité et de leur faible morbidité </w:t>
      </w:r>
      <w:r w:rsidRPr="00AE1917">
        <w:rPr>
          <w:rFonts w:ascii="Cambria" w:eastAsia="Arial Unicode MS" w:hAnsi="Cambria"/>
        </w:rPr>
        <w:t>[1, 11, 13</w:t>
      </w:r>
      <w:r>
        <w:rPr>
          <w:rFonts w:ascii="Cambria" w:eastAsia="Arial Unicode MS" w:hAnsi="Cambria"/>
        </w:rPr>
        <w:t xml:space="preserve">, 36, </w:t>
      </w:r>
      <w:r w:rsidRPr="00AE1917">
        <w:rPr>
          <w:rFonts w:ascii="Cambria" w:eastAsia="Arial Unicode MS" w:hAnsi="Cambria"/>
        </w:rPr>
        <w:t>43, 55].</w:t>
      </w:r>
    </w:p>
    <w:p w:rsidR="003A0628" w:rsidRDefault="003A0628" w:rsidP="003A0628">
      <w:pPr>
        <w:pStyle w:val="Paragraphedeliste"/>
        <w:widowControl w:val="0"/>
        <w:numPr>
          <w:ilvl w:val="0"/>
          <w:numId w:val="46"/>
        </w:numPr>
        <w:tabs>
          <w:tab w:val="left" w:pos="0"/>
        </w:tabs>
        <w:spacing w:line="360" w:lineRule="auto"/>
        <w:ind w:left="0" w:right="1" w:firstLine="0"/>
        <w:jc w:val="both"/>
        <w:rPr>
          <w:rFonts w:ascii="Cambria" w:eastAsia="Arial Unicode MS" w:hAnsi="Cambria"/>
        </w:rPr>
      </w:pPr>
      <w:r w:rsidRPr="00CA7C1A">
        <w:rPr>
          <w:rFonts w:ascii="Cambria" w:eastAsia="Arial Unicode MS" w:hAnsi="Cambria"/>
        </w:rPr>
        <w:lastRenderedPageBreak/>
        <w:t>A des endoprothès</w:t>
      </w:r>
      <w:r>
        <w:rPr>
          <w:rFonts w:ascii="Cambria" w:eastAsia="Arial Unicode MS" w:hAnsi="Cambria"/>
        </w:rPr>
        <w:t xml:space="preserve">es (matériel d’ostéosynthèse </w:t>
      </w:r>
      <w:r w:rsidRPr="00CA7C1A">
        <w:rPr>
          <w:rFonts w:ascii="Cambria" w:eastAsia="Arial Unicode MS" w:hAnsi="Cambria"/>
        </w:rPr>
        <w:t>méta</w:t>
      </w:r>
      <w:r>
        <w:rPr>
          <w:rFonts w:ascii="Cambria" w:eastAsia="Arial Unicode MS" w:hAnsi="Cambria"/>
        </w:rPr>
        <w:t>lloacrylique) : t</w:t>
      </w:r>
      <w:r w:rsidRPr="00CA7C1A">
        <w:rPr>
          <w:rFonts w:ascii="Cambria" w:eastAsia="Arial Unicode MS" w:hAnsi="Cambria"/>
        </w:rPr>
        <w:t xml:space="preserve">echniques de plus en plus abandonnées </w:t>
      </w:r>
      <w:r>
        <w:rPr>
          <w:rFonts w:ascii="Cambria" w:eastAsia="Arial Unicode MS" w:hAnsi="Cambria"/>
        </w:rPr>
        <w:t xml:space="preserve">actuellement </w:t>
      </w:r>
      <w:r w:rsidRPr="00CA7C1A">
        <w:rPr>
          <w:rFonts w:ascii="Cambria" w:eastAsia="Arial Unicode MS" w:hAnsi="Cambria"/>
        </w:rPr>
        <w:t xml:space="preserve">au profit des greffes osseuses </w:t>
      </w:r>
      <w:r w:rsidRPr="00AE1917">
        <w:rPr>
          <w:rFonts w:ascii="Cambria" w:eastAsia="Arial Unicode MS" w:hAnsi="Cambria"/>
        </w:rPr>
        <w:t>[1, 13, 36].</w:t>
      </w:r>
    </w:p>
    <w:p w:rsidR="003A0628" w:rsidRDefault="003A0628" w:rsidP="003A0628">
      <w:pPr>
        <w:pStyle w:val="Paragraphedeliste"/>
        <w:widowControl w:val="0"/>
        <w:tabs>
          <w:tab w:val="left" w:pos="180"/>
        </w:tabs>
        <w:spacing w:line="360" w:lineRule="auto"/>
        <w:ind w:left="0" w:right="1"/>
        <w:jc w:val="both"/>
        <w:rPr>
          <w:rFonts w:ascii="Cambria" w:eastAsia="Arial Unicode MS" w:hAnsi="Cambria"/>
        </w:rPr>
      </w:pPr>
    </w:p>
    <w:p w:rsidR="003A0628" w:rsidRDefault="00AC0E03" w:rsidP="003A0628">
      <w:pPr>
        <w:widowControl w:val="0"/>
        <w:tabs>
          <w:tab w:val="left" w:pos="180"/>
          <w:tab w:val="right" w:pos="9000"/>
        </w:tabs>
        <w:spacing w:line="276" w:lineRule="auto"/>
        <w:ind w:right="-141"/>
        <w:jc w:val="center"/>
        <w:rPr>
          <w:rFonts w:eastAsia="Arial Unicode MS"/>
          <w:noProof/>
        </w:rPr>
      </w:pPr>
      <w:r w:rsidRPr="00AC0E03">
        <w:rPr>
          <w:rFonts w:eastAsia="Arial Unicode MS"/>
          <w:noProof/>
        </w:rPr>
        <w:pict>
          <v:rect id="_x0000_s1281" style="position:absolute;left:0;text-align:left;margin-left:85.45pt;margin-top:45.15pt;width:67.4pt;height:21.55pt;z-index:251902464" fillcolor="black"/>
        </w:pict>
      </w:r>
      <w:r w:rsidRPr="00AC0E03">
        <w:rPr>
          <w:rFonts w:eastAsia="Arial Unicode MS"/>
          <w:noProof/>
        </w:rPr>
        <w:pict>
          <v:rect id="_x0000_s1282" style="position:absolute;left:0;text-align:left;margin-left:306.2pt;margin-top:45.15pt;width:30.15pt;height:21.55pt;z-index:251903488" fillcolor="black"/>
        </w:pict>
      </w:r>
      <w:r w:rsidR="003A0628">
        <w:rPr>
          <w:rFonts w:eastAsia="Arial Unicode MS"/>
          <w:noProof/>
          <w:lang w:val="en-US" w:eastAsia="en-US"/>
        </w:rPr>
        <w:drawing>
          <wp:inline distT="0" distB="0" distL="0" distR="0">
            <wp:extent cx="2396486" cy="1919276"/>
            <wp:effectExtent l="38100" t="57150" r="118114" b="100024"/>
            <wp:docPr id="312" name="Image 7" descr="G:\SERIGNE MB. DJITE\PICT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space réservé pour une image  8" descr="G:\SERIGNE MB. DJITE\PICT0005.JPG"/>
                    <pic:cNvPicPr>
                      <a:picLocks noGrp="1"/>
                    </pic:cNvPicPr>
                  </pic:nvPicPr>
                  <pic:blipFill>
                    <a:blip r:embed="rId44" cstate="print">
                      <a:lum bright="-20000"/>
                    </a:blip>
                    <a:srcRect l="408" r="408"/>
                    <a:stretch>
                      <a:fillRect/>
                    </a:stretch>
                  </pic:blipFill>
                  <pic:spPr bwMode="auto">
                    <a:xfrm>
                      <a:off x="0" y="0"/>
                      <a:ext cx="2396486" cy="19192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A0628">
        <w:rPr>
          <w:rFonts w:eastAsia="Arial Unicode MS"/>
          <w:noProof/>
          <w:lang w:val="en-US" w:eastAsia="en-US"/>
        </w:rPr>
        <w:drawing>
          <wp:inline distT="0" distB="0" distL="0" distR="0">
            <wp:extent cx="2413196" cy="1915363"/>
            <wp:effectExtent l="38100" t="57150" r="120454" b="103937"/>
            <wp:docPr id="313" name="Image 13" descr="G:\SERIGNE MB. DJITE\PICT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G:\SERIGNE MB. DJITE\PICT0007.JPG"/>
                    <pic:cNvPicPr>
                      <a:picLocks noChangeAspect="1" noChangeArrowheads="1"/>
                    </pic:cNvPicPr>
                  </pic:nvPicPr>
                  <pic:blipFill>
                    <a:blip r:embed="rId45" cstate="print">
                      <a:lum bright="-10000"/>
                    </a:blip>
                    <a:srcRect/>
                    <a:stretch>
                      <a:fillRect/>
                    </a:stretch>
                  </pic:blipFill>
                  <pic:spPr bwMode="auto">
                    <a:xfrm>
                      <a:off x="0" y="0"/>
                      <a:ext cx="2413196" cy="19153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A0628" w:rsidRPr="004C5E95" w:rsidRDefault="003A0628" w:rsidP="003A0628">
      <w:pPr>
        <w:widowControl w:val="0"/>
        <w:tabs>
          <w:tab w:val="left" w:pos="180"/>
          <w:tab w:val="right" w:pos="9000"/>
        </w:tabs>
        <w:spacing w:line="276" w:lineRule="auto"/>
        <w:ind w:right="-141"/>
        <w:jc w:val="center"/>
        <w:rPr>
          <w:rFonts w:eastAsia="Arial Unicode MS"/>
        </w:rPr>
      </w:pPr>
    </w:p>
    <w:p w:rsidR="003A0628" w:rsidRPr="00CA7C1A" w:rsidRDefault="003A0628" w:rsidP="003A0628">
      <w:pPr>
        <w:widowControl w:val="0"/>
        <w:tabs>
          <w:tab w:val="left" w:pos="90"/>
          <w:tab w:val="left" w:pos="180"/>
        </w:tabs>
        <w:spacing w:line="360" w:lineRule="auto"/>
        <w:ind w:left="-142" w:right="-141"/>
        <w:jc w:val="center"/>
        <w:rPr>
          <w:rFonts w:ascii="Cambria" w:eastAsia="Arial Unicode MS" w:hAnsi="Cambria"/>
        </w:rPr>
      </w:pPr>
      <w:r>
        <w:rPr>
          <w:rFonts w:ascii="Cambria" w:eastAsia="Arial Unicode MS" w:hAnsi="Cambria"/>
          <w:b/>
        </w:rPr>
        <w:t>Figure 25 :</w:t>
      </w:r>
      <w:r>
        <w:rPr>
          <w:rFonts w:ascii="Cambria" w:eastAsia="Arial Unicode MS" w:hAnsi="Cambria"/>
        </w:rPr>
        <w:t xml:space="preserve"> Patient présentant une PSAI</w:t>
      </w:r>
      <w:r w:rsidRPr="00CA7C1A">
        <w:rPr>
          <w:rFonts w:ascii="Cambria" w:eastAsia="Arial Unicode MS" w:hAnsi="Cambria"/>
        </w:rPr>
        <w:t xml:space="preserve"> gauche suite à</w:t>
      </w:r>
      <w:r>
        <w:rPr>
          <w:rFonts w:ascii="Cambria" w:eastAsia="Arial Unicode MS" w:hAnsi="Cambria"/>
        </w:rPr>
        <w:t xml:space="preserve"> une résection tumorale</w:t>
      </w:r>
      <w:proofErr w:type="gramStart"/>
      <w:r>
        <w:rPr>
          <w:rFonts w:ascii="Cambria" w:eastAsia="Arial Unicode MS" w:hAnsi="Cambria"/>
        </w:rPr>
        <w:t>.[</w:t>
      </w:r>
      <w:proofErr w:type="gramEnd"/>
      <w:r>
        <w:rPr>
          <w:rFonts w:ascii="Cambria" w:eastAsia="Arial Unicode MS" w:hAnsi="Cambria"/>
        </w:rPr>
        <w:t>LD]</w:t>
      </w:r>
    </w:p>
    <w:p w:rsidR="003A0628" w:rsidRPr="00C73736" w:rsidRDefault="003A0628" w:rsidP="003A0628">
      <w:pPr>
        <w:widowControl w:val="0"/>
        <w:tabs>
          <w:tab w:val="left" w:pos="90"/>
          <w:tab w:val="left" w:pos="180"/>
        </w:tabs>
        <w:spacing w:line="360" w:lineRule="auto"/>
        <w:ind w:left="-142" w:right="-141"/>
        <w:jc w:val="both"/>
        <w:rPr>
          <w:rFonts w:eastAsia="Arial Unicode MS"/>
          <w:sz w:val="4"/>
        </w:rPr>
      </w:pPr>
    </w:p>
    <w:p w:rsidR="003A0628" w:rsidRDefault="003A0628" w:rsidP="003A0628">
      <w:pPr>
        <w:widowControl w:val="0"/>
        <w:tabs>
          <w:tab w:val="left" w:pos="180"/>
        </w:tabs>
        <w:spacing w:line="360" w:lineRule="auto"/>
        <w:ind w:left="-142" w:right="-141"/>
        <w:jc w:val="center"/>
        <w:rPr>
          <w:rFonts w:eastAsia="Arial Unicode MS"/>
        </w:rPr>
      </w:pPr>
      <w:r>
        <w:rPr>
          <w:rFonts w:eastAsia="Arial Unicode MS"/>
          <w:noProof/>
          <w:lang w:val="en-US" w:eastAsia="en-US"/>
        </w:rPr>
        <w:drawing>
          <wp:inline distT="0" distB="0" distL="0" distR="0">
            <wp:extent cx="3157349" cy="1741549"/>
            <wp:effectExtent l="38100" t="57150" r="119251" b="87251"/>
            <wp:docPr id="314"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space réservé pour une image  14"/>
                    <pic:cNvPicPr>
                      <a:picLocks noGrp="1"/>
                    </pic:cNvPicPr>
                  </pic:nvPicPr>
                  <pic:blipFill>
                    <a:blip r:embed="rId46" cstate="print"/>
                    <a:srcRect l="7760" r="7760"/>
                    <a:stretch>
                      <a:fillRect/>
                    </a:stretch>
                  </pic:blipFill>
                  <pic:spPr bwMode="auto">
                    <a:xfrm>
                      <a:off x="0" y="0"/>
                      <a:ext cx="3157349" cy="17415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eastAsia="Arial Unicode MS"/>
        </w:rPr>
        <w:t xml:space="preserve">            </w:t>
      </w:r>
    </w:p>
    <w:p w:rsidR="003A0628" w:rsidRDefault="003A0628" w:rsidP="003A0628">
      <w:pPr>
        <w:widowControl w:val="0"/>
        <w:tabs>
          <w:tab w:val="left" w:pos="180"/>
        </w:tabs>
        <w:spacing w:line="360" w:lineRule="auto"/>
        <w:ind w:left="-142" w:right="-141"/>
        <w:jc w:val="center"/>
        <w:rPr>
          <w:rFonts w:ascii="Cambria" w:eastAsia="Arial Unicode MS" w:hAnsi="Cambria"/>
        </w:rPr>
      </w:pPr>
      <w:r>
        <w:rPr>
          <w:rFonts w:ascii="Cambria" w:eastAsia="Arial Unicode MS" w:hAnsi="Cambria"/>
          <w:b/>
        </w:rPr>
        <w:t xml:space="preserve">Figure 26 : </w:t>
      </w:r>
      <w:r w:rsidRPr="00CA7C1A">
        <w:rPr>
          <w:rFonts w:ascii="Cambria" w:eastAsia="Arial Unicode MS" w:hAnsi="Cambria"/>
        </w:rPr>
        <w:t>Rad</w:t>
      </w:r>
      <w:r>
        <w:rPr>
          <w:rFonts w:ascii="Cambria" w:eastAsia="Arial Unicode MS" w:hAnsi="Cambria"/>
        </w:rPr>
        <w:t>iographie panoramique d’une PSA</w:t>
      </w:r>
      <w:r w:rsidRPr="00CA7C1A">
        <w:rPr>
          <w:rFonts w:ascii="Cambria" w:eastAsia="Arial Unicode MS" w:hAnsi="Cambria"/>
        </w:rPr>
        <w:t xml:space="preserve">I latérale </w:t>
      </w:r>
      <w:r>
        <w:rPr>
          <w:rFonts w:ascii="Cambria" w:eastAsia="Arial Unicode MS" w:hAnsi="Cambria"/>
        </w:rPr>
        <w:t xml:space="preserve">gauche de la mandibule </w:t>
      </w:r>
      <w:r w:rsidRPr="009E29EE">
        <w:rPr>
          <w:rFonts w:ascii="Cambria" w:eastAsia="Arial Unicode MS" w:hAnsi="Cambria"/>
        </w:rPr>
        <w:t>[36]</w:t>
      </w:r>
    </w:p>
    <w:p w:rsidR="003A0628" w:rsidRDefault="003A0628" w:rsidP="003A0628">
      <w:pPr>
        <w:widowControl w:val="0"/>
        <w:tabs>
          <w:tab w:val="left" w:pos="180"/>
        </w:tabs>
        <w:spacing w:line="360" w:lineRule="auto"/>
        <w:ind w:left="-142" w:right="-141"/>
        <w:jc w:val="center"/>
        <w:rPr>
          <w:rFonts w:ascii="Cambria" w:eastAsia="Arial Unicode MS" w:hAnsi="Cambria"/>
        </w:rPr>
      </w:pPr>
    </w:p>
    <w:p w:rsidR="003A0628" w:rsidRPr="0028740D" w:rsidRDefault="003A0628" w:rsidP="003A0628">
      <w:pPr>
        <w:widowControl w:val="0"/>
        <w:tabs>
          <w:tab w:val="left" w:pos="180"/>
        </w:tabs>
        <w:spacing w:line="360" w:lineRule="auto"/>
        <w:ind w:left="-142" w:right="-141"/>
        <w:jc w:val="both"/>
        <w:rPr>
          <w:rFonts w:eastAsia="Arial Unicode MS"/>
        </w:rPr>
      </w:pPr>
      <w:r>
        <w:rPr>
          <w:rFonts w:ascii="Cambria" w:eastAsia="Arial Unicode MS" w:hAnsi="Cambria"/>
        </w:rPr>
        <w:tab/>
      </w:r>
      <w:r>
        <w:rPr>
          <w:rFonts w:ascii="Cambria" w:eastAsia="Arial Unicode MS" w:hAnsi="Cambria"/>
        </w:rPr>
        <w:tab/>
      </w:r>
      <w:r>
        <w:rPr>
          <w:rFonts w:ascii="Cambria" w:eastAsia="Arial Unicode MS" w:hAnsi="Cambria"/>
        </w:rPr>
        <w:tab/>
      </w:r>
      <w:r w:rsidRPr="00CA7C1A">
        <w:rPr>
          <w:rFonts w:ascii="Cambria" w:eastAsia="Arial Unicode MS" w:hAnsi="Cambria"/>
        </w:rPr>
        <w:t>IV-1-1 METHODE THERAPEUTIQUE</w:t>
      </w:r>
    </w:p>
    <w:p w:rsidR="003A0628" w:rsidRPr="00CA7C1A" w:rsidRDefault="003A0628" w:rsidP="003A0628">
      <w:pPr>
        <w:widowControl w:val="0"/>
        <w:tabs>
          <w:tab w:val="left" w:pos="180"/>
        </w:tabs>
        <w:spacing w:line="360" w:lineRule="auto"/>
        <w:ind w:firstLine="720"/>
        <w:jc w:val="both"/>
        <w:rPr>
          <w:rFonts w:ascii="Cambria" w:eastAsia="Arial Unicode MS" w:hAnsi="Cambria"/>
        </w:rPr>
      </w:pPr>
      <w:r w:rsidRPr="00CA7C1A">
        <w:rPr>
          <w:rFonts w:ascii="Cambria" w:eastAsia="Arial Unicode MS" w:hAnsi="Cambria"/>
        </w:rPr>
        <w:tab/>
      </w:r>
      <w:r w:rsidRPr="00CA7C1A">
        <w:rPr>
          <w:rFonts w:ascii="Cambria" w:eastAsia="Arial Unicode MS" w:hAnsi="Cambria"/>
        </w:rPr>
        <w:tab/>
      </w:r>
      <w:r w:rsidRPr="00CA7C1A">
        <w:rPr>
          <w:rFonts w:ascii="Cambria" w:eastAsia="Arial Unicode MS" w:hAnsi="Cambria"/>
          <w:b/>
        </w:rPr>
        <w:t>IV-1-1-1</w:t>
      </w:r>
      <w:r w:rsidRPr="00CA7C1A">
        <w:rPr>
          <w:rFonts w:ascii="Cambria" w:eastAsia="Arial Unicode MS" w:hAnsi="Cambria"/>
        </w:rPr>
        <w:t xml:space="preserve">  </w:t>
      </w:r>
      <w:r w:rsidRPr="00CA7C1A">
        <w:rPr>
          <w:rFonts w:ascii="Cambria" w:eastAsia="Arial Unicode MS" w:hAnsi="Cambria"/>
          <w:b/>
          <w:u w:val="single"/>
        </w:rPr>
        <w:t>Les appareils de prévention</w:t>
      </w:r>
      <w:r w:rsidRPr="00CA7C1A">
        <w:rPr>
          <w:rFonts w:ascii="Cambria" w:eastAsia="Arial Unicode MS" w:hAnsi="Cambria"/>
        </w:rPr>
        <w:t xml:space="preserve">   </w:t>
      </w:r>
      <w:r>
        <w:rPr>
          <w:rFonts w:ascii="Cambria" w:eastAsia="Arial Unicode MS" w:hAnsi="Cambria"/>
        </w:rPr>
        <w:t xml:space="preserve">  [11, 48, </w:t>
      </w:r>
      <w:r w:rsidRPr="009E29EE">
        <w:rPr>
          <w:rFonts w:ascii="Cambria" w:eastAsia="Arial Unicode MS" w:hAnsi="Cambria"/>
        </w:rPr>
        <w:t>51]</w:t>
      </w:r>
    </w:p>
    <w:p w:rsidR="003A0628" w:rsidRPr="00CA7C1A" w:rsidRDefault="003A0628" w:rsidP="003A0628">
      <w:pPr>
        <w:widowControl w:val="0"/>
        <w:tabs>
          <w:tab w:val="left" w:pos="180"/>
        </w:tabs>
        <w:spacing w:line="360" w:lineRule="auto"/>
        <w:ind w:firstLine="720"/>
        <w:jc w:val="both"/>
        <w:rPr>
          <w:rFonts w:ascii="Cambria" w:eastAsia="Arial Unicode MS" w:hAnsi="Cambria"/>
        </w:rPr>
      </w:pPr>
      <w:r w:rsidRPr="00CA7C1A">
        <w:rPr>
          <w:rFonts w:ascii="Cambria" w:eastAsia="Arial Unicode MS" w:hAnsi="Cambria"/>
        </w:rPr>
        <w:t>Il s’agit essentiellement des appareils guides (</w:t>
      </w:r>
      <w:r w:rsidRPr="009E29EE">
        <w:rPr>
          <w:rFonts w:ascii="Cambria" w:eastAsia="Arial Unicode MS" w:hAnsi="Cambria"/>
        </w:rPr>
        <w:t>fig</w:t>
      </w:r>
      <w:r>
        <w:rPr>
          <w:rFonts w:ascii="Cambria" w:eastAsia="Arial Unicode MS" w:hAnsi="Cambria"/>
        </w:rPr>
        <w:t>. 27 et 28</w:t>
      </w:r>
      <w:r w:rsidRPr="00CA7C1A">
        <w:rPr>
          <w:rFonts w:ascii="Cambria" w:eastAsia="Arial Unicode MS" w:hAnsi="Cambria"/>
        </w:rPr>
        <w:t>), qui, lorsqu’ ils sont bien conçus vont permettre de prévenir des déplacements secondaires, en s’opposant aux rétractions fibreuses et en assurant un articulé normal lors de l’occlusion.</w:t>
      </w:r>
    </w:p>
    <w:p w:rsidR="003A0628" w:rsidRPr="004C5E95" w:rsidRDefault="003A0628" w:rsidP="003A0628">
      <w:pPr>
        <w:widowControl w:val="0"/>
        <w:tabs>
          <w:tab w:val="left" w:pos="180"/>
        </w:tabs>
        <w:spacing w:line="360" w:lineRule="auto"/>
        <w:ind w:firstLine="720"/>
        <w:jc w:val="both"/>
        <w:rPr>
          <w:rFonts w:eastAsia="Arial Unicode MS"/>
        </w:rPr>
      </w:pPr>
    </w:p>
    <w:p w:rsidR="003A0628" w:rsidRPr="004C5E95" w:rsidRDefault="00AC0E03" w:rsidP="003A0628">
      <w:pPr>
        <w:widowControl w:val="0"/>
        <w:tabs>
          <w:tab w:val="left" w:pos="180"/>
        </w:tabs>
        <w:spacing w:line="360" w:lineRule="auto"/>
        <w:ind w:firstLine="720"/>
        <w:jc w:val="center"/>
        <w:rPr>
          <w:rFonts w:eastAsia="Arial Unicode MS"/>
        </w:rPr>
      </w:pPr>
      <w:r w:rsidRPr="00AC0E03">
        <w:rPr>
          <w:rFonts w:eastAsia="Arial Unicode MS"/>
          <w:noProof/>
        </w:rPr>
        <w:lastRenderedPageBreak/>
        <w:pict>
          <v:rect id="_x0000_s1296" style="position:absolute;left:0;text-align:left;margin-left:293.2pt;margin-top:145.75pt;width:40.5pt;height:7.15pt;z-index:251917824" fillcolor="black" stroked="f" strokecolor="#f2f2f2" strokeweight="3pt">
            <v:shadow on="t" type="perspective" color="#7f7f7f" opacity=".5" offset="1pt" offset2="-1pt"/>
          </v:rect>
        </w:pict>
      </w:r>
      <w:r w:rsidR="003A0628">
        <w:rPr>
          <w:rFonts w:eastAsia="Arial Unicode MS"/>
          <w:noProof/>
          <w:lang w:val="en-US" w:eastAsia="en-US"/>
        </w:rPr>
        <w:drawing>
          <wp:inline distT="0" distB="0" distL="0" distR="0">
            <wp:extent cx="2455155" cy="2017539"/>
            <wp:effectExtent l="38100" t="57150" r="116595" b="97011"/>
            <wp:docPr id="315" name="Image 19" descr="G:\JITE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Espace réservé pour une image  12" descr="G:\JITE (3).JPG"/>
                    <pic:cNvPicPr>
                      <a:picLocks noGrp="1"/>
                    </pic:cNvPicPr>
                  </pic:nvPicPr>
                  <pic:blipFill>
                    <a:blip r:embed="rId47" cstate="print"/>
                    <a:srcRect/>
                    <a:stretch>
                      <a:fillRect/>
                    </a:stretch>
                  </pic:blipFill>
                  <pic:spPr bwMode="auto">
                    <a:xfrm>
                      <a:off x="0" y="0"/>
                      <a:ext cx="2454087" cy="20166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A0628" w:rsidRDefault="003A0628" w:rsidP="003A0628">
      <w:pPr>
        <w:widowControl w:val="0"/>
        <w:tabs>
          <w:tab w:val="left" w:pos="180"/>
        </w:tabs>
        <w:spacing w:line="360" w:lineRule="auto"/>
        <w:ind w:firstLine="720"/>
        <w:jc w:val="center"/>
        <w:rPr>
          <w:rFonts w:ascii="Cambria" w:eastAsia="Arial Unicode MS" w:hAnsi="Cambria"/>
          <w:sz w:val="22"/>
        </w:rPr>
      </w:pPr>
      <w:r w:rsidRPr="009E29EE">
        <w:rPr>
          <w:rFonts w:ascii="Cambria" w:eastAsia="Arial Unicode MS" w:hAnsi="Cambria"/>
          <w:b/>
        </w:rPr>
        <w:t xml:space="preserve">Figure </w:t>
      </w:r>
      <w:r>
        <w:rPr>
          <w:rFonts w:ascii="Cambria" w:eastAsia="Arial Unicode MS" w:hAnsi="Cambria"/>
          <w:b/>
        </w:rPr>
        <w:t>27</w:t>
      </w:r>
      <w:r>
        <w:rPr>
          <w:rFonts w:ascii="Cambria" w:eastAsia="Arial Unicode MS" w:hAnsi="Cambria"/>
        </w:rPr>
        <w:t xml:space="preserve"> : </w:t>
      </w:r>
      <w:r w:rsidRPr="00CA7C1A">
        <w:rPr>
          <w:rFonts w:ascii="Cambria" w:eastAsia="Arial Unicode MS" w:hAnsi="Cambria"/>
        </w:rPr>
        <w:t>appareil guide avec volet palatin</w:t>
      </w:r>
      <w:proofErr w:type="gramStart"/>
      <w:r>
        <w:rPr>
          <w:rFonts w:ascii="Cambria" w:eastAsia="Arial Unicode MS" w:hAnsi="Cambria"/>
        </w:rPr>
        <w:t>.[</w:t>
      </w:r>
      <w:proofErr w:type="gramEnd"/>
      <w:r>
        <w:rPr>
          <w:rFonts w:ascii="Cambria" w:eastAsia="Arial Unicode MS" w:hAnsi="Cambria"/>
        </w:rPr>
        <w:t>LD]</w:t>
      </w:r>
    </w:p>
    <w:p w:rsidR="003A0628" w:rsidRPr="00F665BD" w:rsidRDefault="003A0628" w:rsidP="003A0628">
      <w:pPr>
        <w:widowControl w:val="0"/>
        <w:tabs>
          <w:tab w:val="left" w:pos="180"/>
        </w:tabs>
        <w:spacing w:line="360" w:lineRule="auto"/>
        <w:ind w:firstLine="720"/>
        <w:jc w:val="both"/>
        <w:rPr>
          <w:rFonts w:ascii="Cambria" w:eastAsia="Arial Unicode MS" w:hAnsi="Cambria"/>
          <w:sz w:val="18"/>
        </w:rPr>
      </w:pPr>
    </w:p>
    <w:p w:rsidR="003A0628" w:rsidRPr="00CA7C1A" w:rsidRDefault="003A0628" w:rsidP="003A0628">
      <w:pPr>
        <w:widowControl w:val="0"/>
        <w:tabs>
          <w:tab w:val="left" w:pos="180"/>
        </w:tabs>
        <w:spacing w:line="360" w:lineRule="auto"/>
        <w:ind w:firstLine="720"/>
        <w:jc w:val="both"/>
        <w:rPr>
          <w:rFonts w:ascii="Cambria" w:eastAsia="Arial Unicode MS" w:hAnsi="Cambria"/>
        </w:rPr>
      </w:pPr>
      <w:r w:rsidRPr="00CA7C1A">
        <w:rPr>
          <w:rFonts w:ascii="Cambria" w:eastAsia="Arial Unicode MS" w:hAnsi="Cambria"/>
        </w:rPr>
        <w:t xml:space="preserve">Devant une PSAI latérale située au niveau de la branche horizontale de la mandibule, </w:t>
      </w:r>
      <w:r>
        <w:rPr>
          <w:rFonts w:ascii="Cambria" w:eastAsia="Arial Unicode MS" w:hAnsi="Cambria"/>
        </w:rPr>
        <w:t>l’appareil mandibulaire</w:t>
      </w:r>
      <w:r w:rsidRPr="00CA7C1A">
        <w:rPr>
          <w:rFonts w:ascii="Cambria" w:eastAsia="Arial Unicode MS" w:hAnsi="Cambria"/>
        </w:rPr>
        <w:t xml:space="preserve"> doit comporter un volet</w:t>
      </w:r>
      <w:r>
        <w:rPr>
          <w:rFonts w:ascii="Cambria" w:eastAsia="Arial Unicode MS" w:hAnsi="Cambria"/>
        </w:rPr>
        <w:t xml:space="preserve"> guide</w:t>
      </w:r>
      <w:r w:rsidRPr="00CA7C1A">
        <w:rPr>
          <w:rFonts w:ascii="Cambria" w:eastAsia="Arial Unicode MS" w:hAnsi="Cambria"/>
        </w:rPr>
        <w:t xml:space="preserve"> vestibulaire qui va s’appuyer sur la fac</w:t>
      </w:r>
      <w:r>
        <w:rPr>
          <w:rFonts w:ascii="Cambria" w:eastAsia="Arial Unicode MS" w:hAnsi="Cambria"/>
        </w:rPr>
        <w:t>e externe de l’arcade maxillaire</w:t>
      </w:r>
      <w:r w:rsidRPr="00CA7C1A">
        <w:rPr>
          <w:rFonts w:ascii="Cambria" w:eastAsia="Arial Unicode MS" w:hAnsi="Cambria"/>
        </w:rPr>
        <w:t>, du côté opposé à la PSA. Il est réalisé par une gouttière bivalve en résine acrylique. Les deux valves sont réunies par des fils d’acier qui vont franchir l’articulé. On prolonge la valve externe vert le haut dans la région des molaires par un volet. Lors de l’occlusion, ce volet va glisser sur la face vestibulaire des molaires maxillaires conduisant les dents mandibulaires à s’engrener normalement avec leurs antagonistes. S’il n’y a pas de dents en regard du volet vestibulaire ou si les dents en regard sont mobiles, on utilisera une plaque palatine avec des crochets et un plan de glissement sur lequel le volet inférieur pourra s’appuyer.</w:t>
      </w:r>
    </w:p>
    <w:p w:rsidR="003A0628" w:rsidRPr="00CA7C1A" w:rsidRDefault="003A0628" w:rsidP="003A0628">
      <w:pPr>
        <w:widowControl w:val="0"/>
        <w:tabs>
          <w:tab w:val="left" w:pos="180"/>
        </w:tabs>
        <w:spacing w:line="360" w:lineRule="auto"/>
        <w:ind w:firstLine="720"/>
        <w:jc w:val="both"/>
        <w:rPr>
          <w:rFonts w:ascii="Cambria" w:eastAsia="Arial Unicode MS" w:hAnsi="Cambria"/>
        </w:rPr>
      </w:pPr>
      <w:r w:rsidRPr="00CA7C1A">
        <w:rPr>
          <w:rFonts w:ascii="Cambria" w:eastAsia="Arial Unicode MS" w:hAnsi="Cambria"/>
        </w:rPr>
        <w:t>Si la PSAI intéresse la région de l’angle ou la branche montante de la mandibule, le guide, placé du côté de la lésion, doit comporter deux plans de glissement. L’un supérieur, est solidaire d’une plaque palatine  avec une surface de glissement orientée en arrière et en bas. L’autre solidaire de l’arcade inférieure, possède un plan orienté en haut et en avant. Lors de l’occlusion, les deux plans entrent en contact et glissent l’un sur l’autre, propulsant l’arc mandibulaire et rétablissant l’engrènement dentaire.</w:t>
      </w:r>
    </w:p>
    <w:p w:rsidR="003A0628" w:rsidRPr="00CA7C1A" w:rsidRDefault="003A0628" w:rsidP="003A0628">
      <w:pPr>
        <w:widowControl w:val="0"/>
        <w:tabs>
          <w:tab w:val="left" w:pos="180"/>
        </w:tabs>
        <w:spacing w:line="360" w:lineRule="auto"/>
        <w:ind w:firstLine="720"/>
        <w:jc w:val="both"/>
        <w:rPr>
          <w:rFonts w:ascii="Cambria" w:eastAsia="Arial Unicode MS" w:hAnsi="Cambria"/>
        </w:rPr>
      </w:pPr>
      <w:r w:rsidRPr="00CA7C1A">
        <w:rPr>
          <w:rFonts w:ascii="Cambria" w:eastAsia="Arial Unicode MS" w:hAnsi="Cambria"/>
        </w:rPr>
        <w:t>Lorsque la PSAI est symphysaire, on utilisera deux guides à action divergente réunis au niveau de la PSA par une barre linguale franchissant celle-ci.  Ces méthodes permettent de lutter contre la latéro-déviation sans entrave aux soins d’hygiène bucco-dentaire. Elles ne sont réalisables qu’en présence d’une denture suffisante. Chez les patients édentés, il faut intensifier la kinésithérapie pour combattre la dyskinésie mandibulaire et laisser le patient en occlusion de convenance.</w:t>
      </w:r>
    </w:p>
    <w:p w:rsidR="003A0628" w:rsidRPr="004C5E95" w:rsidRDefault="003A0628" w:rsidP="003A0628">
      <w:pPr>
        <w:widowControl w:val="0"/>
        <w:tabs>
          <w:tab w:val="left" w:pos="180"/>
        </w:tabs>
        <w:spacing w:line="360" w:lineRule="auto"/>
        <w:ind w:firstLine="720"/>
        <w:jc w:val="both"/>
        <w:rPr>
          <w:rFonts w:eastAsia="Arial Unicode MS"/>
        </w:rPr>
      </w:pPr>
    </w:p>
    <w:p w:rsidR="003A0628" w:rsidRPr="004C5E95" w:rsidRDefault="00AC0E03" w:rsidP="003A0628">
      <w:pPr>
        <w:widowControl w:val="0"/>
        <w:tabs>
          <w:tab w:val="left" w:pos="180"/>
        </w:tabs>
        <w:spacing w:line="360" w:lineRule="auto"/>
        <w:jc w:val="both"/>
        <w:rPr>
          <w:rFonts w:eastAsia="Arial Unicode MS"/>
        </w:rPr>
      </w:pPr>
      <w:r w:rsidRPr="00AC0E03">
        <w:rPr>
          <w:noProof/>
        </w:rPr>
        <w:lastRenderedPageBreak/>
        <w:pict>
          <v:rect id="_x0000_s1290" style="position:absolute;left:0;text-align:left;margin-left:219.3pt;margin-top:1.75pt;width:197.75pt;height:155.8pt;z-index:251911680" filled="f"/>
        </w:pict>
      </w:r>
      <w:r w:rsidRPr="00AC0E03">
        <w:rPr>
          <w:noProof/>
        </w:rPr>
        <w:pict>
          <v:rect id="_x0000_s1289" style="position:absolute;left:0;text-align:left;margin-left:24.8pt;margin-top:1.75pt;width:189.15pt;height:155.8pt;z-index:251910656" filled="f"/>
        </w:pict>
      </w:r>
      <w:r w:rsidRPr="00AC0E03">
        <w:rPr>
          <w:noProof/>
        </w:rPr>
        <w:pict>
          <v:shape id="_x0000_s1285" type="#_x0000_t136" style="position:absolute;left:0;text-align:left;margin-left:315.9pt;margin-top:131.65pt;width:5.85pt;height:7.8pt;z-index:251906560" fillcolor="black">
            <v:shadow color="#868686"/>
            <v:textpath style="font-family:&quot;Arial Unicode MS&quot;;font-size:14pt;v-text-kern:t" trim="t" fitpath="t" string="B"/>
          </v:shape>
        </w:pict>
      </w:r>
      <w:r w:rsidRPr="00AC0E03">
        <w:rPr>
          <w:noProof/>
        </w:rPr>
        <w:pict>
          <v:shape id="_x0000_s1284" type="#_x0000_t136" style="position:absolute;left:0;text-align:left;margin-left:117.4pt;margin-top:131.65pt;width:9.1pt;height:7.8pt;z-index:251905536" fillcolor="black">
            <v:shadow color="#868686"/>
            <v:textpath style="font-family:&quot;Arial Unicode MS&quot;;font-size:14pt;v-text-kern:t" trim="t" fitpath="t" string="A"/>
          </v:shape>
        </w:pict>
      </w:r>
      <w:r w:rsidR="003A0628" w:rsidRPr="004C5E95">
        <w:rPr>
          <w:rFonts w:eastAsia="Arial Unicode MS"/>
        </w:rPr>
        <w:t xml:space="preserve">       </w:t>
      </w:r>
      <w:r w:rsidR="003A0628">
        <w:rPr>
          <w:rFonts w:eastAsia="Arial Unicode MS"/>
          <w:noProof/>
          <w:lang w:val="en-US" w:eastAsia="en-US"/>
        </w:rPr>
        <w:drawing>
          <wp:inline distT="0" distB="0" distL="0" distR="0">
            <wp:extent cx="2458720" cy="1974850"/>
            <wp:effectExtent l="19050" t="0" r="0" b="0"/>
            <wp:docPr id="316" name="Image 5" descr="G:\2011-07-07\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G:\2011-07-07\image 2.jpg"/>
                    <pic:cNvPicPr>
                      <a:picLocks noChangeAspect="1" noChangeArrowheads="1"/>
                    </pic:cNvPicPr>
                  </pic:nvPicPr>
                  <pic:blipFill>
                    <a:blip r:embed="rId48"/>
                    <a:srcRect/>
                    <a:stretch>
                      <a:fillRect/>
                    </a:stretch>
                  </pic:blipFill>
                  <pic:spPr bwMode="auto">
                    <a:xfrm>
                      <a:off x="0" y="0"/>
                      <a:ext cx="2458720" cy="1974850"/>
                    </a:xfrm>
                    <a:prstGeom prst="rect">
                      <a:avLst/>
                    </a:prstGeom>
                    <a:noFill/>
                    <a:ln w="9525">
                      <a:noFill/>
                      <a:miter lim="800000"/>
                      <a:headEnd/>
                      <a:tailEnd/>
                    </a:ln>
                  </pic:spPr>
                </pic:pic>
              </a:graphicData>
            </a:graphic>
          </wp:inline>
        </w:drawing>
      </w:r>
      <w:r w:rsidR="003A0628" w:rsidRPr="004C5E95">
        <w:rPr>
          <w:rFonts w:eastAsia="Arial Unicode MS"/>
        </w:rPr>
        <w:t xml:space="preserve"> </w:t>
      </w:r>
      <w:r w:rsidR="003A0628">
        <w:rPr>
          <w:rFonts w:eastAsia="Arial Unicode MS"/>
          <w:noProof/>
          <w:lang w:val="en-US" w:eastAsia="en-US"/>
        </w:rPr>
        <w:drawing>
          <wp:inline distT="0" distB="0" distL="0" distR="0">
            <wp:extent cx="2473960" cy="1974850"/>
            <wp:effectExtent l="19050" t="0" r="2540" b="0"/>
            <wp:docPr id="317" name="Image 4" descr="G:\2011-07-07\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G:\2011-07-07\image 1.jpg"/>
                    <pic:cNvPicPr>
                      <a:picLocks noChangeAspect="1" noChangeArrowheads="1"/>
                    </pic:cNvPicPr>
                  </pic:nvPicPr>
                  <pic:blipFill>
                    <a:blip r:embed="rId49"/>
                    <a:srcRect/>
                    <a:stretch>
                      <a:fillRect/>
                    </a:stretch>
                  </pic:blipFill>
                  <pic:spPr bwMode="auto">
                    <a:xfrm>
                      <a:off x="0" y="0"/>
                      <a:ext cx="2473960" cy="1974850"/>
                    </a:xfrm>
                    <a:prstGeom prst="rect">
                      <a:avLst/>
                    </a:prstGeom>
                    <a:noFill/>
                    <a:ln w="9525">
                      <a:noFill/>
                      <a:miter lim="800000"/>
                      <a:headEnd/>
                      <a:tailEnd/>
                    </a:ln>
                  </pic:spPr>
                </pic:pic>
              </a:graphicData>
            </a:graphic>
          </wp:inline>
        </w:drawing>
      </w:r>
      <w:r w:rsidR="003A0628" w:rsidRPr="004C5E95">
        <w:rPr>
          <w:rFonts w:eastAsia="Arial Unicode MS"/>
        </w:rPr>
        <w:t xml:space="preserve">                    </w:t>
      </w:r>
    </w:p>
    <w:p w:rsidR="003A0628" w:rsidRDefault="003A0628" w:rsidP="003A0628">
      <w:pPr>
        <w:widowControl w:val="0"/>
        <w:tabs>
          <w:tab w:val="left" w:pos="540"/>
        </w:tabs>
        <w:spacing w:line="360" w:lineRule="auto"/>
        <w:jc w:val="center"/>
        <w:rPr>
          <w:rFonts w:ascii="Cambria" w:eastAsia="Arial Unicode MS" w:hAnsi="Cambria"/>
          <w:noProof/>
        </w:rPr>
      </w:pPr>
      <w:r w:rsidRPr="00483BB0">
        <w:rPr>
          <w:rFonts w:ascii="Cambria" w:eastAsia="Arial Unicode MS" w:hAnsi="Cambria"/>
          <w:b/>
          <w:noProof/>
        </w:rPr>
        <w:t xml:space="preserve">Figure </w:t>
      </w:r>
      <w:r>
        <w:rPr>
          <w:rFonts w:ascii="Cambria" w:eastAsia="Arial Unicode MS" w:hAnsi="Cambria"/>
          <w:b/>
          <w:noProof/>
        </w:rPr>
        <w:t>28</w:t>
      </w:r>
      <w:r>
        <w:rPr>
          <w:rFonts w:ascii="Cambria" w:eastAsia="Arial Unicode MS" w:hAnsi="Cambria"/>
          <w:noProof/>
        </w:rPr>
        <w:t xml:space="preserve"> : </w:t>
      </w:r>
      <w:r w:rsidRPr="00CA7C1A">
        <w:rPr>
          <w:rFonts w:ascii="Cambria" w:eastAsia="Arial Unicode MS" w:hAnsi="Cambria"/>
          <w:noProof/>
        </w:rPr>
        <w:t>appareil</w:t>
      </w:r>
      <w:r>
        <w:rPr>
          <w:rFonts w:ascii="Cambria" w:eastAsia="Arial Unicode MS" w:hAnsi="Cambria"/>
          <w:noProof/>
        </w:rPr>
        <w:t>s</w:t>
      </w:r>
      <w:r w:rsidRPr="00CA7C1A">
        <w:rPr>
          <w:rFonts w:ascii="Cambria" w:eastAsia="Arial Unicode MS" w:hAnsi="Cambria"/>
          <w:noProof/>
        </w:rPr>
        <w:t xml:space="preserve"> guide</w:t>
      </w:r>
      <w:r>
        <w:rPr>
          <w:rFonts w:ascii="Cambria" w:eastAsia="Arial Unicode MS" w:hAnsi="Cambria"/>
          <w:noProof/>
        </w:rPr>
        <w:t>s</w:t>
      </w:r>
      <w:r w:rsidRPr="00CA7C1A">
        <w:rPr>
          <w:rFonts w:ascii="Cambria" w:eastAsia="Arial Unicode MS" w:hAnsi="Cambria"/>
          <w:noProof/>
        </w:rPr>
        <w:t xml:space="preserve">. </w:t>
      </w:r>
      <w:r w:rsidRPr="00483BB0">
        <w:rPr>
          <w:rFonts w:ascii="Cambria" w:eastAsia="Arial Unicode MS" w:hAnsi="Cambria"/>
          <w:b/>
          <w:noProof/>
        </w:rPr>
        <w:t>A</w:t>
      </w:r>
      <w:r w:rsidRPr="00CA7C1A">
        <w:rPr>
          <w:rFonts w:ascii="Cambria" w:eastAsia="Arial Unicode MS" w:hAnsi="Cambria"/>
          <w:noProof/>
        </w:rPr>
        <w:t xml:space="preserve">: mandibule avec volet vestibulaire ; </w:t>
      </w:r>
      <w:r w:rsidRPr="00483BB0">
        <w:rPr>
          <w:rFonts w:ascii="Cambria" w:eastAsia="Arial Unicode MS" w:hAnsi="Cambria"/>
          <w:b/>
          <w:noProof/>
        </w:rPr>
        <w:t>B</w:t>
      </w:r>
      <w:r w:rsidRPr="00CA7C1A">
        <w:rPr>
          <w:rFonts w:ascii="Cambria" w:eastAsia="Arial Unicode MS" w:hAnsi="Cambria"/>
          <w:noProof/>
        </w:rPr>
        <w:t>:</w:t>
      </w:r>
      <w:r>
        <w:rPr>
          <w:rFonts w:ascii="Cambria" w:eastAsia="Arial Unicode MS" w:hAnsi="Cambria"/>
          <w:noProof/>
        </w:rPr>
        <w:t xml:space="preserve"> </w:t>
      </w:r>
      <w:r w:rsidRPr="00CA7C1A">
        <w:rPr>
          <w:rFonts w:ascii="Cambria" w:eastAsia="Arial Unicode MS" w:hAnsi="Cambria"/>
          <w:noProof/>
        </w:rPr>
        <w:t>guide mandibulaire complèté par une plaque palatine munie d’un plan occlusal e</w:t>
      </w:r>
      <w:r>
        <w:rPr>
          <w:rFonts w:ascii="Cambria" w:eastAsia="Arial Unicode MS" w:hAnsi="Cambria"/>
          <w:noProof/>
        </w:rPr>
        <w:t>t d’une surface de glissement [11</w:t>
      </w:r>
      <w:r w:rsidRPr="00CA7C1A">
        <w:rPr>
          <w:rFonts w:ascii="Cambria" w:eastAsia="Arial Unicode MS" w:hAnsi="Cambria"/>
          <w:noProof/>
        </w:rPr>
        <w:t>].</w:t>
      </w:r>
    </w:p>
    <w:p w:rsidR="003A0628" w:rsidRDefault="003A0628" w:rsidP="003A0628">
      <w:pPr>
        <w:widowControl w:val="0"/>
        <w:tabs>
          <w:tab w:val="left" w:pos="540"/>
        </w:tabs>
        <w:spacing w:line="360" w:lineRule="auto"/>
        <w:jc w:val="center"/>
        <w:rPr>
          <w:rFonts w:ascii="Cambria" w:eastAsia="Arial Unicode MS" w:hAnsi="Cambria"/>
          <w:noProof/>
        </w:rPr>
      </w:pPr>
    </w:p>
    <w:p w:rsidR="003A0628" w:rsidRPr="0056537A" w:rsidRDefault="003A0628" w:rsidP="003A0628">
      <w:pPr>
        <w:pStyle w:val="Paragraphedeliste"/>
        <w:widowControl w:val="0"/>
        <w:tabs>
          <w:tab w:val="left" w:pos="180"/>
        </w:tabs>
        <w:spacing w:line="360" w:lineRule="auto"/>
        <w:ind w:left="0" w:firstLine="720"/>
        <w:jc w:val="both"/>
        <w:rPr>
          <w:rFonts w:ascii="Cambria" w:eastAsia="Arial Unicode MS" w:hAnsi="Cambria"/>
          <w:noProof/>
        </w:rPr>
      </w:pPr>
      <w:r>
        <w:rPr>
          <w:rFonts w:ascii="Cambria" w:eastAsia="Arial Unicode MS" w:hAnsi="Cambria"/>
          <w:noProof/>
        </w:rPr>
        <w:tab/>
      </w:r>
      <w:r>
        <w:rPr>
          <w:rFonts w:ascii="Cambria" w:eastAsia="Arial Unicode MS" w:hAnsi="Cambria"/>
          <w:noProof/>
        </w:rPr>
        <w:tab/>
      </w:r>
      <w:r w:rsidRPr="0056537A">
        <w:rPr>
          <w:rFonts w:ascii="Cambria" w:eastAsia="Arial Unicode MS" w:hAnsi="Cambria"/>
          <w:b/>
        </w:rPr>
        <w:t xml:space="preserve">IV-1-1-2- </w:t>
      </w:r>
      <w:r w:rsidRPr="0056537A">
        <w:rPr>
          <w:rFonts w:ascii="Cambria" w:eastAsia="Arial Unicode MS" w:hAnsi="Cambria"/>
          <w:b/>
          <w:u w:val="single"/>
        </w:rPr>
        <w:t>Les appareils de réduction</w:t>
      </w:r>
      <w:r w:rsidRPr="0056537A">
        <w:rPr>
          <w:rFonts w:ascii="Cambria" w:eastAsia="Arial Unicode MS" w:hAnsi="Cambria"/>
        </w:rPr>
        <w:t xml:space="preserve">    [11, 48, 51]</w:t>
      </w:r>
    </w:p>
    <w:p w:rsidR="003A0628" w:rsidRPr="009618BA" w:rsidRDefault="003A0628" w:rsidP="003A0628">
      <w:pPr>
        <w:widowControl w:val="0"/>
        <w:tabs>
          <w:tab w:val="left" w:pos="180"/>
        </w:tabs>
        <w:spacing w:line="360" w:lineRule="auto"/>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t>Ce sont des dispositifs actifs mettant en jeu des forces de réduction importantes avec des an</w:t>
      </w:r>
      <w:r>
        <w:rPr>
          <w:rFonts w:ascii="Cambria" w:eastAsia="Arial Unicode MS" w:hAnsi="Cambria"/>
        </w:rPr>
        <w:t>crages robustes. Ils sont</w:t>
      </w:r>
      <w:r w:rsidRPr="009618BA">
        <w:rPr>
          <w:rFonts w:ascii="Cambria" w:eastAsia="Arial Unicode MS" w:hAnsi="Cambria"/>
        </w:rPr>
        <w:t xml:space="preserve"> utilisés lorsqu’une </w:t>
      </w:r>
      <w:r w:rsidRPr="00483BB0">
        <w:rPr>
          <w:rFonts w:ascii="Cambria" w:eastAsia="Arial Unicode MS" w:hAnsi="Cambria"/>
        </w:rPr>
        <w:t>PSAI</w:t>
      </w:r>
      <w:r w:rsidRPr="009618BA">
        <w:rPr>
          <w:rFonts w:ascii="Cambria" w:eastAsia="Arial Unicode MS" w:hAnsi="Cambria"/>
        </w:rPr>
        <w:t xml:space="preserve"> a été abandonnée à elle-même ou traitée trop tardivement, ou lorsqu’il est impossible de réaliser un dispositif de contention. Il est donc parfois nécessaire</w:t>
      </w:r>
      <w:r>
        <w:rPr>
          <w:rFonts w:ascii="Cambria" w:eastAsia="Arial Unicode MS" w:hAnsi="Cambria"/>
        </w:rPr>
        <w:t xml:space="preserve"> dans ces cas, de réduire toute bride fibreuse interosseuse</w:t>
      </w:r>
      <w:r w:rsidRPr="009618BA">
        <w:rPr>
          <w:rFonts w:ascii="Cambria" w:eastAsia="Arial Unicode MS" w:hAnsi="Cambria"/>
        </w:rPr>
        <w:t xml:space="preserve"> suscepti</w:t>
      </w:r>
      <w:r>
        <w:rPr>
          <w:rFonts w:ascii="Cambria" w:eastAsia="Arial Unicode MS" w:hAnsi="Cambria"/>
        </w:rPr>
        <w:t>ble</w:t>
      </w:r>
      <w:r w:rsidRPr="009618BA">
        <w:rPr>
          <w:rFonts w:ascii="Cambria" w:eastAsia="Arial Unicode MS" w:hAnsi="Cambria"/>
        </w:rPr>
        <w:t xml:space="preserve"> de provoquer des dé</w:t>
      </w:r>
      <w:r>
        <w:rPr>
          <w:rFonts w:ascii="Cambria" w:eastAsia="Arial Unicode MS" w:hAnsi="Cambria"/>
        </w:rPr>
        <w:t>placements secondaires avant la</w:t>
      </w:r>
      <w:r w:rsidRPr="009618BA">
        <w:rPr>
          <w:rFonts w:ascii="Cambria" w:eastAsia="Arial Unicode MS" w:hAnsi="Cambria"/>
        </w:rPr>
        <w:t xml:space="preserve"> greffe osseuse.</w:t>
      </w:r>
    </w:p>
    <w:p w:rsidR="003A0628" w:rsidRDefault="003A0628" w:rsidP="003A0628">
      <w:pPr>
        <w:pStyle w:val="Paragraphedeliste"/>
        <w:widowControl w:val="0"/>
        <w:tabs>
          <w:tab w:val="left" w:pos="180"/>
        </w:tabs>
        <w:spacing w:line="360" w:lineRule="auto"/>
        <w:ind w:left="0" w:firstLine="720"/>
        <w:jc w:val="both"/>
        <w:rPr>
          <w:rFonts w:ascii="Cambria" w:eastAsia="Arial Unicode MS" w:hAnsi="Cambria"/>
        </w:rPr>
      </w:pPr>
      <w:r w:rsidRPr="009618BA">
        <w:rPr>
          <w:rFonts w:ascii="Cambria" w:eastAsia="Arial Unicode MS" w:hAnsi="Cambria"/>
        </w:rPr>
        <w:t>Il existe plusieurs types d’appareils de réduction. Les plus utilisés sont :</w:t>
      </w:r>
    </w:p>
    <w:p w:rsidR="00466E47" w:rsidRPr="009618BA" w:rsidRDefault="00466E47" w:rsidP="003A0628">
      <w:pPr>
        <w:pStyle w:val="Paragraphedeliste"/>
        <w:widowControl w:val="0"/>
        <w:tabs>
          <w:tab w:val="left" w:pos="180"/>
        </w:tabs>
        <w:spacing w:line="360" w:lineRule="auto"/>
        <w:ind w:left="0" w:firstLine="720"/>
        <w:jc w:val="both"/>
        <w:rPr>
          <w:rFonts w:ascii="Cambria" w:eastAsia="Arial Unicode MS" w:hAnsi="Cambria"/>
        </w:rPr>
      </w:pPr>
    </w:p>
    <w:p w:rsidR="003A0628" w:rsidRDefault="003A0628" w:rsidP="003A0628">
      <w:pPr>
        <w:pStyle w:val="Paragraphedeliste"/>
        <w:widowControl w:val="0"/>
        <w:numPr>
          <w:ilvl w:val="0"/>
          <w:numId w:val="12"/>
        </w:numPr>
        <w:tabs>
          <w:tab w:val="left" w:pos="180"/>
        </w:tabs>
        <w:spacing w:after="200" w:line="360" w:lineRule="auto"/>
        <w:jc w:val="both"/>
        <w:rPr>
          <w:rFonts w:ascii="Cambria" w:eastAsia="Arial Unicode MS" w:hAnsi="Cambria"/>
        </w:rPr>
      </w:pPr>
      <w:r w:rsidRPr="00AD51D3">
        <w:rPr>
          <w:rFonts w:ascii="Cambria" w:eastAsia="Arial Unicode MS" w:hAnsi="Cambria"/>
          <w:i/>
          <w:u w:val="single"/>
        </w:rPr>
        <w:t>Guide interfragmentaire symphysaire</w:t>
      </w:r>
      <w:r w:rsidRPr="009618BA">
        <w:rPr>
          <w:rFonts w:ascii="Cambria" w:eastAsia="Arial Unicode MS" w:hAnsi="Cambria"/>
        </w:rPr>
        <w:t>. Conçu sur le même principe que les arcs à bagues, il développe une force dans le sens transversale, permettant de réduire toute conjonction interfragmentaire au niveau de la symphyse (</w:t>
      </w:r>
      <w:r w:rsidRPr="00483BB0">
        <w:rPr>
          <w:rFonts w:ascii="Cambria" w:eastAsia="Arial Unicode MS" w:hAnsi="Cambria"/>
        </w:rPr>
        <w:t>fig.</w:t>
      </w:r>
      <w:r>
        <w:rPr>
          <w:rFonts w:ascii="Cambria" w:eastAsia="Arial Unicode MS" w:hAnsi="Cambria"/>
        </w:rPr>
        <w:t>29</w:t>
      </w:r>
      <w:r w:rsidRPr="009618BA">
        <w:rPr>
          <w:rFonts w:ascii="Cambria" w:eastAsia="Arial Unicode MS" w:hAnsi="Cambria"/>
        </w:rPr>
        <w:t>).</w:t>
      </w:r>
    </w:p>
    <w:p w:rsidR="00466E47" w:rsidRPr="009618BA" w:rsidRDefault="00466E47" w:rsidP="00466E47">
      <w:pPr>
        <w:pStyle w:val="Paragraphedeliste"/>
        <w:widowControl w:val="0"/>
        <w:tabs>
          <w:tab w:val="left" w:pos="180"/>
        </w:tabs>
        <w:spacing w:after="200" w:line="360" w:lineRule="auto"/>
        <w:jc w:val="both"/>
        <w:rPr>
          <w:rFonts w:ascii="Cambria" w:eastAsia="Arial Unicode MS" w:hAnsi="Cambria"/>
        </w:rPr>
      </w:pPr>
    </w:p>
    <w:p w:rsidR="003A0628" w:rsidRPr="009618BA" w:rsidRDefault="003A0628" w:rsidP="003A0628">
      <w:pPr>
        <w:pStyle w:val="Paragraphedeliste"/>
        <w:widowControl w:val="0"/>
        <w:numPr>
          <w:ilvl w:val="0"/>
          <w:numId w:val="12"/>
        </w:numPr>
        <w:tabs>
          <w:tab w:val="left" w:pos="180"/>
        </w:tabs>
        <w:spacing w:after="200" w:line="360" w:lineRule="auto"/>
        <w:jc w:val="both"/>
        <w:rPr>
          <w:rFonts w:ascii="Cambria" w:eastAsia="Arial Unicode MS" w:hAnsi="Cambria"/>
        </w:rPr>
      </w:pPr>
      <w:r w:rsidRPr="00AD51D3">
        <w:rPr>
          <w:rFonts w:ascii="Cambria" w:eastAsia="Arial Unicode MS" w:hAnsi="Cambria"/>
          <w:i/>
          <w:u w:val="single"/>
        </w:rPr>
        <w:t>Appareil à bielle pour réduction d’une latérodéviation ancienne</w:t>
      </w:r>
      <w:r w:rsidRPr="009618BA">
        <w:rPr>
          <w:rFonts w:ascii="Cambria" w:eastAsia="Arial Unicode MS" w:hAnsi="Cambria"/>
        </w:rPr>
        <w:t>.</w:t>
      </w:r>
    </w:p>
    <w:p w:rsidR="003A0628" w:rsidRPr="009618BA" w:rsidRDefault="003A0628" w:rsidP="003A0628">
      <w:pPr>
        <w:pStyle w:val="Paragraphedeliste"/>
        <w:widowControl w:val="0"/>
        <w:tabs>
          <w:tab w:val="left" w:pos="180"/>
        </w:tabs>
        <w:spacing w:line="360" w:lineRule="auto"/>
        <w:ind w:left="0" w:firstLine="720"/>
        <w:jc w:val="both"/>
        <w:rPr>
          <w:rFonts w:ascii="Cambria" w:eastAsia="Arial Unicode MS" w:hAnsi="Cambria"/>
        </w:rPr>
      </w:pPr>
      <w:r w:rsidRPr="009618BA">
        <w:rPr>
          <w:rFonts w:ascii="Cambria" w:eastAsia="Arial Unicode MS" w:hAnsi="Cambria"/>
        </w:rPr>
        <w:t>Il s’agit d’un dispositif intermaxillaire à action postérieur. Il se compose d’une gaine filetée qui reçoit une tige, filetée elle aussi. Chacune des extrémités de la tige est réunie à un œillet qui va s’articuler, l’un sur une plaque palatine avec un auvent vestibulaire, l’autre sur une gouttière amovible emboîtant le fragment d’arcade mandibulaire.</w:t>
      </w:r>
    </w:p>
    <w:p w:rsidR="003A0628" w:rsidRPr="0056537A" w:rsidRDefault="003A0628" w:rsidP="003A0628">
      <w:pPr>
        <w:pStyle w:val="Paragraphedeliste"/>
        <w:widowControl w:val="0"/>
        <w:tabs>
          <w:tab w:val="left" w:pos="180"/>
        </w:tabs>
        <w:spacing w:line="360" w:lineRule="auto"/>
        <w:ind w:left="0" w:firstLine="720"/>
        <w:jc w:val="both"/>
        <w:rPr>
          <w:rFonts w:ascii="Cambria" w:eastAsia="Arial Unicode MS" w:hAnsi="Cambria"/>
        </w:rPr>
      </w:pPr>
      <w:r w:rsidRPr="009618BA">
        <w:rPr>
          <w:rFonts w:ascii="Cambria" w:eastAsia="Arial Unicode MS" w:hAnsi="Cambria"/>
        </w:rPr>
        <w:t>L’augmentation progressive de la longueur de la bielle par rotation de la tige permettra une réduction progressive et significative (</w:t>
      </w:r>
      <w:r w:rsidRPr="00C4778F">
        <w:rPr>
          <w:rFonts w:ascii="Cambria" w:eastAsia="Arial Unicode MS" w:hAnsi="Cambria"/>
        </w:rPr>
        <w:t>fig.</w:t>
      </w:r>
      <w:r>
        <w:rPr>
          <w:rFonts w:ascii="Cambria" w:eastAsia="Arial Unicode MS" w:hAnsi="Cambria"/>
        </w:rPr>
        <w:t>30</w:t>
      </w:r>
      <w:r w:rsidRPr="009618BA">
        <w:rPr>
          <w:rFonts w:ascii="Cambria" w:eastAsia="Arial Unicode MS" w:hAnsi="Cambria"/>
        </w:rPr>
        <w:t>).</w:t>
      </w:r>
    </w:p>
    <w:p w:rsidR="003A0628" w:rsidRPr="008A3379" w:rsidRDefault="003A0628" w:rsidP="003A0628">
      <w:pPr>
        <w:pStyle w:val="Paragraphedeliste"/>
        <w:widowControl w:val="0"/>
        <w:tabs>
          <w:tab w:val="left" w:pos="180"/>
        </w:tabs>
        <w:spacing w:line="360" w:lineRule="auto"/>
        <w:ind w:left="0" w:firstLine="720"/>
        <w:jc w:val="both"/>
        <w:rPr>
          <w:rFonts w:eastAsia="Arial Unicode MS"/>
          <w:sz w:val="8"/>
        </w:rPr>
      </w:pPr>
    </w:p>
    <w:p w:rsidR="003A0628" w:rsidRDefault="00AC0E03" w:rsidP="003A0628">
      <w:pPr>
        <w:widowControl w:val="0"/>
        <w:tabs>
          <w:tab w:val="left" w:pos="180"/>
          <w:tab w:val="left" w:pos="2070"/>
          <w:tab w:val="left" w:pos="2160"/>
        </w:tabs>
        <w:spacing w:line="360" w:lineRule="auto"/>
        <w:jc w:val="center"/>
        <w:rPr>
          <w:rFonts w:eastAsia="Arial Unicode MS"/>
        </w:rPr>
      </w:pPr>
      <w:r w:rsidRPr="00AC0E03">
        <w:rPr>
          <w:rFonts w:eastAsia="Arial Unicode MS"/>
          <w:noProof/>
        </w:rPr>
        <w:lastRenderedPageBreak/>
        <w:pict>
          <v:rect id="_x0000_s1291" style="position:absolute;left:0;text-align:left;margin-left:106.45pt;margin-top:1.15pt;width:242.6pt;height:192.8pt;z-index:251912704" filled="f"/>
        </w:pict>
      </w:r>
      <w:r w:rsidR="003A0628">
        <w:rPr>
          <w:rFonts w:eastAsia="Arial Unicode MS"/>
          <w:noProof/>
          <w:lang w:val="en-US" w:eastAsia="en-US"/>
        </w:rPr>
        <w:drawing>
          <wp:inline distT="0" distB="0" distL="0" distR="0">
            <wp:extent cx="3081020" cy="2413000"/>
            <wp:effectExtent l="19050" t="0" r="5080" b="0"/>
            <wp:docPr id="318" name="Image 10" descr="G:\2011-07-07\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G:\2011-07-07\image 5.jpg"/>
                    <pic:cNvPicPr>
                      <a:picLocks noChangeAspect="1" noChangeArrowheads="1"/>
                    </pic:cNvPicPr>
                  </pic:nvPicPr>
                  <pic:blipFill>
                    <a:blip r:embed="rId50"/>
                    <a:srcRect/>
                    <a:stretch>
                      <a:fillRect/>
                    </a:stretch>
                  </pic:blipFill>
                  <pic:spPr bwMode="auto">
                    <a:xfrm>
                      <a:off x="0" y="0"/>
                      <a:ext cx="3081020" cy="2413000"/>
                    </a:xfrm>
                    <a:prstGeom prst="rect">
                      <a:avLst/>
                    </a:prstGeom>
                    <a:noFill/>
                    <a:ln w="9525">
                      <a:noFill/>
                      <a:miter lim="800000"/>
                      <a:headEnd/>
                      <a:tailEnd/>
                    </a:ln>
                  </pic:spPr>
                </pic:pic>
              </a:graphicData>
            </a:graphic>
          </wp:inline>
        </w:drawing>
      </w:r>
    </w:p>
    <w:p w:rsidR="00D71190" w:rsidRDefault="00D71190" w:rsidP="003A0628">
      <w:pPr>
        <w:widowControl w:val="0"/>
        <w:tabs>
          <w:tab w:val="left" w:pos="180"/>
          <w:tab w:val="left" w:pos="2070"/>
          <w:tab w:val="left" w:pos="2160"/>
        </w:tabs>
        <w:spacing w:line="360" w:lineRule="auto"/>
        <w:jc w:val="center"/>
        <w:rPr>
          <w:rFonts w:eastAsia="Arial Unicode MS"/>
        </w:rPr>
      </w:pPr>
    </w:p>
    <w:p w:rsidR="003A0628" w:rsidRDefault="003A0628" w:rsidP="003A0628">
      <w:pPr>
        <w:widowControl w:val="0"/>
        <w:tabs>
          <w:tab w:val="left" w:pos="180"/>
          <w:tab w:val="left" w:pos="2070"/>
          <w:tab w:val="left" w:pos="2160"/>
        </w:tabs>
        <w:spacing w:line="276" w:lineRule="auto"/>
        <w:jc w:val="center"/>
        <w:rPr>
          <w:rFonts w:eastAsia="Arial Unicode MS"/>
        </w:rPr>
      </w:pPr>
      <w:r w:rsidRPr="00C4778F">
        <w:rPr>
          <w:rFonts w:eastAsia="Arial Unicode MS"/>
          <w:b/>
        </w:rPr>
        <w:t>Figure 2</w:t>
      </w:r>
      <w:r>
        <w:rPr>
          <w:rFonts w:eastAsia="Arial Unicode MS"/>
          <w:b/>
        </w:rPr>
        <w:t>9</w:t>
      </w:r>
      <w:r>
        <w:rPr>
          <w:rFonts w:eastAsia="Arial Unicode MS"/>
        </w:rPr>
        <w:t> : Dispositif de réduction interfragmentaire symphysaire [11].</w:t>
      </w:r>
    </w:p>
    <w:p w:rsidR="003A0628" w:rsidRDefault="003A0628" w:rsidP="003A0628">
      <w:pPr>
        <w:widowControl w:val="0"/>
        <w:tabs>
          <w:tab w:val="left" w:pos="180"/>
          <w:tab w:val="left" w:pos="2070"/>
          <w:tab w:val="left" w:pos="2160"/>
        </w:tabs>
        <w:rPr>
          <w:rFonts w:eastAsia="Arial Unicode MS"/>
        </w:rPr>
      </w:pPr>
      <w:r>
        <w:rPr>
          <w:rFonts w:eastAsia="Arial Unicode MS"/>
        </w:rPr>
        <w:t>- F : fil d’acier ;</w:t>
      </w:r>
    </w:p>
    <w:p w:rsidR="003A0628" w:rsidRDefault="003A0628" w:rsidP="003A0628">
      <w:pPr>
        <w:widowControl w:val="0"/>
        <w:tabs>
          <w:tab w:val="left" w:pos="180"/>
          <w:tab w:val="left" w:pos="2070"/>
          <w:tab w:val="left" w:pos="2160"/>
        </w:tabs>
        <w:rPr>
          <w:rFonts w:eastAsia="Arial Unicode MS"/>
        </w:rPr>
      </w:pPr>
      <w:r>
        <w:rPr>
          <w:rFonts w:eastAsia="Arial Unicode MS"/>
        </w:rPr>
        <w:t>- B : bagues soudées au fil et scellées sur les dents ;</w:t>
      </w:r>
    </w:p>
    <w:p w:rsidR="003A0628" w:rsidRDefault="003A0628" w:rsidP="003A0628">
      <w:pPr>
        <w:widowControl w:val="0"/>
        <w:tabs>
          <w:tab w:val="left" w:pos="180"/>
          <w:tab w:val="left" w:pos="2070"/>
          <w:tab w:val="left" w:pos="2160"/>
        </w:tabs>
        <w:rPr>
          <w:rFonts w:eastAsia="Arial Unicode MS"/>
        </w:rPr>
      </w:pPr>
      <w:r>
        <w:rPr>
          <w:rFonts w:eastAsia="Arial Unicode MS"/>
        </w:rPr>
        <w:t>- L : ligature métallique ;</w:t>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t xml:space="preserve">                             </w:t>
      </w:r>
    </w:p>
    <w:p w:rsidR="003A0628" w:rsidRDefault="003A0628" w:rsidP="003A0628">
      <w:pPr>
        <w:widowControl w:val="0"/>
        <w:tabs>
          <w:tab w:val="left" w:pos="180"/>
          <w:tab w:val="left" w:pos="2070"/>
          <w:tab w:val="left" w:pos="2160"/>
        </w:tabs>
        <w:rPr>
          <w:rFonts w:eastAsia="Arial Unicode MS"/>
        </w:rPr>
      </w:pPr>
      <w:r>
        <w:rPr>
          <w:rFonts w:eastAsia="Arial Unicode MS"/>
        </w:rPr>
        <w:t>- C : anneaux de caoutchouc.</w:t>
      </w:r>
    </w:p>
    <w:p w:rsidR="003A0628" w:rsidRDefault="003A0628" w:rsidP="003A0628">
      <w:pPr>
        <w:widowControl w:val="0"/>
        <w:tabs>
          <w:tab w:val="left" w:pos="180"/>
          <w:tab w:val="left" w:pos="2070"/>
          <w:tab w:val="left" w:pos="2160"/>
        </w:tabs>
        <w:spacing w:line="360" w:lineRule="auto"/>
        <w:jc w:val="center"/>
        <w:rPr>
          <w:rFonts w:eastAsia="Arial Unicode MS"/>
          <w:sz w:val="12"/>
        </w:rPr>
      </w:pPr>
    </w:p>
    <w:p w:rsidR="003A0628" w:rsidRPr="008A3379" w:rsidRDefault="00AC0E03" w:rsidP="003A0628">
      <w:pPr>
        <w:widowControl w:val="0"/>
        <w:tabs>
          <w:tab w:val="left" w:pos="180"/>
          <w:tab w:val="left" w:pos="2070"/>
          <w:tab w:val="left" w:pos="2160"/>
        </w:tabs>
        <w:spacing w:line="360" w:lineRule="auto"/>
        <w:jc w:val="center"/>
        <w:rPr>
          <w:rFonts w:eastAsia="Arial Unicode MS"/>
          <w:sz w:val="12"/>
        </w:rPr>
      </w:pPr>
      <w:r w:rsidRPr="00AC0E03">
        <w:rPr>
          <w:rFonts w:eastAsia="Arial Unicode MS"/>
          <w:noProof/>
        </w:rPr>
        <w:pict>
          <v:rect id="_x0000_s1292" style="position:absolute;left:0;text-align:left;margin-left:95.3pt;margin-top:9.35pt;width:265.05pt;height:193.5pt;z-index:251913728" filled="f"/>
        </w:pict>
      </w:r>
    </w:p>
    <w:p w:rsidR="003A0628" w:rsidRDefault="003A0628" w:rsidP="003A0628">
      <w:pPr>
        <w:widowControl w:val="0"/>
        <w:tabs>
          <w:tab w:val="left" w:pos="180"/>
          <w:tab w:val="left" w:pos="2070"/>
          <w:tab w:val="left" w:pos="2160"/>
        </w:tabs>
        <w:spacing w:line="360" w:lineRule="auto"/>
        <w:jc w:val="center"/>
        <w:rPr>
          <w:rFonts w:eastAsia="Arial Unicode MS"/>
        </w:rPr>
      </w:pPr>
      <w:r>
        <w:rPr>
          <w:rFonts w:eastAsia="Arial Unicode MS"/>
          <w:noProof/>
          <w:lang w:val="en-US" w:eastAsia="en-US"/>
        </w:rPr>
        <w:drawing>
          <wp:inline distT="0" distB="0" distL="0" distR="0">
            <wp:extent cx="3373120" cy="2413000"/>
            <wp:effectExtent l="19050" t="0" r="0" b="0"/>
            <wp:docPr id="319" name="Image 11" descr="G:\2011-07-07\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G:\2011-07-07\image 6.jpg"/>
                    <pic:cNvPicPr>
                      <a:picLocks noChangeAspect="1" noChangeArrowheads="1"/>
                    </pic:cNvPicPr>
                  </pic:nvPicPr>
                  <pic:blipFill>
                    <a:blip r:embed="rId51"/>
                    <a:srcRect/>
                    <a:stretch>
                      <a:fillRect/>
                    </a:stretch>
                  </pic:blipFill>
                  <pic:spPr bwMode="auto">
                    <a:xfrm>
                      <a:off x="0" y="0"/>
                      <a:ext cx="3373120" cy="2413000"/>
                    </a:xfrm>
                    <a:prstGeom prst="rect">
                      <a:avLst/>
                    </a:prstGeom>
                    <a:noFill/>
                    <a:ln w="9525">
                      <a:noFill/>
                      <a:miter lim="800000"/>
                      <a:headEnd/>
                      <a:tailEnd/>
                    </a:ln>
                  </pic:spPr>
                </pic:pic>
              </a:graphicData>
            </a:graphic>
          </wp:inline>
        </w:drawing>
      </w:r>
    </w:p>
    <w:p w:rsidR="00D71190" w:rsidRPr="004C5E95" w:rsidRDefault="00D71190" w:rsidP="003A0628">
      <w:pPr>
        <w:widowControl w:val="0"/>
        <w:tabs>
          <w:tab w:val="left" w:pos="180"/>
          <w:tab w:val="left" w:pos="2070"/>
          <w:tab w:val="left" w:pos="2160"/>
        </w:tabs>
        <w:spacing w:line="360" w:lineRule="auto"/>
        <w:jc w:val="center"/>
        <w:rPr>
          <w:rFonts w:eastAsia="Arial Unicode MS"/>
        </w:rPr>
      </w:pPr>
    </w:p>
    <w:p w:rsidR="003A0628" w:rsidRDefault="003A0628" w:rsidP="003A0628">
      <w:pPr>
        <w:widowControl w:val="0"/>
        <w:tabs>
          <w:tab w:val="left" w:pos="180"/>
          <w:tab w:val="left" w:pos="2070"/>
          <w:tab w:val="left" w:pos="2160"/>
        </w:tabs>
        <w:spacing w:line="276" w:lineRule="auto"/>
        <w:jc w:val="center"/>
        <w:rPr>
          <w:rFonts w:eastAsia="Arial Unicode MS"/>
        </w:rPr>
      </w:pPr>
      <w:r>
        <w:rPr>
          <w:rFonts w:eastAsia="Arial Unicode MS"/>
          <w:b/>
        </w:rPr>
        <w:t xml:space="preserve">Figure 30 : </w:t>
      </w:r>
      <w:r>
        <w:rPr>
          <w:rFonts w:eastAsia="Arial Unicode MS"/>
        </w:rPr>
        <w:t>Dispositif de réduction d’une latéro-déviation ancienne [11].</w:t>
      </w:r>
    </w:p>
    <w:p w:rsidR="003A0628" w:rsidRDefault="003A0628" w:rsidP="003A0628">
      <w:pPr>
        <w:widowControl w:val="0"/>
        <w:tabs>
          <w:tab w:val="left" w:pos="180"/>
          <w:tab w:val="left" w:pos="2070"/>
          <w:tab w:val="left" w:pos="2160"/>
        </w:tabs>
        <w:ind w:left="810"/>
        <w:jc w:val="both"/>
        <w:rPr>
          <w:rFonts w:eastAsia="Arial Unicode MS"/>
        </w:rPr>
      </w:pPr>
      <w:r>
        <w:rPr>
          <w:rFonts w:eastAsia="Arial Unicode MS"/>
        </w:rPr>
        <w:t>-B : bielle (tube+ tige filetée) ;</w:t>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t xml:space="preserve">                           -A : auvent vestibulaire solidaire d’une plaque palatine ligaturée aux dents (P) ;</w:t>
      </w:r>
      <w:r>
        <w:rPr>
          <w:rFonts w:eastAsia="Arial Unicode MS"/>
        </w:rPr>
        <w:tab/>
        <w:t xml:space="preserve">                       -G : gouttière mandibulaire.</w:t>
      </w:r>
    </w:p>
    <w:p w:rsidR="003A0628" w:rsidRDefault="003A0628" w:rsidP="003A0628">
      <w:pPr>
        <w:widowControl w:val="0"/>
        <w:tabs>
          <w:tab w:val="left" w:pos="180"/>
          <w:tab w:val="left" w:pos="2070"/>
          <w:tab w:val="left" w:pos="2160"/>
        </w:tabs>
        <w:ind w:left="810"/>
        <w:jc w:val="both"/>
        <w:rPr>
          <w:rFonts w:eastAsia="Arial Unicode MS"/>
        </w:rPr>
      </w:pPr>
    </w:p>
    <w:p w:rsidR="003A0628" w:rsidRPr="009618BA" w:rsidRDefault="003A0628" w:rsidP="003A0628">
      <w:pPr>
        <w:widowControl w:val="0"/>
        <w:tabs>
          <w:tab w:val="left" w:pos="180"/>
          <w:tab w:val="left" w:pos="2070"/>
          <w:tab w:val="left" w:pos="2160"/>
        </w:tabs>
        <w:ind w:left="810"/>
        <w:jc w:val="both"/>
        <w:rPr>
          <w:rFonts w:ascii="Cambria" w:eastAsia="Arial Unicode MS" w:hAnsi="Cambria"/>
        </w:rPr>
      </w:pPr>
    </w:p>
    <w:p w:rsidR="003A0628" w:rsidRPr="00642428" w:rsidRDefault="003A0628" w:rsidP="003A0628">
      <w:pPr>
        <w:widowControl w:val="0"/>
        <w:tabs>
          <w:tab w:val="left" w:pos="540"/>
        </w:tabs>
        <w:spacing w:line="360" w:lineRule="auto"/>
        <w:jc w:val="both"/>
        <w:rPr>
          <w:rFonts w:eastAsia="Arial Unicode MS"/>
        </w:rPr>
      </w:pPr>
      <w:r w:rsidRPr="004C5E95">
        <w:rPr>
          <w:rFonts w:eastAsia="Arial Unicode MS"/>
        </w:rPr>
        <w:tab/>
      </w:r>
      <w:r w:rsidRPr="004C5E95">
        <w:rPr>
          <w:rFonts w:eastAsia="Arial Unicode MS"/>
        </w:rPr>
        <w:tab/>
      </w:r>
      <w:r w:rsidRPr="004C5E95">
        <w:rPr>
          <w:rFonts w:eastAsia="Arial Unicode MS"/>
        </w:rPr>
        <w:tab/>
      </w:r>
      <w:r w:rsidRPr="004C5E95">
        <w:rPr>
          <w:rFonts w:eastAsia="Arial Unicode MS"/>
        </w:rPr>
        <w:tab/>
      </w:r>
      <w:r>
        <w:rPr>
          <w:rFonts w:ascii="Cambria" w:eastAsia="Arial Unicode MS" w:hAnsi="Cambria"/>
          <w:b/>
        </w:rPr>
        <w:t>IV-1-1-3</w:t>
      </w:r>
      <w:r w:rsidRPr="00CA7C1A">
        <w:rPr>
          <w:rFonts w:ascii="Cambria" w:eastAsia="Arial Unicode MS" w:hAnsi="Cambria"/>
          <w:b/>
        </w:rPr>
        <w:t xml:space="preserve"> </w:t>
      </w:r>
      <w:r w:rsidRPr="00CA7C1A">
        <w:rPr>
          <w:rFonts w:ascii="Cambria" w:eastAsia="Arial Unicode MS" w:hAnsi="Cambria"/>
          <w:b/>
          <w:u w:val="single"/>
        </w:rPr>
        <w:t>Les  appareils de contention</w:t>
      </w:r>
      <w:r w:rsidRPr="00CA7C1A">
        <w:rPr>
          <w:rFonts w:ascii="Cambria" w:eastAsia="Arial Unicode MS" w:hAnsi="Cambria"/>
        </w:rPr>
        <w:t xml:space="preserve">  </w:t>
      </w:r>
      <w:r>
        <w:rPr>
          <w:rFonts w:ascii="Cambria" w:eastAsia="Arial Unicode MS" w:hAnsi="Cambria"/>
        </w:rPr>
        <w:t xml:space="preserve"> </w:t>
      </w:r>
      <w:r w:rsidRPr="00642428">
        <w:rPr>
          <w:rFonts w:ascii="Cambria" w:eastAsia="Arial Unicode MS" w:hAnsi="Cambria"/>
        </w:rPr>
        <w:t>[11, 48, 51]</w:t>
      </w:r>
      <w:r>
        <w:rPr>
          <w:rFonts w:ascii="Cambria" w:eastAsia="Arial Unicode MS" w:hAnsi="Cambria"/>
        </w:rPr>
        <w:t xml:space="preserve"> (Fig. 31)</w:t>
      </w:r>
    </w:p>
    <w:p w:rsidR="003A0628" w:rsidRDefault="003A0628" w:rsidP="003A0628">
      <w:pPr>
        <w:widowControl w:val="0"/>
        <w:tabs>
          <w:tab w:val="left" w:pos="180"/>
        </w:tabs>
        <w:spacing w:line="360" w:lineRule="auto"/>
        <w:ind w:firstLine="720"/>
        <w:jc w:val="both"/>
        <w:rPr>
          <w:rFonts w:ascii="Cambria" w:eastAsia="Arial Unicode MS" w:hAnsi="Cambria"/>
        </w:rPr>
      </w:pPr>
      <w:r w:rsidRPr="00CA7C1A">
        <w:rPr>
          <w:rFonts w:ascii="Cambria" w:eastAsia="Arial Unicode MS" w:hAnsi="Cambria"/>
        </w:rPr>
        <w:t>Ils assurent une immobilité absolue des fragments l’un par rapport à l’autre. Ils sont surt</w:t>
      </w:r>
      <w:r>
        <w:rPr>
          <w:rFonts w:ascii="Cambria" w:eastAsia="Arial Unicode MS" w:hAnsi="Cambria"/>
        </w:rPr>
        <w:t>out indiqués lors</w:t>
      </w:r>
      <w:r w:rsidRPr="00CA7C1A">
        <w:rPr>
          <w:rFonts w:ascii="Cambria" w:eastAsia="Arial Unicode MS" w:hAnsi="Cambria"/>
        </w:rPr>
        <w:t xml:space="preserve"> de greffes osseuses. Ces appareils doivent permettre une immobilisation</w:t>
      </w:r>
      <w:r>
        <w:rPr>
          <w:rFonts w:ascii="Cambria" w:eastAsia="Arial Unicode MS" w:hAnsi="Cambria"/>
        </w:rPr>
        <w:t>,</w:t>
      </w:r>
      <w:r w:rsidRPr="00CA7C1A">
        <w:rPr>
          <w:rFonts w:ascii="Cambria" w:eastAsia="Arial Unicode MS" w:hAnsi="Cambria"/>
        </w:rPr>
        <w:t xml:space="preserve"> pendant un temps relativement long, correspondant à la consolidation </w:t>
      </w:r>
      <w:r w:rsidRPr="00CA7C1A">
        <w:rPr>
          <w:rFonts w:ascii="Cambria" w:eastAsia="Arial Unicode MS" w:hAnsi="Cambria"/>
        </w:rPr>
        <w:lastRenderedPageBreak/>
        <w:t>de la greffe osseuse.</w:t>
      </w:r>
    </w:p>
    <w:p w:rsidR="003A0628" w:rsidRPr="00CA7C1A" w:rsidRDefault="003A0628" w:rsidP="003A0628">
      <w:pPr>
        <w:widowControl w:val="0"/>
        <w:tabs>
          <w:tab w:val="left" w:pos="180"/>
        </w:tabs>
        <w:spacing w:line="360" w:lineRule="auto"/>
        <w:ind w:firstLine="720"/>
        <w:jc w:val="both"/>
        <w:rPr>
          <w:rFonts w:ascii="Cambria" w:eastAsia="Arial Unicode MS" w:hAnsi="Cambria"/>
        </w:rPr>
      </w:pPr>
      <w:r>
        <w:rPr>
          <w:rFonts w:ascii="Cambria" w:eastAsia="Arial Unicode MS" w:hAnsi="Cambria"/>
        </w:rPr>
        <w:t>Cette immobilisation doit pouvoir être obtenue pendant les premières semaines par un blocage bimaxillaire, puis, lorsque la consolidation des greffons parait s’engager en bonne voie (environ 4 à 6 semaines),</w:t>
      </w:r>
      <w:r w:rsidRPr="00CA7C1A">
        <w:rPr>
          <w:rFonts w:ascii="Cambria" w:eastAsia="Arial Unicode MS" w:hAnsi="Cambria"/>
        </w:rPr>
        <w:t xml:space="preserve"> on remplace le blocage bimaxillaire par une contention monomaxillaire afin d’assurer une alimentation et une hygiène bucco-dentaire normales du malade. Plusieurs dispositifs existent pour la réalisation des contentions. Il s’agit essentiellement :</w:t>
      </w:r>
    </w:p>
    <w:p w:rsidR="003A0628" w:rsidRPr="00CA7C1A" w:rsidRDefault="003A0628" w:rsidP="003A0628">
      <w:pPr>
        <w:pStyle w:val="Paragraphedeliste"/>
        <w:widowControl w:val="0"/>
        <w:numPr>
          <w:ilvl w:val="0"/>
          <w:numId w:val="11"/>
        </w:numPr>
        <w:tabs>
          <w:tab w:val="left" w:pos="180"/>
        </w:tabs>
        <w:spacing w:after="200" w:line="360" w:lineRule="auto"/>
        <w:jc w:val="both"/>
        <w:rPr>
          <w:rFonts w:ascii="Cambria" w:eastAsia="Arial Unicode MS" w:hAnsi="Cambria"/>
        </w:rPr>
      </w:pPr>
      <w:r w:rsidRPr="00A30BE4">
        <w:rPr>
          <w:rFonts w:ascii="Cambria" w:eastAsia="Arial Unicode MS" w:hAnsi="Cambria"/>
          <w:i/>
        </w:rPr>
        <w:t>Des arcs à bagues</w:t>
      </w:r>
      <w:r w:rsidRPr="00CA7C1A">
        <w:rPr>
          <w:rFonts w:ascii="Cambria" w:eastAsia="Arial Unicode MS" w:hAnsi="Cambria"/>
        </w:rPr>
        <w:t xml:space="preserve"> ajustés ou coulés et complétés par des apports de résine autopolymérisable. Les arcs sont soudés à des bagues scellées sur des dents supports. On placera des ligatures complémentaires  sur les den</w:t>
      </w:r>
      <w:r>
        <w:rPr>
          <w:rFonts w:ascii="Cambria" w:eastAsia="Arial Unicode MS" w:hAnsi="Cambria"/>
        </w:rPr>
        <w:t>ts qui ne portent pas de bagues ;</w:t>
      </w:r>
    </w:p>
    <w:p w:rsidR="003A0628" w:rsidRPr="00CA7C1A" w:rsidRDefault="003A0628" w:rsidP="003A0628">
      <w:pPr>
        <w:pStyle w:val="Paragraphedeliste"/>
        <w:widowControl w:val="0"/>
        <w:numPr>
          <w:ilvl w:val="0"/>
          <w:numId w:val="11"/>
        </w:numPr>
        <w:tabs>
          <w:tab w:val="left" w:pos="180"/>
        </w:tabs>
        <w:spacing w:after="200" w:line="360" w:lineRule="auto"/>
        <w:jc w:val="both"/>
        <w:rPr>
          <w:rFonts w:ascii="Cambria" w:eastAsia="Arial Unicode MS" w:hAnsi="Cambria"/>
        </w:rPr>
      </w:pPr>
      <w:r w:rsidRPr="00A30BE4">
        <w:rPr>
          <w:rFonts w:ascii="Cambria" w:eastAsia="Arial Unicode MS" w:hAnsi="Cambria"/>
          <w:i/>
        </w:rPr>
        <w:t>Des gouttières bivalves</w:t>
      </w:r>
      <w:r w:rsidRPr="00CA7C1A">
        <w:rPr>
          <w:rFonts w:ascii="Cambria" w:eastAsia="Arial Unicode MS" w:hAnsi="Cambria"/>
        </w:rPr>
        <w:t xml:space="preserve"> en résine acrylique. Elles sont amovibles et  permettent une immobilisation précise des fragments. Elles seront mises en place lorsque la réduction et la mise en place des greffons auront été faites.</w:t>
      </w:r>
    </w:p>
    <w:p w:rsidR="003A0628" w:rsidRPr="004C5E95" w:rsidRDefault="003A0628" w:rsidP="003A0628">
      <w:pPr>
        <w:pStyle w:val="Paragraphedeliste"/>
        <w:widowControl w:val="0"/>
        <w:tabs>
          <w:tab w:val="left" w:pos="180"/>
        </w:tabs>
        <w:spacing w:line="360" w:lineRule="auto"/>
        <w:jc w:val="both"/>
        <w:rPr>
          <w:rFonts w:eastAsia="Arial Unicode MS"/>
        </w:rPr>
      </w:pPr>
    </w:p>
    <w:p w:rsidR="003A0628" w:rsidRPr="004C5E95" w:rsidRDefault="00AC0E03" w:rsidP="003A0628">
      <w:pPr>
        <w:pStyle w:val="Paragraphedeliste"/>
        <w:widowControl w:val="0"/>
        <w:tabs>
          <w:tab w:val="left" w:pos="180"/>
        </w:tabs>
        <w:spacing w:line="360" w:lineRule="auto"/>
        <w:ind w:left="0"/>
        <w:jc w:val="center"/>
        <w:rPr>
          <w:rFonts w:eastAsia="Arial Unicode MS"/>
        </w:rPr>
      </w:pPr>
      <w:r w:rsidRPr="00AC0E03">
        <w:rPr>
          <w:rFonts w:eastAsia="Arial Unicode MS"/>
          <w:noProof/>
        </w:rPr>
        <w:pict>
          <v:rect id="_x0000_s1293" style="position:absolute;left:0;text-align:left;margin-left:87.1pt;margin-top:.1pt;width:277.25pt;height:231pt;z-index:251914752" filled="f"/>
        </w:pict>
      </w:r>
      <w:r w:rsidR="003A0628">
        <w:rPr>
          <w:rFonts w:eastAsia="Arial Unicode MS"/>
          <w:noProof/>
          <w:lang w:val="en-US" w:eastAsia="en-US"/>
        </w:rPr>
        <w:drawing>
          <wp:inline distT="0" distB="0" distL="0" distR="0">
            <wp:extent cx="3519170" cy="2896870"/>
            <wp:effectExtent l="19050" t="0" r="5080" b="0"/>
            <wp:docPr id="320" name="Image 1" descr="G:\2011-07-07\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G:\2011-07-07\image 4.jpg"/>
                    <pic:cNvPicPr>
                      <a:picLocks noChangeAspect="1" noChangeArrowheads="1"/>
                    </pic:cNvPicPr>
                  </pic:nvPicPr>
                  <pic:blipFill>
                    <a:blip r:embed="rId52"/>
                    <a:srcRect/>
                    <a:stretch>
                      <a:fillRect/>
                    </a:stretch>
                  </pic:blipFill>
                  <pic:spPr bwMode="auto">
                    <a:xfrm>
                      <a:off x="0" y="0"/>
                      <a:ext cx="3519170" cy="2896870"/>
                    </a:xfrm>
                    <a:prstGeom prst="rect">
                      <a:avLst/>
                    </a:prstGeom>
                    <a:noFill/>
                    <a:ln w="9525">
                      <a:noFill/>
                      <a:miter lim="800000"/>
                      <a:headEnd/>
                      <a:tailEnd/>
                    </a:ln>
                  </pic:spPr>
                </pic:pic>
              </a:graphicData>
            </a:graphic>
          </wp:inline>
        </w:drawing>
      </w:r>
    </w:p>
    <w:p w:rsidR="003A0628" w:rsidRDefault="003A0628" w:rsidP="003A0628">
      <w:pPr>
        <w:pStyle w:val="Paragraphedeliste"/>
        <w:widowControl w:val="0"/>
        <w:tabs>
          <w:tab w:val="left" w:pos="180"/>
        </w:tabs>
        <w:spacing w:line="360" w:lineRule="auto"/>
        <w:ind w:left="0"/>
        <w:jc w:val="center"/>
        <w:rPr>
          <w:rFonts w:eastAsia="Arial Unicode MS"/>
        </w:rPr>
      </w:pPr>
      <w:r w:rsidRPr="00BB7BF0">
        <w:rPr>
          <w:rFonts w:ascii="Cambria" w:eastAsia="Arial Unicode MS" w:hAnsi="Cambria"/>
          <w:b/>
        </w:rPr>
        <w:t xml:space="preserve">Figure </w:t>
      </w:r>
      <w:r>
        <w:rPr>
          <w:rFonts w:ascii="Cambria" w:eastAsia="Arial Unicode MS" w:hAnsi="Cambria"/>
          <w:b/>
        </w:rPr>
        <w:t>31</w:t>
      </w:r>
      <w:r>
        <w:rPr>
          <w:rFonts w:ascii="Cambria" w:eastAsia="Arial Unicode MS" w:hAnsi="Cambria"/>
        </w:rPr>
        <w:t xml:space="preserve"> : </w:t>
      </w:r>
      <w:r w:rsidRPr="00CA7C1A">
        <w:rPr>
          <w:rFonts w:ascii="Cambria" w:eastAsia="Arial Unicode MS" w:hAnsi="Cambria"/>
        </w:rPr>
        <w:t xml:space="preserve">Contention des fragments osseux. Deux demi-arcs métalliques, soudés à des    bagues scellées sur les dents. </w:t>
      </w:r>
      <w:r>
        <w:rPr>
          <w:rFonts w:ascii="Cambria" w:eastAsia="Arial Unicode MS" w:hAnsi="Cambria"/>
        </w:rPr>
        <w:t xml:space="preserve">    </w:t>
      </w:r>
      <w:r w:rsidRPr="00BB7BF0">
        <w:rPr>
          <w:rFonts w:ascii="Cambria" w:eastAsia="Arial Unicode MS" w:hAnsi="Cambria"/>
          <w:b/>
        </w:rPr>
        <w:t>A</w:t>
      </w:r>
      <w:r w:rsidRPr="00CA7C1A">
        <w:rPr>
          <w:rFonts w:ascii="Cambria" w:eastAsia="Arial Unicode MS" w:hAnsi="Cambria"/>
        </w:rPr>
        <w:t xml:space="preserve"> : greffon osseux ; </w:t>
      </w:r>
      <w:r>
        <w:rPr>
          <w:rFonts w:ascii="Cambria" w:eastAsia="Arial Unicode MS" w:hAnsi="Cambria"/>
        </w:rPr>
        <w:t xml:space="preserve">  </w:t>
      </w:r>
      <w:r w:rsidRPr="00BB7BF0">
        <w:rPr>
          <w:rFonts w:ascii="Cambria" w:eastAsia="Arial Unicode MS" w:hAnsi="Cambria"/>
          <w:b/>
        </w:rPr>
        <w:t>B</w:t>
      </w:r>
      <w:r w:rsidRPr="00CA7C1A">
        <w:rPr>
          <w:rFonts w:ascii="Cambria" w:eastAsia="Arial Unicode MS" w:hAnsi="Cambria"/>
        </w:rPr>
        <w:t xml:space="preserve"> : </w:t>
      </w:r>
      <w:r>
        <w:rPr>
          <w:rFonts w:ascii="Cambria" w:eastAsia="Arial Unicode MS" w:hAnsi="Cambria"/>
        </w:rPr>
        <w:t>ligatures circulaire [11].</w:t>
      </w:r>
    </w:p>
    <w:p w:rsidR="003A0628" w:rsidRDefault="003A0628" w:rsidP="003A0628">
      <w:pPr>
        <w:widowControl w:val="0"/>
        <w:jc w:val="both"/>
        <w:rPr>
          <w:rFonts w:eastAsia="Arial Unicode MS"/>
        </w:rPr>
      </w:pPr>
    </w:p>
    <w:p w:rsidR="00D71190" w:rsidRDefault="00D71190" w:rsidP="003A0628">
      <w:pPr>
        <w:pStyle w:val="Paragraphedeliste"/>
        <w:widowControl w:val="0"/>
        <w:tabs>
          <w:tab w:val="left" w:pos="180"/>
          <w:tab w:val="left" w:pos="1440"/>
          <w:tab w:val="left" w:pos="2160"/>
        </w:tabs>
        <w:spacing w:line="360" w:lineRule="auto"/>
        <w:ind w:left="0"/>
        <w:jc w:val="both"/>
        <w:rPr>
          <w:rFonts w:eastAsia="Arial Unicode MS"/>
        </w:rPr>
      </w:pPr>
    </w:p>
    <w:p w:rsidR="003A0628" w:rsidRPr="00104491" w:rsidRDefault="00D71190" w:rsidP="003A0628">
      <w:pPr>
        <w:pStyle w:val="Paragraphedeliste"/>
        <w:widowControl w:val="0"/>
        <w:tabs>
          <w:tab w:val="left" w:pos="180"/>
          <w:tab w:val="left" w:pos="1440"/>
          <w:tab w:val="left" w:pos="2160"/>
        </w:tabs>
        <w:spacing w:line="360" w:lineRule="auto"/>
        <w:ind w:left="0"/>
        <w:jc w:val="both"/>
        <w:rPr>
          <w:rFonts w:eastAsia="Arial Unicode MS"/>
        </w:rPr>
      </w:pPr>
      <w:r>
        <w:rPr>
          <w:rFonts w:eastAsia="Arial Unicode MS"/>
        </w:rPr>
        <w:tab/>
      </w:r>
      <w:r>
        <w:rPr>
          <w:rFonts w:eastAsia="Arial Unicode MS"/>
        </w:rPr>
        <w:tab/>
      </w:r>
      <w:r w:rsidR="003A0628">
        <w:rPr>
          <w:rFonts w:eastAsia="Arial Unicode MS"/>
        </w:rPr>
        <w:t xml:space="preserve">  IV-1-2 RECONSTRUCTION PROTHETIQUE  DES PSAI</w:t>
      </w:r>
      <w:r w:rsidR="003A0628" w:rsidRPr="009618BA">
        <w:rPr>
          <w:rFonts w:ascii="Cambria" w:eastAsia="Arial Unicode MS" w:hAnsi="Cambria"/>
          <w:b/>
        </w:rPr>
        <w:tab/>
      </w:r>
    </w:p>
    <w:p w:rsidR="003A0628" w:rsidRPr="00C86713" w:rsidRDefault="003A0628" w:rsidP="003A0628">
      <w:pPr>
        <w:widowControl w:val="0"/>
        <w:tabs>
          <w:tab w:val="left" w:pos="180"/>
        </w:tabs>
        <w:spacing w:line="360" w:lineRule="auto"/>
        <w:ind w:firstLine="720"/>
        <w:jc w:val="both"/>
        <w:rPr>
          <w:rFonts w:ascii="Cambria" w:eastAsia="Arial Unicode MS" w:hAnsi="Cambria"/>
          <w:b/>
        </w:rPr>
      </w:pPr>
      <w:r w:rsidRPr="009618BA">
        <w:rPr>
          <w:rFonts w:ascii="Cambria" w:eastAsia="Arial Unicode MS" w:hAnsi="Cambria"/>
          <w:b/>
        </w:rPr>
        <w:tab/>
      </w:r>
      <w:r w:rsidRPr="009618BA">
        <w:rPr>
          <w:rFonts w:ascii="Cambria" w:eastAsia="Arial Unicode MS" w:hAnsi="Cambria"/>
          <w:b/>
        </w:rPr>
        <w:tab/>
      </w:r>
      <w:r w:rsidRPr="00C86713">
        <w:rPr>
          <w:rFonts w:ascii="Cambria" w:eastAsia="Arial Unicode MS" w:hAnsi="Cambria"/>
          <w:b/>
        </w:rPr>
        <w:t>IV-1-2-1  Endoprothèse ou prothèse incluse</w:t>
      </w:r>
      <w:r>
        <w:rPr>
          <w:rFonts w:ascii="Cambria" w:eastAsia="Arial Unicode MS" w:hAnsi="Cambria"/>
          <w:b/>
        </w:rPr>
        <w:t xml:space="preserve"> </w:t>
      </w:r>
      <w:r>
        <w:rPr>
          <w:rFonts w:ascii="Cambria" w:eastAsia="Arial Unicode MS" w:hAnsi="Cambria"/>
        </w:rPr>
        <w:t>(Fig 32</w:t>
      </w:r>
      <w:r w:rsidRPr="00292069">
        <w:rPr>
          <w:rFonts w:ascii="Cambria" w:eastAsia="Arial Unicode MS" w:hAnsi="Cambria"/>
        </w:rPr>
        <w:t>)</w:t>
      </w:r>
    </w:p>
    <w:p w:rsidR="003A0628" w:rsidRDefault="003A0628" w:rsidP="003A0628">
      <w:pPr>
        <w:widowControl w:val="0"/>
        <w:tabs>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sidRPr="009618BA">
        <w:rPr>
          <w:rFonts w:ascii="Cambria" w:eastAsia="Arial Unicode MS" w:hAnsi="Cambria"/>
        </w:rPr>
        <w:t xml:space="preserve">Construite à partir d’un biomatériau d’origine naturelle ou artificielle, </w:t>
      </w:r>
      <w:r w:rsidRPr="009618BA">
        <w:rPr>
          <w:rFonts w:ascii="Cambria" w:eastAsia="Arial Unicode MS" w:hAnsi="Cambria"/>
        </w:rPr>
        <w:lastRenderedPageBreak/>
        <w:t xml:space="preserve">l’endoprothèse est une prothèse destinée à remplacer le segment mandibulaire réséqué </w:t>
      </w:r>
      <w:r w:rsidRPr="00292CF0">
        <w:rPr>
          <w:rFonts w:ascii="Cambria" w:eastAsia="Arial Unicode MS" w:hAnsi="Cambria"/>
        </w:rPr>
        <w:t>[52].</w:t>
      </w:r>
      <w:r>
        <w:rPr>
          <w:rFonts w:ascii="Cambria" w:eastAsia="Arial Unicode MS" w:hAnsi="Cambria"/>
        </w:rPr>
        <w:t xml:space="preserve"> Elle permet</w:t>
      </w:r>
      <w:r w:rsidRPr="009618BA">
        <w:rPr>
          <w:rFonts w:ascii="Cambria" w:eastAsia="Arial Unicode MS" w:hAnsi="Cambria"/>
        </w:rPr>
        <w:t xml:space="preserve"> de rétablir les fonctions perturbées et restaurer l’esthétique</w:t>
      </w:r>
      <w:r>
        <w:rPr>
          <w:rFonts w:ascii="Cambria" w:eastAsia="Arial Unicode MS" w:hAnsi="Cambria"/>
          <w:b/>
        </w:rPr>
        <w:t xml:space="preserve"> </w:t>
      </w:r>
      <w:r w:rsidRPr="00292CF0">
        <w:rPr>
          <w:rFonts w:ascii="Cambria" w:eastAsia="Arial Unicode MS" w:hAnsi="Cambria"/>
        </w:rPr>
        <w:t>[11].</w:t>
      </w:r>
    </w:p>
    <w:p w:rsidR="003A0628" w:rsidRDefault="003A0628" w:rsidP="003A0628">
      <w:pPr>
        <w:widowControl w:val="0"/>
        <w:tabs>
          <w:tab w:val="left" w:pos="180"/>
        </w:tabs>
        <w:spacing w:line="360" w:lineRule="auto"/>
        <w:jc w:val="both"/>
        <w:rPr>
          <w:rFonts w:ascii="Cambria" w:eastAsia="Arial Unicode MS" w:hAnsi="Cambria"/>
        </w:rPr>
      </w:pPr>
    </w:p>
    <w:p w:rsidR="003A0628" w:rsidRDefault="003A0628" w:rsidP="003A0628">
      <w:pPr>
        <w:widowControl w:val="0"/>
        <w:tabs>
          <w:tab w:val="left" w:pos="180"/>
        </w:tabs>
        <w:spacing w:line="360" w:lineRule="auto"/>
        <w:jc w:val="center"/>
        <w:rPr>
          <w:rFonts w:ascii="Cambria" w:eastAsia="Arial Unicode MS" w:hAnsi="Cambria"/>
        </w:rPr>
      </w:pPr>
      <w:r>
        <w:rPr>
          <w:rFonts w:ascii="Cambria" w:eastAsia="Arial Unicode MS" w:hAnsi="Cambria"/>
          <w:noProof/>
          <w:lang w:val="en-US" w:eastAsia="en-US"/>
        </w:rPr>
        <w:drawing>
          <wp:inline distT="0" distB="0" distL="0" distR="0">
            <wp:extent cx="3627120" cy="1890395"/>
            <wp:effectExtent l="19050" t="19050" r="11430" b="14605"/>
            <wp:docPr id="321" name="Image 26" descr="G:\GORA NDAO\G NDAO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G:\GORA NDAO\G NDAO  (33).JPG"/>
                    <pic:cNvPicPr>
                      <a:picLocks noChangeAspect="1" noChangeArrowheads="1"/>
                    </pic:cNvPicPr>
                  </pic:nvPicPr>
                  <pic:blipFill>
                    <a:blip r:embed="rId53"/>
                    <a:srcRect/>
                    <a:stretch>
                      <a:fillRect/>
                    </a:stretch>
                  </pic:blipFill>
                  <pic:spPr bwMode="auto">
                    <a:xfrm>
                      <a:off x="0" y="0"/>
                      <a:ext cx="3627120" cy="1890395"/>
                    </a:xfrm>
                    <a:prstGeom prst="rect">
                      <a:avLst/>
                    </a:prstGeom>
                    <a:noFill/>
                    <a:ln w="9525">
                      <a:solidFill>
                        <a:schemeClr val="tx1"/>
                      </a:solidFill>
                      <a:miter lim="800000"/>
                      <a:headEnd/>
                      <a:tailEnd/>
                    </a:ln>
                  </pic:spPr>
                </pic:pic>
              </a:graphicData>
            </a:graphic>
          </wp:inline>
        </w:drawing>
      </w:r>
    </w:p>
    <w:p w:rsidR="003A0628" w:rsidRPr="00BD6E2F" w:rsidRDefault="003A0628" w:rsidP="003A0628">
      <w:pPr>
        <w:widowControl w:val="0"/>
        <w:tabs>
          <w:tab w:val="left" w:pos="180"/>
        </w:tabs>
        <w:spacing w:after="200" w:line="360" w:lineRule="auto"/>
        <w:jc w:val="center"/>
        <w:rPr>
          <w:rFonts w:ascii="Cambria" w:eastAsia="Arial Unicode MS" w:hAnsi="Cambria"/>
          <w:sz w:val="22"/>
        </w:rPr>
      </w:pPr>
      <w:r w:rsidRPr="002F57BB">
        <w:rPr>
          <w:rFonts w:ascii="Cambria" w:eastAsia="Arial Unicode MS" w:hAnsi="Cambria"/>
          <w:b/>
        </w:rPr>
        <w:t xml:space="preserve">Figure </w:t>
      </w:r>
      <w:r>
        <w:rPr>
          <w:rFonts w:ascii="Cambria" w:eastAsia="Arial Unicode MS" w:hAnsi="Cambria"/>
          <w:b/>
        </w:rPr>
        <w:t>32</w:t>
      </w:r>
      <w:r>
        <w:rPr>
          <w:rFonts w:ascii="Cambria" w:eastAsia="Arial Unicode MS" w:hAnsi="Cambria"/>
        </w:rPr>
        <w:t> : Radiographie panoramique montrant une endoprothèse</w:t>
      </w:r>
      <w:proofErr w:type="gramStart"/>
      <w:r>
        <w:rPr>
          <w:rFonts w:ascii="Cambria" w:eastAsia="Arial Unicode MS" w:hAnsi="Cambria"/>
        </w:rPr>
        <w:t>.[</w:t>
      </w:r>
      <w:proofErr w:type="gramEnd"/>
      <w:r>
        <w:rPr>
          <w:rFonts w:ascii="Cambria" w:eastAsia="Arial Unicode MS" w:hAnsi="Cambria"/>
        </w:rPr>
        <w:t>LD]</w:t>
      </w:r>
    </w:p>
    <w:p w:rsidR="003A0628" w:rsidRPr="009618BA" w:rsidRDefault="003A0628" w:rsidP="003A0628">
      <w:pPr>
        <w:widowControl w:val="0"/>
        <w:tabs>
          <w:tab w:val="left" w:pos="180"/>
        </w:tabs>
        <w:spacing w:line="360" w:lineRule="auto"/>
        <w:ind w:firstLine="720"/>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t>IV-1-2-1-1</w:t>
      </w:r>
      <w:r w:rsidRPr="009618BA">
        <w:rPr>
          <w:rFonts w:ascii="Cambria" w:eastAsia="Arial Unicode MS" w:hAnsi="Cambria"/>
        </w:rPr>
        <w:t xml:space="preserve"> Critères de bo</w:t>
      </w:r>
      <w:r>
        <w:rPr>
          <w:rFonts w:ascii="Cambria" w:eastAsia="Arial Unicode MS" w:hAnsi="Cambria"/>
        </w:rPr>
        <w:t>nne tolérance   [1, 11, 51, 52</w:t>
      </w:r>
      <w:r w:rsidRPr="009618BA">
        <w:rPr>
          <w:rFonts w:ascii="Cambria" w:eastAsia="Arial Unicode MS" w:hAnsi="Cambria"/>
        </w:rPr>
        <w:t>]</w:t>
      </w:r>
    </w:p>
    <w:p w:rsidR="003A0628" w:rsidRPr="009618BA" w:rsidRDefault="003A0628" w:rsidP="003A0628">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Pour être bien supportée, l’endoprothèse doit satisfaire aux exigences biologiques et physiques suivantes :</w:t>
      </w:r>
    </w:p>
    <w:p w:rsidR="003A0628" w:rsidRPr="009618BA" w:rsidRDefault="003A0628" w:rsidP="003A0628">
      <w:pPr>
        <w:pStyle w:val="Paragraphedeliste"/>
        <w:widowControl w:val="0"/>
        <w:numPr>
          <w:ilvl w:val="0"/>
          <w:numId w:val="14"/>
        </w:numPr>
        <w:tabs>
          <w:tab w:val="left" w:pos="180"/>
        </w:tabs>
        <w:spacing w:after="200" w:line="360" w:lineRule="auto"/>
        <w:jc w:val="both"/>
        <w:rPr>
          <w:rFonts w:ascii="Cambria" w:eastAsia="Arial Unicode MS" w:hAnsi="Cambria"/>
        </w:rPr>
      </w:pPr>
      <w:r w:rsidRPr="009618BA">
        <w:rPr>
          <w:rFonts w:ascii="Cambria" w:eastAsia="Arial Unicode MS" w:hAnsi="Cambria"/>
        </w:rPr>
        <w:t>Etre biocompatibles, que ce soit pour la partie métallique (Acier inoxydable, Chrome- Cobalt ou Vitallium, Tantalium, Titanium) que pour la partie plastique (Diméthysiloxane ou Silastic, Fluoroethylène ou Téflon, Polyméthyl-méthacrylate ou Acrylique, Polyuréthane);</w:t>
      </w:r>
    </w:p>
    <w:p w:rsidR="003A0628" w:rsidRPr="009618BA" w:rsidRDefault="003A0628" w:rsidP="003A0628">
      <w:pPr>
        <w:pStyle w:val="Paragraphedeliste"/>
        <w:widowControl w:val="0"/>
        <w:numPr>
          <w:ilvl w:val="0"/>
          <w:numId w:val="14"/>
        </w:numPr>
        <w:tabs>
          <w:tab w:val="left" w:pos="180"/>
        </w:tabs>
        <w:spacing w:after="200" w:line="360" w:lineRule="auto"/>
        <w:jc w:val="both"/>
        <w:rPr>
          <w:rFonts w:ascii="Cambria" w:eastAsia="Arial Unicode MS" w:hAnsi="Cambria"/>
        </w:rPr>
      </w:pPr>
      <w:r w:rsidRPr="009618BA">
        <w:rPr>
          <w:rFonts w:ascii="Cambria" w:eastAsia="Arial Unicode MS" w:hAnsi="Cambria"/>
        </w:rPr>
        <w:t>Le volume de la prothèse doit être minimum, c'est-à-dire donner à la pièce les « dimensions linéaires » et stériques du segment réséqué ;</w:t>
      </w:r>
    </w:p>
    <w:p w:rsidR="003A0628" w:rsidRPr="009618BA" w:rsidRDefault="003A0628" w:rsidP="003A0628">
      <w:pPr>
        <w:pStyle w:val="Paragraphedeliste"/>
        <w:widowControl w:val="0"/>
        <w:numPr>
          <w:ilvl w:val="0"/>
          <w:numId w:val="14"/>
        </w:numPr>
        <w:tabs>
          <w:tab w:val="left" w:pos="180"/>
        </w:tabs>
        <w:spacing w:after="200" w:line="360" w:lineRule="auto"/>
        <w:jc w:val="both"/>
        <w:rPr>
          <w:rFonts w:ascii="Cambria" w:eastAsia="Arial Unicode MS" w:hAnsi="Cambria"/>
        </w:rPr>
      </w:pPr>
      <w:r w:rsidRPr="009618BA">
        <w:rPr>
          <w:rFonts w:ascii="Cambria" w:eastAsia="Arial Unicode MS" w:hAnsi="Cambria"/>
        </w:rPr>
        <w:t>La dimension linéaire de l’endoprothèse doit être identique à celle de la PSAI ainsi que sa courbure afin de constituer un articulé dentaire résiduel convenable sans souffrance ou luxation de l’ATM ainsi que le relief facial ;</w:t>
      </w:r>
    </w:p>
    <w:p w:rsidR="003A0628" w:rsidRPr="009618BA" w:rsidRDefault="003A0628" w:rsidP="003A0628">
      <w:pPr>
        <w:pStyle w:val="Paragraphedeliste"/>
        <w:widowControl w:val="0"/>
        <w:numPr>
          <w:ilvl w:val="0"/>
          <w:numId w:val="14"/>
        </w:numPr>
        <w:tabs>
          <w:tab w:val="left" w:pos="180"/>
        </w:tabs>
        <w:spacing w:after="200" w:line="360" w:lineRule="auto"/>
        <w:jc w:val="both"/>
        <w:rPr>
          <w:rFonts w:ascii="Cambria" w:eastAsia="Arial Unicode MS" w:hAnsi="Cambria"/>
        </w:rPr>
      </w:pPr>
      <w:r w:rsidRPr="009618BA">
        <w:rPr>
          <w:rFonts w:ascii="Cambria" w:eastAsia="Arial Unicode MS" w:hAnsi="Cambria"/>
        </w:rPr>
        <w:t>La prothèse doit être parfaitement adaptée et doit pouvoir être mise en place avec un minimum de retouches.</w:t>
      </w:r>
    </w:p>
    <w:p w:rsidR="003A0628" w:rsidRPr="009618BA" w:rsidRDefault="003A0628" w:rsidP="003A0628">
      <w:pPr>
        <w:pStyle w:val="Paragraphedeliste"/>
        <w:widowControl w:val="0"/>
        <w:numPr>
          <w:ilvl w:val="0"/>
          <w:numId w:val="14"/>
        </w:numPr>
        <w:tabs>
          <w:tab w:val="left" w:pos="180"/>
        </w:tabs>
        <w:spacing w:after="200" w:line="360" w:lineRule="auto"/>
        <w:jc w:val="both"/>
        <w:rPr>
          <w:rFonts w:ascii="Cambria" w:eastAsia="Arial Unicode MS" w:hAnsi="Cambria"/>
        </w:rPr>
      </w:pPr>
      <w:r w:rsidRPr="009618BA">
        <w:rPr>
          <w:rFonts w:ascii="Cambria" w:eastAsia="Arial Unicode MS" w:hAnsi="Cambria"/>
        </w:rPr>
        <w:t>Le moyen de contention de l</w:t>
      </w:r>
      <w:r>
        <w:rPr>
          <w:rFonts w:ascii="Cambria" w:eastAsia="Arial Unicode MS" w:hAnsi="Cambria"/>
        </w:rPr>
        <w:t>’endoprothèse doit être solide. E</w:t>
      </w:r>
      <w:r w:rsidRPr="009618BA">
        <w:rPr>
          <w:rFonts w:ascii="Cambria" w:eastAsia="Arial Unicode MS" w:hAnsi="Cambria"/>
        </w:rPr>
        <w:t>n cas d’utilisation de vis, la prothèse doit être fixée par un minimum de 3 vis bicorticales par fragment </w:t>
      </w:r>
      <w:r>
        <w:rPr>
          <w:rFonts w:ascii="Cambria" w:eastAsia="Arial Unicode MS" w:hAnsi="Cambria"/>
        </w:rPr>
        <w:t>[51]</w:t>
      </w:r>
      <w:r w:rsidRPr="009618BA">
        <w:rPr>
          <w:rFonts w:ascii="Cambria" w:eastAsia="Arial Unicode MS" w:hAnsi="Cambria"/>
        </w:rPr>
        <w:t>;</w:t>
      </w:r>
    </w:p>
    <w:p w:rsidR="003A0628" w:rsidRPr="009618BA" w:rsidRDefault="003A0628" w:rsidP="003A0628">
      <w:pPr>
        <w:pStyle w:val="Paragraphedeliste"/>
        <w:widowControl w:val="0"/>
        <w:numPr>
          <w:ilvl w:val="0"/>
          <w:numId w:val="14"/>
        </w:numPr>
        <w:tabs>
          <w:tab w:val="left" w:pos="180"/>
        </w:tabs>
        <w:spacing w:after="200" w:line="360" w:lineRule="auto"/>
        <w:jc w:val="both"/>
        <w:rPr>
          <w:rFonts w:ascii="Cambria" w:eastAsia="Arial Unicode MS" w:hAnsi="Cambria"/>
        </w:rPr>
      </w:pPr>
      <w:r>
        <w:rPr>
          <w:rFonts w:ascii="Cambria" w:eastAsia="Arial Unicode MS" w:hAnsi="Cambria"/>
        </w:rPr>
        <w:t>Préalablement stérilisée, l’endo</w:t>
      </w:r>
      <w:r w:rsidRPr="009618BA">
        <w:rPr>
          <w:rFonts w:ascii="Cambria" w:eastAsia="Arial Unicode MS" w:hAnsi="Cambria"/>
        </w:rPr>
        <w:t>prothèse doit être mise en place avec la plus stricte asepsie ;</w:t>
      </w:r>
    </w:p>
    <w:p w:rsidR="003A0628" w:rsidRDefault="003A0628" w:rsidP="003A0628">
      <w:pPr>
        <w:pStyle w:val="Paragraphedeliste"/>
        <w:widowControl w:val="0"/>
        <w:numPr>
          <w:ilvl w:val="0"/>
          <w:numId w:val="14"/>
        </w:numPr>
        <w:tabs>
          <w:tab w:val="left" w:pos="180"/>
        </w:tabs>
        <w:spacing w:after="200" w:line="360" w:lineRule="auto"/>
        <w:jc w:val="both"/>
        <w:rPr>
          <w:rFonts w:ascii="Cambria" w:eastAsia="Arial Unicode MS" w:hAnsi="Cambria"/>
        </w:rPr>
      </w:pPr>
      <w:r w:rsidRPr="009618BA">
        <w:rPr>
          <w:rFonts w:ascii="Cambria" w:eastAsia="Arial Unicode MS" w:hAnsi="Cambria"/>
        </w:rPr>
        <w:t>La couverture par les tissus mous doit être suffisamment épaisse et les sutures de la voie d’abord sans tension pour ne pas courir le risque d’une</w:t>
      </w:r>
      <w:r>
        <w:rPr>
          <w:rFonts w:ascii="Cambria" w:eastAsia="Arial Unicode MS" w:hAnsi="Cambria"/>
        </w:rPr>
        <w:t xml:space="preserve"> éventuelle</w:t>
      </w:r>
      <w:r w:rsidRPr="009618BA">
        <w:rPr>
          <w:rFonts w:ascii="Cambria" w:eastAsia="Arial Unicode MS" w:hAnsi="Cambria"/>
        </w:rPr>
        <w:t xml:space="preserve"> </w:t>
      </w:r>
      <w:r w:rsidRPr="009618BA">
        <w:rPr>
          <w:rFonts w:ascii="Cambria" w:eastAsia="Arial Unicode MS" w:hAnsi="Cambria"/>
        </w:rPr>
        <w:lastRenderedPageBreak/>
        <w:t>extériorisation de l’endoprothèse (</w:t>
      </w:r>
      <w:r w:rsidRPr="00BD6E2F">
        <w:rPr>
          <w:rFonts w:ascii="Cambria" w:eastAsia="Arial Unicode MS" w:hAnsi="Cambria"/>
        </w:rPr>
        <w:t>fig</w:t>
      </w:r>
      <w:r>
        <w:rPr>
          <w:rFonts w:ascii="Cambria" w:eastAsia="Arial Unicode MS" w:hAnsi="Cambria"/>
        </w:rPr>
        <w:t>.33</w:t>
      </w:r>
      <w:r w:rsidRPr="009618BA">
        <w:rPr>
          <w:rFonts w:ascii="Cambria" w:eastAsia="Arial Unicode MS" w:hAnsi="Cambria"/>
        </w:rPr>
        <w:t>).</w:t>
      </w:r>
    </w:p>
    <w:p w:rsidR="003A0628" w:rsidRPr="00F665BD" w:rsidRDefault="003A0628" w:rsidP="003A0628">
      <w:pPr>
        <w:pStyle w:val="Paragraphedeliste"/>
        <w:widowControl w:val="0"/>
        <w:tabs>
          <w:tab w:val="left" w:pos="180"/>
        </w:tabs>
        <w:spacing w:after="200" w:line="360" w:lineRule="auto"/>
        <w:ind w:left="900"/>
        <w:jc w:val="both"/>
        <w:rPr>
          <w:rFonts w:ascii="Cambria" w:eastAsia="Arial Unicode MS" w:hAnsi="Cambria"/>
          <w:sz w:val="12"/>
        </w:rPr>
      </w:pPr>
    </w:p>
    <w:p w:rsidR="003A0628" w:rsidRPr="004C5E95" w:rsidRDefault="00AC0E03" w:rsidP="003A0628">
      <w:pPr>
        <w:pStyle w:val="Paragraphedeliste"/>
        <w:widowControl w:val="0"/>
        <w:tabs>
          <w:tab w:val="left" w:pos="180"/>
        </w:tabs>
        <w:spacing w:line="360" w:lineRule="auto"/>
        <w:ind w:left="0"/>
        <w:jc w:val="center"/>
        <w:rPr>
          <w:rFonts w:eastAsia="Arial Unicode MS"/>
        </w:rPr>
      </w:pPr>
      <w:r w:rsidRPr="00AC0E03">
        <w:rPr>
          <w:rFonts w:eastAsia="Arial Unicode MS"/>
          <w:noProof/>
        </w:rPr>
        <w:pict>
          <v:rect id="_x0000_s1283" style="position:absolute;left:0;text-align:left;margin-left:183.65pt;margin-top:65pt;width:92.75pt;height:24.75pt;z-index:251904512" fillcolor="black"/>
        </w:pict>
      </w:r>
      <w:r w:rsidR="003A0628">
        <w:rPr>
          <w:rFonts w:eastAsia="Arial Unicode MS"/>
          <w:noProof/>
          <w:lang w:val="en-US" w:eastAsia="en-US"/>
        </w:rPr>
        <w:drawing>
          <wp:inline distT="0" distB="0" distL="0" distR="0">
            <wp:extent cx="2331339" cy="2011992"/>
            <wp:effectExtent l="38100" t="57150" r="107061" b="102558"/>
            <wp:docPr id="322" name="Image 15" descr="G:\GORA NDAO\G NDAO  (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Espace réservé pour une image  16" descr="G:\GORA NDAO\G NDAO  (38).JPG"/>
                    <pic:cNvPicPr>
                      <a:picLocks noGrp="1"/>
                    </pic:cNvPicPr>
                  </pic:nvPicPr>
                  <pic:blipFill>
                    <a:blip r:embed="rId54" cstate="print"/>
                    <a:srcRect/>
                    <a:stretch>
                      <a:fillRect/>
                    </a:stretch>
                  </pic:blipFill>
                  <pic:spPr bwMode="auto">
                    <a:xfrm>
                      <a:off x="0" y="0"/>
                      <a:ext cx="2331339" cy="20119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A0628" w:rsidRDefault="003A0628" w:rsidP="003A0628">
      <w:pPr>
        <w:widowControl w:val="0"/>
        <w:tabs>
          <w:tab w:val="left" w:pos="180"/>
          <w:tab w:val="left" w:pos="4320"/>
        </w:tabs>
        <w:spacing w:after="200" w:line="360" w:lineRule="auto"/>
        <w:jc w:val="center"/>
        <w:rPr>
          <w:rFonts w:ascii="Cambria" w:eastAsia="Arial Unicode MS" w:hAnsi="Cambria"/>
          <w:sz w:val="20"/>
        </w:rPr>
      </w:pPr>
      <w:r w:rsidRPr="00BD6E2F">
        <w:rPr>
          <w:rFonts w:ascii="Cambria" w:eastAsia="Arial Unicode MS" w:hAnsi="Cambria"/>
          <w:b/>
        </w:rPr>
        <w:t xml:space="preserve">Figure </w:t>
      </w:r>
      <w:r>
        <w:rPr>
          <w:rFonts w:ascii="Cambria" w:eastAsia="Arial Unicode MS" w:hAnsi="Cambria"/>
          <w:b/>
        </w:rPr>
        <w:t>33</w:t>
      </w:r>
      <w:r>
        <w:rPr>
          <w:rFonts w:ascii="Cambria" w:eastAsia="Arial Unicode MS" w:hAnsi="Cambria"/>
        </w:rPr>
        <w:t xml:space="preserve">: </w:t>
      </w:r>
      <w:r w:rsidRPr="009618BA">
        <w:rPr>
          <w:rFonts w:ascii="Cambria" w:eastAsia="Arial Unicode MS" w:hAnsi="Cambria"/>
        </w:rPr>
        <w:t>Endoprothèse extériorisée après</w:t>
      </w:r>
      <w:r>
        <w:rPr>
          <w:rFonts w:ascii="Cambria" w:eastAsia="Arial Unicode MS" w:hAnsi="Cambria"/>
        </w:rPr>
        <w:t xml:space="preserve"> sa</w:t>
      </w:r>
      <w:r w:rsidRPr="009618BA">
        <w:rPr>
          <w:rFonts w:ascii="Cambria" w:eastAsia="Arial Unicode MS" w:hAnsi="Cambria"/>
        </w:rPr>
        <w:t xml:space="preserve"> mise en place</w:t>
      </w:r>
      <w:r>
        <w:rPr>
          <w:rFonts w:ascii="Cambria" w:eastAsia="Arial Unicode MS" w:hAnsi="Cambria"/>
        </w:rPr>
        <w:t>. (LD)</w:t>
      </w:r>
    </w:p>
    <w:p w:rsidR="003A0628" w:rsidRPr="0056537A" w:rsidRDefault="003A0628" w:rsidP="003A0628">
      <w:pPr>
        <w:widowControl w:val="0"/>
        <w:tabs>
          <w:tab w:val="left" w:pos="180"/>
        </w:tabs>
        <w:spacing w:line="360" w:lineRule="auto"/>
        <w:jc w:val="both"/>
        <w:rPr>
          <w:rFonts w:ascii="Cambria" w:eastAsia="Arial Unicode MS" w:hAnsi="Cambria"/>
          <w:sz w:val="20"/>
        </w:rPr>
      </w:pPr>
      <w:r>
        <w:rPr>
          <w:rFonts w:ascii="Cambria" w:eastAsia="Arial Unicode MS" w:hAnsi="Cambria"/>
          <w:sz w:val="20"/>
        </w:rPr>
        <w:tab/>
      </w:r>
      <w:r>
        <w:rPr>
          <w:rFonts w:ascii="Cambria" w:eastAsia="Arial Unicode MS" w:hAnsi="Cambria"/>
          <w:sz w:val="20"/>
        </w:rPr>
        <w:tab/>
      </w:r>
      <w:r>
        <w:rPr>
          <w:rFonts w:ascii="Cambria" w:eastAsia="Arial Unicode MS" w:hAnsi="Cambria"/>
          <w:sz w:val="20"/>
        </w:rPr>
        <w:tab/>
      </w:r>
      <w:r>
        <w:rPr>
          <w:rFonts w:ascii="Cambria" w:eastAsia="Arial Unicode MS" w:hAnsi="Cambria"/>
          <w:sz w:val="20"/>
        </w:rPr>
        <w:tab/>
      </w:r>
      <w:r>
        <w:rPr>
          <w:rFonts w:ascii="Cambria" w:eastAsia="Arial Unicode MS" w:hAnsi="Cambria"/>
          <w:sz w:val="20"/>
        </w:rPr>
        <w:tab/>
      </w:r>
      <w:r>
        <w:rPr>
          <w:rFonts w:ascii="Cambria" w:eastAsia="Arial Unicode MS" w:hAnsi="Cambria"/>
        </w:rPr>
        <w:t xml:space="preserve"> IV-1-2-1-2</w:t>
      </w:r>
      <w:r w:rsidRPr="009618BA">
        <w:rPr>
          <w:rFonts w:ascii="Cambria" w:eastAsia="Arial Unicode MS" w:hAnsi="Cambria"/>
        </w:rPr>
        <w:t xml:space="preserve"> Réalisation  </w:t>
      </w:r>
      <w:r>
        <w:rPr>
          <w:rFonts w:ascii="Cambria" w:eastAsia="Arial Unicode MS" w:hAnsi="Cambria"/>
        </w:rPr>
        <w:t xml:space="preserve">  </w:t>
      </w:r>
      <w:r w:rsidRPr="00D9156F">
        <w:rPr>
          <w:rFonts w:ascii="Cambria" w:eastAsia="Arial Unicode MS" w:hAnsi="Cambria"/>
        </w:rPr>
        <w:t>[11, 52]</w:t>
      </w:r>
      <w:r>
        <w:rPr>
          <w:rFonts w:ascii="Cambria" w:eastAsia="Arial Unicode MS" w:hAnsi="Cambria"/>
        </w:rPr>
        <w:t xml:space="preserve"> (Fig. 34)</w:t>
      </w:r>
    </w:p>
    <w:p w:rsidR="003A0628" w:rsidRPr="009618BA" w:rsidRDefault="003A0628" w:rsidP="003A0628">
      <w:pPr>
        <w:widowControl w:val="0"/>
        <w:tabs>
          <w:tab w:val="left" w:pos="180"/>
        </w:tabs>
        <w:spacing w:line="360" w:lineRule="auto"/>
        <w:jc w:val="both"/>
        <w:rPr>
          <w:rFonts w:ascii="Cambria" w:eastAsia="Arial Unicode MS" w:hAnsi="Cambria"/>
        </w:rPr>
      </w:pPr>
      <w:r>
        <w:rPr>
          <w:rFonts w:ascii="Cambria" w:eastAsia="Arial Unicode MS" w:hAnsi="Cambria"/>
        </w:rPr>
        <w:t xml:space="preserve"> </w:t>
      </w:r>
      <w:r>
        <w:rPr>
          <w:rFonts w:ascii="Cambria" w:eastAsia="Arial Unicode MS" w:hAnsi="Cambria"/>
        </w:rPr>
        <w:tab/>
      </w:r>
      <w:r>
        <w:rPr>
          <w:rFonts w:ascii="Cambria" w:eastAsia="Arial Unicode MS" w:hAnsi="Cambria"/>
        </w:rPr>
        <w:tab/>
        <w:t>O</w:t>
      </w:r>
      <w:r w:rsidRPr="009618BA">
        <w:rPr>
          <w:rFonts w:ascii="Cambria" w:eastAsia="Arial Unicode MS" w:hAnsi="Cambria"/>
        </w:rPr>
        <w:t>n détermine, avec le chirurgien, sur une téléradiographie ou mieux une scannographie</w:t>
      </w:r>
      <w:r>
        <w:rPr>
          <w:rFonts w:ascii="Cambria" w:eastAsia="Arial Unicode MS" w:hAnsi="Cambria"/>
        </w:rPr>
        <w:t>,</w:t>
      </w:r>
      <w:r w:rsidRPr="009618BA">
        <w:rPr>
          <w:rFonts w:ascii="Cambria" w:eastAsia="Arial Unicode MS" w:hAnsi="Cambria"/>
        </w:rPr>
        <w:t xml:space="preserve"> les limites de la résection ultérieure. On repère ensuite sur le patient, à l’aide d’un crayon dermographique, l’interligne articulaire (zone de désinsertion du condyle), l’angle mandibulaire et le trait de section antérieure reporté à la hauteur du bord basilaire.</w:t>
      </w:r>
    </w:p>
    <w:p w:rsidR="003A0628" w:rsidRDefault="003A0628" w:rsidP="003A0628">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On détermine par la suite la forme de la future prothèse à l’aide d’un gabarit en fil d’acier mou ou de plomb de 20/10 mm. Le fil est modelé en partant de l’interligne de l’ATM suivant la morphologie de la mandibule jusqu’à la limite antérieur</w:t>
      </w:r>
      <w:r>
        <w:rPr>
          <w:rFonts w:ascii="Cambria" w:eastAsia="Arial Unicode MS" w:hAnsi="Cambria"/>
        </w:rPr>
        <w:t>e où le fil dépasse de 3 cm qui permettront</w:t>
      </w:r>
      <w:r w:rsidRPr="009618BA">
        <w:rPr>
          <w:rFonts w:ascii="Cambria" w:eastAsia="Arial Unicode MS" w:hAnsi="Cambria"/>
        </w:rPr>
        <w:t xml:space="preserve"> de fixer la prothèse sur le moignon osseux.</w:t>
      </w:r>
    </w:p>
    <w:p w:rsidR="003A0628" w:rsidRPr="00F665BD" w:rsidRDefault="003A0628" w:rsidP="003A0628">
      <w:pPr>
        <w:widowControl w:val="0"/>
        <w:tabs>
          <w:tab w:val="left" w:pos="180"/>
        </w:tabs>
        <w:spacing w:line="360" w:lineRule="auto"/>
        <w:ind w:firstLine="720"/>
        <w:jc w:val="both"/>
        <w:rPr>
          <w:rFonts w:ascii="Cambria" w:eastAsia="Arial Unicode MS" w:hAnsi="Cambria"/>
          <w:sz w:val="12"/>
        </w:rPr>
      </w:pPr>
    </w:p>
    <w:p w:rsidR="003A0628" w:rsidRPr="004C5E95" w:rsidRDefault="00AC0E03" w:rsidP="003A0628">
      <w:pPr>
        <w:widowControl w:val="0"/>
        <w:tabs>
          <w:tab w:val="left" w:pos="180"/>
        </w:tabs>
        <w:spacing w:line="360" w:lineRule="auto"/>
        <w:jc w:val="both"/>
        <w:rPr>
          <w:rFonts w:eastAsia="Arial Unicode MS"/>
        </w:rPr>
      </w:pPr>
      <w:r w:rsidRPr="00AC0E03">
        <w:rPr>
          <w:rFonts w:eastAsia="Arial Unicode MS"/>
          <w:noProof/>
        </w:rPr>
        <w:pict>
          <v:shape id="_x0000_s1280" type="#_x0000_t136" style="position:absolute;left:0;text-align:left;margin-left:430.15pt;margin-top:110pt;width:8.05pt;height:8.5pt;z-index:251901440">
            <v:shadow color="#868686"/>
            <v:textpath style="font-family:&quot;Impact&quot;;v-text-kern:t" trim="t" fitpath="t" string="c"/>
          </v:shape>
        </w:pict>
      </w:r>
      <w:r w:rsidR="003A0628" w:rsidRPr="004C5E95">
        <w:rPr>
          <w:rFonts w:eastAsia="Arial Unicode MS"/>
        </w:rPr>
        <w:t xml:space="preserve">   </w:t>
      </w:r>
      <w:r w:rsidR="003A0628">
        <w:rPr>
          <w:rFonts w:eastAsia="Arial Unicode MS"/>
          <w:noProof/>
          <w:lang w:val="en-US" w:eastAsia="en-US"/>
        </w:rPr>
        <w:drawing>
          <wp:inline distT="0" distB="0" distL="0" distR="0">
            <wp:extent cx="1828800" cy="1605915"/>
            <wp:effectExtent l="19050" t="0" r="0" b="0"/>
            <wp:docPr id="323" name="Image 17" descr="G:\2011-07-07\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G:\2011-07-07\image 7.jpg"/>
                    <pic:cNvPicPr>
                      <a:picLocks noChangeAspect="1" noChangeArrowheads="1"/>
                    </pic:cNvPicPr>
                  </pic:nvPicPr>
                  <pic:blipFill>
                    <a:blip r:embed="rId55"/>
                    <a:srcRect/>
                    <a:stretch>
                      <a:fillRect/>
                    </a:stretch>
                  </pic:blipFill>
                  <pic:spPr bwMode="auto">
                    <a:xfrm>
                      <a:off x="0" y="0"/>
                      <a:ext cx="1828800" cy="1605915"/>
                    </a:xfrm>
                    <a:prstGeom prst="rect">
                      <a:avLst/>
                    </a:prstGeom>
                    <a:noFill/>
                    <a:ln w="9525">
                      <a:noFill/>
                      <a:miter lim="800000"/>
                      <a:headEnd/>
                      <a:tailEnd/>
                    </a:ln>
                  </pic:spPr>
                </pic:pic>
              </a:graphicData>
            </a:graphic>
          </wp:inline>
        </w:drawing>
      </w:r>
      <w:r w:rsidR="003A0628">
        <w:rPr>
          <w:rFonts w:eastAsia="Arial Unicode MS"/>
          <w:noProof/>
          <w:lang w:val="en-US" w:eastAsia="en-US"/>
        </w:rPr>
        <w:drawing>
          <wp:inline distT="0" distB="0" distL="0" distR="0">
            <wp:extent cx="1875155" cy="1605915"/>
            <wp:effectExtent l="19050" t="0" r="0" b="0"/>
            <wp:docPr id="324" name="Image 18" descr="G:\2011-07-07\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G:\2011-07-07\image 8.jpg"/>
                    <pic:cNvPicPr>
                      <a:picLocks noChangeAspect="1" noChangeArrowheads="1"/>
                    </pic:cNvPicPr>
                  </pic:nvPicPr>
                  <pic:blipFill>
                    <a:blip r:embed="rId56"/>
                    <a:srcRect/>
                    <a:stretch>
                      <a:fillRect/>
                    </a:stretch>
                  </pic:blipFill>
                  <pic:spPr bwMode="auto">
                    <a:xfrm>
                      <a:off x="0" y="0"/>
                      <a:ext cx="1875155" cy="1605915"/>
                    </a:xfrm>
                    <a:prstGeom prst="rect">
                      <a:avLst/>
                    </a:prstGeom>
                    <a:noFill/>
                    <a:ln w="9525">
                      <a:noFill/>
                      <a:miter lim="800000"/>
                      <a:headEnd/>
                      <a:tailEnd/>
                    </a:ln>
                  </pic:spPr>
                </pic:pic>
              </a:graphicData>
            </a:graphic>
          </wp:inline>
        </w:drawing>
      </w:r>
      <w:r w:rsidR="003A0628">
        <w:rPr>
          <w:rFonts w:eastAsia="Arial Unicode MS"/>
          <w:noProof/>
          <w:lang w:val="en-US" w:eastAsia="en-US"/>
        </w:rPr>
        <w:drawing>
          <wp:inline distT="0" distB="0" distL="0" distR="0">
            <wp:extent cx="1798320" cy="1659890"/>
            <wp:effectExtent l="19050" t="0" r="0" b="0"/>
            <wp:docPr id="325" name="Image 19" descr="G:\2011-07-07\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G:\2011-07-07\image 9.jpg"/>
                    <pic:cNvPicPr>
                      <a:picLocks noChangeAspect="1" noChangeArrowheads="1"/>
                    </pic:cNvPicPr>
                  </pic:nvPicPr>
                  <pic:blipFill>
                    <a:blip r:embed="rId57"/>
                    <a:srcRect/>
                    <a:stretch>
                      <a:fillRect/>
                    </a:stretch>
                  </pic:blipFill>
                  <pic:spPr bwMode="auto">
                    <a:xfrm>
                      <a:off x="0" y="0"/>
                      <a:ext cx="1798320" cy="1659890"/>
                    </a:xfrm>
                    <a:prstGeom prst="rect">
                      <a:avLst/>
                    </a:prstGeom>
                    <a:noFill/>
                    <a:ln w="9525">
                      <a:noFill/>
                      <a:miter lim="800000"/>
                      <a:headEnd/>
                      <a:tailEnd/>
                    </a:ln>
                  </pic:spPr>
                </pic:pic>
              </a:graphicData>
            </a:graphic>
          </wp:inline>
        </w:drawing>
      </w:r>
    </w:p>
    <w:p w:rsidR="003A0628" w:rsidRDefault="003A0628" w:rsidP="003A0628">
      <w:pPr>
        <w:widowControl w:val="0"/>
        <w:tabs>
          <w:tab w:val="left" w:pos="180"/>
        </w:tabs>
        <w:spacing w:line="360" w:lineRule="auto"/>
        <w:jc w:val="center"/>
        <w:rPr>
          <w:rFonts w:ascii="Cambria" w:eastAsia="Arial Unicode MS" w:hAnsi="Cambria"/>
        </w:rPr>
      </w:pPr>
      <w:r w:rsidRPr="00D9156F">
        <w:rPr>
          <w:rFonts w:ascii="Cambria" w:eastAsia="Arial Unicode MS" w:hAnsi="Cambria"/>
          <w:b/>
        </w:rPr>
        <w:t xml:space="preserve">Figure </w:t>
      </w:r>
      <w:r>
        <w:rPr>
          <w:rFonts w:ascii="Cambria" w:eastAsia="Arial Unicode MS" w:hAnsi="Cambria"/>
          <w:b/>
        </w:rPr>
        <w:t>34</w:t>
      </w:r>
      <w:r>
        <w:rPr>
          <w:rFonts w:ascii="Cambria" w:eastAsia="Arial Unicode MS" w:hAnsi="Cambria"/>
        </w:rPr>
        <w:t xml:space="preserve"> : </w:t>
      </w:r>
      <w:r w:rsidRPr="009618BA">
        <w:rPr>
          <w:rFonts w:ascii="Cambria" w:eastAsia="Arial Unicode MS" w:hAnsi="Cambria"/>
        </w:rPr>
        <w:t>Les étapes cliniques de réalisation d’</w:t>
      </w:r>
      <w:r>
        <w:rPr>
          <w:rFonts w:ascii="Cambria" w:eastAsia="Arial Unicode MS" w:hAnsi="Cambria"/>
        </w:rPr>
        <w:t>une endoprothèse mandibulaire [11</w:t>
      </w:r>
      <w:r w:rsidRPr="009618BA">
        <w:rPr>
          <w:rFonts w:ascii="Cambria" w:eastAsia="Arial Unicode MS" w:hAnsi="Cambria"/>
        </w:rPr>
        <w:t>]</w:t>
      </w:r>
      <w:r>
        <w:rPr>
          <w:rFonts w:ascii="Cambria" w:eastAsia="Arial Unicode MS" w:hAnsi="Cambria"/>
        </w:rPr>
        <w:t xml:space="preserve">. </w:t>
      </w:r>
    </w:p>
    <w:p w:rsidR="003A0628" w:rsidRDefault="003A0628" w:rsidP="003A0628">
      <w:pPr>
        <w:widowControl w:val="0"/>
        <w:tabs>
          <w:tab w:val="left" w:pos="180"/>
        </w:tabs>
        <w:spacing w:line="360" w:lineRule="auto"/>
        <w:jc w:val="center"/>
        <w:rPr>
          <w:rFonts w:ascii="Cambria" w:eastAsia="Arial Unicode MS" w:hAnsi="Cambria"/>
        </w:rPr>
      </w:pPr>
    </w:p>
    <w:p w:rsidR="003A0628" w:rsidRDefault="003A0628" w:rsidP="003A0628">
      <w:pPr>
        <w:widowControl w:val="0"/>
        <w:tabs>
          <w:tab w:val="left" w:pos="180"/>
        </w:tabs>
        <w:spacing w:line="360" w:lineRule="auto"/>
        <w:jc w:val="both"/>
        <w:rPr>
          <w:rFonts w:ascii="Cambria" w:eastAsia="Arial Unicode MS" w:hAnsi="Cambria"/>
        </w:rPr>
      </w:pPr>
      <w:r w:rsidRPr="004C5E95">
        <w:rPr>
          <w:rFonts w:eastAsia="Arial Unicode MS"/>
          <w:b/>
        </w:rPr>
        <w:tab/>
      </w:r>
      <w:r w:rsidRPr="004C5E95">
        <w:rPr>
          <w:rFonts w:eastAsia="Arial Unicode MS"/>
          <w:b/>
        </w:rPr>
        <w:tab/>
      </w:r>
      <w:r w:rsidRPr="009618BA">
        <w:rPr>
          <w:rFonts w:ascii="Cambria" w:eastAsia="Arial Unicode MS" w:hAnsi="Cambria"/>
        </w:rPr>
        <w:t xml:space="preserve">Après ces étapes cliniques, la prothèse définitive sera réalisée au laboratoire suivant le gabarit en fil prédéfini. </w:t>
      </w:r>
    </w:p>
    <w:p w:rsidR="003A0628" w:rsidRDefault="003A0628" w:rsidP="003A0628">
      <w:pPr>
        <w:widowControl w:val="0"/>
        <w:tabs>
          <w:tab w:val="left" w:pos="180"/>
        </w:tabs>
        <w:spacing w:line="360" w:lineRule="auto"/>
        <w:jc w:val="both"/>
        <w:rPr>
          <w:rFonts w:ascii="Cambria" w:eastAsia="Arial Unicode MS" w:hAnsi="Cambria"/>
        </w:rPr>
      </w:pPr>
    </w:p>
    <w:p w:rsidR="003A0628" w:rsidRPr="009618BA" w:rsidRDefault="003A0628" w:rsidP="003A0628">
      <w:pPr>
        <w:widowControl w:val="0"/>
        <w:tabs>
          <w:tab w:val="left" w:pos="180"/>
        </w:tabs>
        <w:spacing w:line="360" w:lineRule="auto"/>
        <w:jc w:val="both"/>
        <w:rPr>
          <w:rFonts w:ascii="Cambria" w:eastAsia="Arial Unicode MS" w:hAnsi="Cambria"/>
        </w:rPr>
      </w:pPr>
    </w:p>
    <w:p w:rsidR="003A0628" w:rsidRPr="009618BA" w:rsidRDefault="003A0628" w:rsidP="003A0628">
      <w:pPr>
        <w:widowControl w:val="0"/>
        <w:tabs>
          <w:tab w:val="left" w:pos="180"/>
          <w:tab w:val="left" w:pos="450"/>
          <w:tab w:val="left" w:pos="2880"/>
          <w:tab w:val="left" w:pos="360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 xml:space="preserve">                                              IV-1-2-1-3</w:t>
      </w:r>
      <w:r w:rsidRPr="009618BA">
        <w:rPr>
          <w:rFonts w:ascii="Cambria" w:eastAsia="Arial Unicode MS" w:hAnsi="Cambria"/>
        </w:rPr>
        <w:t xml:space="preserve">  Mise en place </w:t>
      </w:r>
      <w:r w:rsidRPr="009D2887">
        <w:rPr>
          <w:rFonts w:ascii="Cambria" w:eastAsia="Arial Unicode MS" w:hAnsi="Cambria"/>
        </w:rPr>
        <w:t>[11-52]</w:t>
      </w:r>
      <w:r>
        <w:rPr>
          <w:rFonts w:ascii="Cambria" w:eastAsia="Arial Unicode MS" w:hAnsi="Cambria"/>
          <w:b/>
        </w:rPr>
        <w:t xml:space="preserve">  </w:t>
      </w:r>
      <w:r>
        <w:rPr>
          <w:rFonts w:ascii="Cambria" w:eastAsia="Arial Unicode MS" w:hAnsi="Cambria"/>
        </w:rPr>
        <w:t>(Fig.35 et 36</w:t>
      </w:r>
      <w:r w:rsidRPr="009D2887">
        <w:rPr>
          <w:rFonts w:ascii="Cambria" w:eastAsia="Arial Unicode MS" w:hAnsi="Cambria"/>
        </w:rPr>
        <w:t>)</w:t>
      </w:r>
    </w:p>
    <w:p w:rsidR="003A0628" w:rsidRPr="009618BA" w:rsidRDefault="003A0628" w:rsidP="003A0628">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Avant la mise en place, la pièce est stérilisée (au formol à 80</w:t>
      </w:r>
      <w:r w:rsidRPr="009618BA">
        <w:rPr>
          <w:rFonts w:ascii="Cambria" w:eastAsia="Arial Unicode MS" w:hAnsi="Cambria"/>
          <w:vertAlign w:val="superscript"/>
        </w:rPr>
        <w:t>o</w:t>
      </w:r>
      <w:r w:rsidRPr="009618BA">
        <w:rPr>
          <w:rFonts w:ascii="Cambria" w:eastAsia="Arial Unicode MS" w:hAnsi="Cambria"/>
        </w:rPr>
        <w:t xml:space="preserve"> pendant 24 heures, puis rincée au sérum physiologique). L’ajustement de la prothèse se fait pendant que le patient est en occlusion grâce à un dispositif de blocage intermaxillai</w:t>
      </w:r>
      <w:r>
        <w:rPr>
          <w:rFonts w:ascii="Cambria" w:eastAsia="Arial Unicode MS" w:hAnsi="Cambria"/>
        </w:rPr>
        <w:t>re. S’il s’agit d’un édentement important</w:t>
      </w:r>
      <w:r w:rsidRPr="009618BA">
        <w:rPr>
          <w:rFonts w:ascii="Cambria" w:eastAsia="Arial Unicode MS" w:hAnsi="Cambria"/>
        </w:rPr>
        <w:t xml:space="preserve">, on fabrique une plaque palatine et les plans de recouvrement doivent être suffisamment matelassés pour éviter leur ulcération au contact de la prothèse. Durant cette étape, l’extrémité distale de la prothèse doit être placée dans la glène tandis que l’extrémité proximale est appuyée, par toute sa surface, sur la tranche osseuse de section. Les trous de vis seront effectués par taraudage afin d’éviter la fracture de ces dernières. </w:t>
      </w:r>
    </w:p>
    <w:p w:rsidR="003A0628" w:rsidRPr="008A3379" w:rsidRDefault="003A0628" w:rsidP="003A0628">
      <w:pPr>
        <w:widowControl w:val="0"/>
        <w:tabs>
          <w:tab w:val="left" w:pos="180"/>
        </w:tabs>
        <w:spacing w:line="360" w:lineRule="auto"/>
        <w:ind w:firstLine="720"/>
        <w:jc w:val="both"/>
        <w:rPr>
          <w:rFonts w:eastAsia="Arial Unicode MS"/>
          <w:sz w:val="20"/>
        </w:rPr>
      </w:pPr>
    </w:p>
    <w:p w:rsidR="003A0628" w:rsidRPr="004C5E95" w:rsidRDefault="00AC0E03" w:rsidP="003A0628">
      <w:pPr>
        <w:widowControl w:val="0"/>
        <w:tabs>
          <w:tab w:val="left" w:pos="180"/>
        </w:tabs>
        <w:spacing w:line="360" w:lineRule="auto"/>
        <w:jc w:val="center"/>
        <w:rPr>
          <w:rFonts w:eastAsia="Arial Unicode MS"/>
          <w:noProof/>
        </w:rPr>
      </w:pPr>
      <w:r w:rsidRPr="00AC0E03">
        <w:rPr>
          <w:noProof/>
        </w:rPr>
        <w:pict>
          <v:shape id="_x0000_s1288" type="#_x0000_t136" style="position:absolute;left:0;text-align:left;margin-left:383.25pt;margin-top:123.9pt;width:18pt;height:13.2pt;z-index:251909632" fillcolor="black">
            <v:shadow color="#868686"/>
            <v:textpath style="font-family:&quot;Times New Roman&quot;;v-text-kern:t" trim="t" fitpath="t" string="b"/>
          </v:shape>
        </w:pict>
      </w:r>
      <w:r w:rsidRPr="00AC0E03">
        <w:rPr>
          <w:noProof/>
        </w:rPr>
        <w:pict>
          <v:shape id="_x0000_s1287" type="#_x0000_t136" style="position:absolute;left:0;text-align:left;margin-left:199.7pt;margin-top:123.9pt;width:16.2pt;height:13.2pt;z-index:251908608" fillcolor="black">
            <v:shadow color="#868686"/>
            <v:textpath style="font-family:&quot;Times New Roman&quot;;v-text-kern:t" trim="t" fitpath="t" string="a"/>
          </v:shape>
        </w:pict>
      </w:r>
      <w:r w:rsidR="003A0628">
        <w:rPr>
          <w:rFonts w:eastAsia="Arial Unicode MS"/>
          <w:noProof/>
          <w:lang w:val="en-US" w:eastAsia="en-US"/>
        </w:rPr>
        <w:drawing>
          <wp:inline distT="0" distB="0" distL="0" distR="0">
            <wp:extent cx="2232248" cy="1737810"/>
            <wp:effectExtent l="38100" t="57150" r="110902" b="90990"/>
            <wp:docPr id="32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Espace réservé pour une image  12"/>
                    <pic:cNvPicPr>
                      <a:picLocks noGrp="1"/>
                    </pic:cNvPicPr>
                  </pic:nvPicPr>
                  <pic:blipFill>
                    <a:blip r:embed="rId58" cstate="print"/>
                    <a:srcRect t="3930" b="3930"/>
                    <a:stretch>
                      <a:fillRect/>
                    </a:stretch>
                  </pic:blipFill>
                  <pic:spPr bwMode="auto">
                    <a:xfrm>
                      <a:off x="0" y="0"/>
                      <a:ext cx="2232248" cy="1737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A0628">
        <w:rPr>
          <w:rFonts w:eastAsia="Arial Unicode MS"/>
          <w:noProof/>
        </w:rPr>
        <w:t xml:space="preserve">  </w:t>
      </w:r>
      <w:r w:rsidR="003A0628">
        <w:rPr>
          <w:rFonts w:eastAsia="Arial Unicode MS"/>
          <w:noProof/>
          <w:lang w:val="en-US" w:eastAsia="en-US"/>
        </w:rPr>
        <w:drawing>
          <wp:inline distT="0" distB="0" distL="0" distR="0">
            <wp:extent cx="2162800" cy="1729510"/>
            <wp:effectExtent l="38100" t="57150" r="123200" b="99290"/>
            <wp:docPr id="327"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space réservé pour une image  14"/>
                    <pic:cNvPicPr>
                      <a:picLocks noGrp="1"/>
                    </pic:cNvPicPr>
                  </pic:nvPicPr>
                  <pic:blipFill>
                    <a:blip r:embed="rId59" cstate="print"/>
                    <a:srcRect t="21085" b="21085"/>
                    <a:stretch>
                      <a:fillRect/>
                    </a:stretch>
                  </pic:blipFill>
                  <pic:spPr bwMode="auto">
                    <a:xfrm>
                      <a:off x="0" y="0"/>
                      <a:ext cx="2162800" cy="1729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A0628" w:rsidRDefault="003A0628" w:rsidP="003A0628">
      <w:pPr>
        <w:widowControl w:val="0"/>
        <w:tabs>
          <w:tab w:val="left" w:pos="180"/>
        </w:tabs>
        <w:spacing w:line="360" w:lineRule="auto"/>
        <w:jc w:val="center"/>
        <w:rPr>
          <w:rFonts w:ascii="Cambria" w:eastAsia="Arial Unicode MS" w:hAnsi="Cambria"/>
          <w:noProof/>
        </w:rPr>
      </w:pPr>
      <w:r w:rsidRPr="001731B6">
        <w:rPr>
          <w:rFonts w:ascii="Cambria" w:eastAsia="Arial Unicode MS" w:hAnsi="Cambria"/>
          <w:b/>
          <w:noProof/>
        </w:rPr>
        <w:t xml:space="preserve">Figure </w:t>
      </w:r>
      <w:r>
        <w:rPr>
          <w:rFonts w:ascii="Cambria" w:eastAsia="Arial Unicode MS" w:hAnsi="Cambria"/>
          <w:b/>
          <w:noProof/>
        </w:rPr>
        <w:t>35</w:t>
      </w:r>
      <w:r>
        <w:rPr>
          <w:rFonts w:ascii="Cambria" w:eastAsia="Arial Unicode MS" w:hAnsi="Cambria"/>
          <w:noProof/>
        </w:rPr>
        <w:t xml:space="preserve">: </w:t>
      </w:r>
      <w:r w:rsidRPr="009618BA">
        <w:rPr>
          <w:rFonts w:ascii="Cambria" w:eastAsia="Arial Unicode MS" w:hAnsi="Cambria"/>
          <w:noProof/>
        </w:rPr>
        <w:t xml:space="preserve">Mise en place de l’endoprothèse. </w:t>
      </w:r>
      <w:r>
        <w:rPr>
          <w:rFonts w:ascii="Cambria" w:eastAsia="Arial Unicode MS" w:hAnsi="Cambria"/>
          <w:noProof/>
        </w:rPr>
        <w:t xml:space="preserve">  </w:t>
      </w:r>
      <w:r w:rsidRPr="009618BA">
        <w:rPr>
          <w:rFonts w:ascii="Cambria" w:eastAsia="Arial Unicode MS" w:hAnsi="Cambria"/>
          <w:b/>
          <w:noProof/>
        </w:rPr>
        <w:t>a</w:t>
      </w:r>
      <w:r>
        <w:rPr>
          <w:rFonts w:ascii="Cambria" w:eastAsia="Arial Unicode MS" w:hAnsi="Cambria"/>
          <w:b/>
          <w:noProof/>
        </w:rPr>
        <w:t> </w:t>
      </w:r>
      <w:r>
        <w:rPr>
          <w:rFonts w:ascii="Cambria" w:eastAsia="Arial Unicode MS" w:hAnsi="Cambria"/>
          <w:noProof/>
        </w:rPr>
        <w:t xml:space="preserve">: </w:t>
      </w:r>
      <w:r w:rsidRPr="009618BA">
        <w:rPr>
          <w:rFonts w:ascii="Cambria" w:eastAsia="Arial Unicode MS" w:hAnsi="Cambria"/>
          <w:noProof/>
        </w:rPr>
        <w:t xml:space="preserve">de face ; </w:t>
      </w:r>
      <w:r w:rsidRPr="009618BA">
        <w:rPr>
          <w:rFonts w:ascii="Cambria" w:eastAsia="Arial Unicode MS" w:hAnsi="Cambria"/>
          <w:b/>
          <w:noProof/>
        </w:rPr>
        <w:t>b</w:t>
      </w:r>
      <w:r>
        <w:rPr>
          <w:rFonts w:ascii="Cambria" w:eastAsia="Arial Unicode MS" w:hAnsi="Cambria"/>
          <w:noProof/>
        </w:rPr>
        <w:t> : de profil.  [1</w:t>
      </w:r>
      <w:r w:rsidRPr="009618BA">
        <w:rPr>
          <w:rFonts w:ascii="Cambria" w:eastAsia="Arial Unicode MS" w:hAnsi="Cambria"/>
          <w:noProof/>
        </w:rPr>
        <w:t>]</w:t>
      </w:r>
    </w:p>
    <w:p w:rsidR="003A0628" w:rsidRDefault="003A0628" w:rsidP="003A0628">
      <w:pPr>
        <w:widowControl w:val="0"/>
        <w:tabs>
          <w:tab w:val="left" w:pos="180"/>
        </w:tabs>
        <w:spacing w:line="360" w:lineRule="auto"/>
        <w:jc w:val="both"/>
        <w:rPr>
          <w:rFonts w:ascii="Cambria" w:eastAsia="Arial Unicode MS" w:hAnsi="Cambria"/>
          <w:noProof/>
        </w:rPr>
      </w:pPr>
    </w:p>
    <w:p w:rsidR="003A0628" w:rsidRPr="009618BA" w:rsidRDefault="003A0628" w:rsidP="003A0628">
      <w:pPr>
        <w:widowControl w:val="0"/>
        <w:tabs>
          <w:tab w:val="left" w:pos="180"/>
        </w:tabs>
        <w:spacing w:line="360" w:lineRule="auto"/>
        <w:jc w:val="both"/>
        <w:rPr>
          <w:rFonts w:ascii="Cambria" w:eastAsia="Arial Unicode MS" w:hAnsi="Cambria"/>
          <w:noProof/>
        </w:rPr>
      </w:pPr>
    </w:p>
    <w:p w:rsidR="003A0628" w:rsidRPr="004C5E95" w:rsidRDefault="00AC0E03" w:rsidP="003A0628">
      <w:pPr>
        <w:widowControl w:val="0"/>
        <w:tabs>
          <w:tab w:val="left" w:pos="180"/>
        </w:tabs>
        <w:spacing w:line="360" w:lineRule="auto"/>
        <w:jc w:val="center"/>
        <w:rPr>
          <w:rFonts w:eastAsia="Arial Unicode MS"/>
          <w:noProof/>
        </w:rPr>
      </w:pPr>
      <w:r w:rsidRPr="00AC0E03">
        <w:rPr>
          <w:noProof/>
        </w:rPr>
        <w:pict>
          <v:rect id="_x0000_s1286" style="position:absolute;left:0;text-align:left;margin-left:183.05pt;margin-top:39.8pt;width:103.05pt;height:23.25pt;z-index:251907584" fillcolor="black"/>
        </w:pict>
      </w:r>
      <w:r w:rsidRPr="00AC0E03">
        <w:rPr>
          <w:noProof/>
        </w:rPr>
        <w:pict>
          <v:rect id="_x0000_s1294" style="position:absolute;left:0;text-align:left;margin-left:131.6pt;margin-top:.4pt;width:197.3pt;height:163.35pt;z-index:251915776" filled="f"/>
        </w:pict>
      </w:r>
      <w:r w:rsidR="003A0628">
        <w:rPr>
          <w:rFonts w:eastAsia="Arial Unicode MS"/>
          <w:noProof/>
          <w:lang w:val="en-US" w:eastAsia="en-US"/>
        </w:rPr>
        <w:drawing>
          <wp:inline distT="0" distB="0" distL="0" distR="0">
            <wp:extent cx="2535555" cy="2089785"/>
            <wp:effectExtent l="19050" t="0" r="0" b="0"/>
            <wp:docPr id="328" name="Image 9" descr="G:\GORA NDAO\G NDAO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G:\GORA NDAO\G NDAO  (21).JPG"/>
                    <pic:cNvPicPr>
                      <a:picLocks noChangeAspect="1" noChangeArrowheads="1"/>
                    </pic:cNvPicPr>
                  </pic:nvPicPr>
                  <pic:blipFill>
                    <a:blip r:embed="rId60"/>
                    <a:srcRect/>
                    <a:stretch>
                      <a:fillRect/>
                    </a:stretch>
                  </pic:blipFill>
                  <pic:spPr bwMode="auto">
                    <a:xfrm>
                      <a:off x="0" y="0"/>
                      <a:ext cx="2535555" cy="2089785"/>
                    </a:xfrm>
                    <a:prstGeom prst="rect">
                      <a:avLst/>
                    </a:prstGeom>
                    <a:noFill/>
                    <a:ln w="9525">
                      <a:noFill/>
                      <a:miter lim="800000"/>
                      <a:headEnd/>
                      <a:tailEnd/>
                    </a:ln>
                  </pic:spPr>
                </pic:pic>
              </a:graphicData>
            </a:graphic>
          </wp:inline>
        </w:drawing>
      </w:r>
    </w:p>
    <w:p w:rsidR="003A0628" w:rsidRPr="009D2887" w:rsidRDefault="003A0628" w:rsidP="003A0628">
      <w:pPr>
        <w:widowControl w:val="0"/>
        <w:tabs>
          <w:tab w:val="left" w:pos="180"/>
        </w:tabs>
        <w:spacing w:after="200" w:line="360" w:lineRule="auto"/>
        <w:jc w:val="center"/>
        <w:rPr>
          <w:rFonts w:ascii="Cambria" w:eastAsia="Arial Unicode MS" w:hAnsi="Cambria"/>
          <w:noProof/>
        </w:rPr>
      </w:pPr>
      <w:r w:rsidRPr="00E30742">
        <w:rPr>
          <w:rFonts w:ascii="Cambria" w:eastAsia="Arial Unicode MS" w:hAnsi="Cambria"/>
          <w:b/>
          <w:noProof/>
        </w:rPr>
        <w:t xml:space="preserve">Figure </w:t>
      </w:r>
      <w:r>
        <w:rPr>
          <w:rFonts w:ascii="Cambria" w:eastAsia="Arial Unicode MS" w:hAnsi="Cambria"/>
          <w:b/>
          <w:noProof/>
        </w:rPr>
        <w:t>36</w:t>
      </w:r>
      <w:r>
        <w:rPr>
          <w:rFonts w:ascii="Cambria" w:eastAsia="Arial Unicode MS" w:hAnsi="Cambria"/>
          <w:noProof/>
        </w:rPr>
        <w:t xml:space="preserve"> : </w:t>
      </w:r>
      <w:r w:rsidRPr="009618BA">
        <w:rPr>
          <w:rFonts w:ascii="Cambria" w:eastAsia="Arial Unicode MS" w:hAnsi="Cambria"/>
          <w:noProof/>
        </w:rPr>
        <w:t>vu</w:t>
      </w:r>
      <w:r>
        <w:rPr>
          <w:rFonts w:ascii="Cambria" w:eastAsia="Arial Unicode MS" w:hAnsi="Cambria"/>
          <w:noProof/>
        </w:rPr>
        <w:t>e</w:t>
      </w:r>
      <w:r w:rsidRPr="009618BA">
        <w:rPr>
          <w:rFonts w:ascii="Cambria" w:eastAsia="Arial Unicode MS" w:hAnsi="Cambria"/>
          <w:noProof/>
        </w:rPr>
        <w:t xml:space="preserve"> de face d’un patient porteur d’une endoprothèse mandibulaire</w:t>
      </w:r>
      <w:r>
        <w:rPr>
          <w:rFonts w:ascii="Cambria" w:eastAsia="Arial Unicode MS" w:hAnsi="Cambria"/>
          <w:noProof/>
        </w:rPr>
        <w:t>.[MTS]</w:t>
      </w:r>
    </w:p>
    <w:p w:rsidR="001665E2" w:rsidRDefault="003A0628" w:rsidP="003A0628">
      <w:pPr>
        <w:widowControl w:val="0"/>
        <w:tabs>
          <w:tab w:val="left" w:pos="180"/>
        </w:tabs>
        <w:spacing w:line="360" w:lineRule="auto"/>
        <w:jc w:val="both"/>
        <w:rPr>
          <w:rFonts w:ascii="Cambria" w:eastAsia="Arial Unicode MS" w:hAnsi="Cambria"/>
          <w:noProof/>
          <w:sz w:val="20"/>
        </w:rPr>
      </w:pPr>
      <w:r>
        <w:rPr>
          <w:rFonts w:ascii="Cambria" w:eastAsia="Arial Unicode MS" w:hAnsi="Cambria"/>
          <w:noProof/>
          <w:sz w:val="20"/>
        </w:rPr>
        <w:tab/>
      </w:r>
      <w:r>
        <w:rPr>
          <w:rFonts w:ascii="Cambria" w:eastAsia="Arial Unicode MS" w:hAnsi="Cambria"/>
          <w:noProof/>
          <w:sz w:val="20"/>
        </w:rPr>
        <w:tab/>
      </w:r>
      <w:r>
        <w:rPr>
          <w:rFonts w:ascii="Cambria" w:eastAsia="Arial Unicode MS" w:hAnsi="Cambria"/>
          <w:noProof/>
          <w:sz w:val="20"/>
        </w:rPr>
        <w:tab/>
      </w:r>
      <w:r>
        <w:rPr>
          <w:rFonts w:ascii="Cambria" w:eastAsia="Arial Unicode MS" w:hAnsi="Cambria"/>
          <w:noProof/>
          <w:sz w:val="20"/>
        </w:rPr>
        <w:tab/>
      </w:r>
    </w:p>
    <w:p w:rsidR="001665E2" w:rsidRDefault="001665E2" w:rsidP="003A0628">
      <w:pPr>
        <w:widowControl w:val="0"/>
        <w:tabs>
          <w:tab w:val="left" w:pos="180"/>
        </w:tabs>
        <w:spacing w:line="360" w:lineRule="auto"/>
        <w:jc w:val="both"/>
        <w:rPr>
          <w:rFonts w:ascii="Cambria" w:eastAsia="Arial Unicode MS" w:hAnsi="Cambria"/>
          <w:noProof/>
          <w:sz w:val="20"/>
        </w:rPr>
      </w:pPr>
    </w:p>
    <w:p w:rsidR="001665E2" w:rsidRDefault="001665E2" w:rsidP="003A0628">
      <w:pPr>
        <w:widowControl w:val="0"/>
        <w:tabs>
          <w:tab w:val="left" w:pos="180"/>
        </w:tabs>
        <w:spacing w:line="360" w:lineRule="auto"/>
        <w:jc w:val="both"/>
        <w:rPr>
          <w:rFonts w:ascii="Cambria" w:eastAsia="Arial Unicode MS" w:hAnsi="Cambria"/>
          <w:noProof/>
          <w:sz w:val="20"/>
        </w:rPr>
      </w:pPr>
    </w:p>
    <w:p w:rsidR="003A0628" w:rsidRPr="009618BA" w:rsidRDefault="001665E2" w:rsidP="003A0628">
      <w:pPr>
        <w:widowControl w:val="0"/>
        <w:tabs>
          <w:tab w:val="left" w:pos="180"/>
        </w:tabs>
        <w:spacing w:line="360" w:lineRule="auto"/>
        <w:jc w:val="both"/>
        <w:rPr>
          <w:rFonts w:ascii="Cambria" w:eastAsia="Arial Unicode MS" w:hAnsi="Cambria"/>
          <w:noProof/>
        </w:rPr>
      </w:pPr>
      <w:r>
        <w:rPr>
          <w:rFonts w:ascii="Cambria" w:eastAsia="Arial Unicode MS" w:hAnsi="Cambria"/>
          <w:noProof/>
          <w:sz w:val="20"/>
        </w:rPr>
        <w:tab/>
      </w:r>
      <w:r>
        <w:rPr>
          <w:rFonts w:ascii="Cambria" w:eastAsia="Arial Unicode MS" w:hAnsi="Cambria"/>
          <w:noProof/>
          <w:sz w:val="20"/>
        </w:rPr>
        <w:tab/>
      </w:r>
      <w:r>
        <w:rPr>
          <w:rFonts w:ascii="Cambria" w:eastAsia="Arial Unicode MS" w:hAnsi="Cambria"/>
          <w:noProof/>
          <w:sz w:val="20"/>
        </w:rPr>
        <w:tab/>
      </w:r>
      <w:r>
        <w:rPr>
          <w:rFonts w:ascii="Cambria" w:eastAsia="Arial Unicode MS" w:hAnsi="Cambria"/>
          <w:noProof/>
          <w:sz w:val="20"/>
        </w:rPr>
        <w:tab/>
      </w:r>
      <w:r w:rsidR="003A0628" w:rsidRPr="00E30742">
        <w:rPr>
          <w:rFonts w:ascii="Cambria" w:eastAsia="Arial Unicode MS" w:hAnsi="Cambria"/>
          <w:b/>
        </w:rPr>
        <w:t>IV-1-2-2 Endoprothèse de Voreaux</w:t>
      </w:r>
      <w:r w:rsidR="003A0628" w:rsidRPr="009618BA">
        <w:rPr>
          <w:rFonts w:ascii="Cambria" w:eastAsia="Arial Unicode MS" w:hAnsi="Cambria"/>
        </w:rPr>
        <w:t xml:space="preserve"> </w:t>
      </w:r>
      <w:r w:rsidR="003A0628">
        <w:rPr>
          <w:rFonts w:ascii="Cambria" w:eastAsia="Arial Unicode MS" w:hAnsi="Cambria"/>
        </w:rPr>
        <w:t xml:space="preserve">   </w:t>
      </w:r>
      <w:r w:rsidR="003A0628" w:rsidRPr="00E30742">
        <w:rPr>
          <w:rFonts w:ascii="Cambria" w:eastAsia="Arial Unicode MS" w:hAnsi="Cambria"/>
        </w:rPr>
        <w:t>[52]</w:t>
      </w:r>
    </w:p>
    <w:p w:rsidR="003A0628" w:rsidRDefault="003A0628" w:rsidP="003A0628">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 xml:space="preserve">Entièrement conçue en résine (Métacrylate de méthyle), elle sert de lit aux greffons osseux. Elle tient seule en place  et autorise une irradiation postopératoire. Dans les </w:t>
      </w:r>
      <w:r w:rsidRPr="00E30742">
        <w:rPr>
          <w:rFonts w:ascii="Cambria" w:eastAsia="Arial Unicode MS" w:hAnsi="Cambria"/>
        </w:rPr>
        <w:t>PSA</w:t>
      </w:r>
      <w:r w:rsidRPr="009618BA">
        <w:rPr>
          <w:rFonts w:ascii="Cambria" w:eastAsia="Arial Unicode MS" w:hAnsi="Cambria"/>
        </w:rPr>
        <w:t xml:space="preserve"> terminales, l’extrémité proximale s’encastre dans le moignon osseux par une sorte d’encoche assurant un contact intime entre l’endoprothèse et les corticales osseuses. Dans </w:t>
      </w:r>
      <w:r w:rsidRPr="00E30742">
        <w:rPr>
          <w:rFonts w:ascii="Cambria" w:eastAsia="Arial Unicode MS" w:hAnsi="Cambria"/>
        </w:rPr>
        <w:t>les PSAI</w:t>
      </w:r>
      <w:r w:rsidRPr="009618BA">
        <w:rPr>
          <w:rFonts w:ascii="Cambria" w:eastAsia="Arial Unicode MS" w:hAnsi="Cambria"/>
        </w:rPr>
        <w:t>, elle s’encastre dans les deux moignons résiduels de part et d’autre.</w:t>
      </w:r>
    </w:p>
    <w:p w:rsidR="003A0628" w:rsidRPr="009618BA" w:rsidRDefault="003A0628" w:rsidP="003A0628">
      <w:pPr>
        <w:widowControl w:val="0"/>
        <w:tabs>
          <w:tab w:val="left" w:pos="180"/>
        </w:tabs>
        <w:jc w:val="both"/>
        <w:rPr>
          <w:rFonts w:ascii="Cambria" w:eastAsia="Arial Unicode MS" w:hAnsi="Cambria"/>
        </w:rPr>
      </w:pPr>
    </w:p>
    <w:p w:rsidR="003A0628" w:rsidRPr="009618BA" w:rsidRDefault="003A0628" w:rsidP="003A0628">
      <w:pPr>
        <w:widowControl w:val="0"/>
        <w:tabs>
          <w:tab w:val="left" w:pos="180"/>
        </w:tabs>
        <w:spacing w:line="360" w:lineRule="auto"/>
        <w:ind w:firstLine="720"/>
        <w:jc w:val="both"/>
        <w:rPr>
          <w:rFonts w:ascii="Cambria" w:eastAsia="Arial Unicode MS" w:hAnsi="Cambria"/>
        </w:rPr>
      </w:pPr>
      <w:r>
        <w:rPr>
          <w:rFonts w:ascii="Cambria" w:eastAsia="Arial Unicode MS" w:hAnsi="Cambria"/>
        </w:rPr>
        <w:tab/>
      </w:r>
      <w:r>
        <w:rPr>
          <w:rFonts w:ascii="Cambria" w:eastAsia="Arial Unicode MS" w:hAnsi="Cambria"/>
        </w:rPr>
        <w:tab/>
      </w:r>
      <w:r w:rsidRPr="00E30742">
        <w:rPr>
          <w:rFonts w:ascii="Cambria" w:eastAsia="Arial Unicode MS" w:hAnsi="Cambria"/>
          <w:b/>
        </w:rPr>
        <w:t>IV-1-2-3 Attelles métalliques porte-greffons</w:t>
      </w:r>
      <w:r>
        <w:rPr>
          <w:rFonts w:ascii="Cambria" w:eastAsia="Arial Unicode MS" w:hAnsi="Cambria"/>
          <w:b/>
        </w:rPr>
        <w:t xml:space="preserve">  </w:t>
      </w:r>
      <w:r w:rsidRPr="00E03E1A">
        <w:rPr>
          <w:rFonts w:ascii="Cambria" w:eastAsia="Arial Unicode MS" w:hAnsi="Cambria"/>
        </w:rPr>
        <w:t>[11, 52]</w:t>
      </w:r>
      <w:r w:rsidR="001665E2">
        <w:rPr>
          <w:rFonts w:ascii="Cambria" w:eastAsia="Arial Unicode MS" w:hAnsi="Cambria"/>
        </w:rPr>
        <w:t xml:space="preserve">  (Fig. 37)</w:t>
      </w:r>
    </w:p>
    <w:p w:rsidR="003A0628" w:rsidRDefault="003A0628" w:rsidP="003A0628">
      <w:pPr>
        <w:widowControl w:val="0"/>
        <w:tabs>
          <w:tab w:val="left" w:pos="180"/>
        </w:tabs>
        <w:spacing w:after="200" w:line="360" w:lineRule="auto"/>
        <w:ind w:firstLine="720"/>
        <w:jc w:val="both"/>
        <w:rPr>
          <w:rFonts w:ascii="Cambria" w:eastAsia="Arial Unicode MS" w:hAnsi="Cambria"/>
        </w:rPr>
      </w:pPr>
      <w:r w:rsidRPr="009618BA">
        <w:rPr>
          <w:rFonts w:ascii="Cambria" w:eastAsia="Arial Unicode MS" w:hAnsi="Cambria"/>
        </w:rPr>
        <w:t>Entièrement réalisées en alliage chrome-cobalt, elles sont conçues suivant les mêmes principes que les endoprothèses métalloplastiques. Leur mise en place obéit aux mêmes règles d’ajustage, de contrôle de l’articulé et de fixation. Les greffons sont ligaturés aux attelles par des fils circulaires résorbables ou des fils en alliage chrome-cobalt.</w:t>
      </w:r>
    </w:p>
    <w:p w:rsidR="003A0628" w:rsidRDefault="003A0628" w:rsidP="003A0628">
      <w:pPr>
        <w:widowControl w:val="0"/>
        <w:tabs>
          <w:tab w:val="left" w:pos="180"/>
        </w:tabs>
        <w:spacing w:after="200" w:line="360" w:lineRule="auto"/>
        <w:ind w:firstLine="720"/>
        <w:jc w:val="center"/>
        <w:rPr>
          <w:rFonts w:ascii="Cambria" w:eastAsia="Arial Unicode MS" w:hAnsi="Cambria"/>
        </w:rPr>
      </w:pPr>
      <w:r>
        <w:rPr>
          <w:rFonts w:ascii="Cambria" w:eastAsia="Arial Unicode MS" w:hAnsi="Cambria"/>
          <w:noProof/>
          <w:lang w:val="en-US" w:eastAsia="en-US"/>
        </w:rPr>
        <w:drawing>
          <wp:inline distT="0" distB="0" distL="0" distR="0">
            <wp:extent cx="3350260" cy="2113280"/>
            <wp:effectExtent l="19050" t="19050" r="21590" b="20320"/>
            <wp:docPr id="329" name="Image 329" descr="DSCI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DSCI0002"/>
                    <pic:cNvPicPr>
                      <a:picLocks noChangeAspect="1" noChangeArrowheads="1"/>
                    </pic:cNvPicPr>
                  </pic:nvPicPr>
                  <pic:blipFill>
                    <a:blip r:embed="rId61"/>
                    <a:srcRect/>
                    <a:stretch>
                      <a:fillRect/>
                    </a:stretch>
                  </pic:blipFill>
                  <pic:spPr bwMode="auto">
                    <a:xfrm>
                      <a:off x="0" y="0"/>
                      <a:ext cx="3350260" cy="2113280"/>
                    </a:xfrm>
                    <a:prstGeom prst="rect">
                      <a:avLst/>
                    </a:prstGeom>
                    <a:noFill/>
                    <a:ln w="6350" cmpd="sng">
                      <a:solidFill>
                        <a:srgbClr val="000000"/>
                      </a:solidFill>
                      <a:miter lim="800000"/>
                      <a:headEnd/>
                      <a:tailEnd/>
                    </a:ln>
                    <a:effectLst/>
                  </pic:spPr>
                </pic:pic>
              </a:graphicData>
            </a:graphic>
          </wp:inline>
        </w:drawing>
      </w:r>
    </w:p>
    <w:p w:rsidR="00466E47" w:rsidRPr="00612AA5" w:rsidRDefault="003A0628" w:rsidP="00466E47">
      <w:pPr>
        <w:widowControl w:val="0"/>
        <w:tabs>
          <w:tab w:val="left" w:pos="180"/>
        </w:tabs>
        <w:spacing w:after="200" w:line="360" w:lineRule="auto"/>
        <w:ind w:firstLine="720"/>
        <w:jc w:val="center"/>
        <w:rPr>
          <w:rFonts w:ascii="Cambria" w:eastAsia="Arial Unicode MS" w:hAnsi="Cambria"/>
        </w:rPr>
      </w:pPr>
      <w:r>
        <w:rPr>
          <w:rFonts w:ascii="Cambria" w:eastAsia="Arial Unicode MS" w:hAnsi="Cambria"/>
          <w:b/>
        </w:rPr>
        <w:t xml:space="preserve">Figure 37: </w:t>
      </w:r>
      <w:r>
        <w:rPr>
          <w:rFonts w:ascii="Cambria" w:eastAsia="Arial Unicode MS" w:hAnsi="Cambria"/>
        </w:rPr>
        <w:t>Orthopantomogramme d’une attelle porte-greffon (fibula). [LD]</w:t>
      </w:r>
    </w:p>
    <w:p w:rsidR="003A0628" w:rsidRPr="009618BA" w:rsidRDefault="003A0628" w:rsidP="003A0628">
      <w:pPr>
        <w:widowControl w:val="0"/>
        <w:tabs>
          <w:tab w:val="left" w:pos="180"/>
        </w:tabs>
        <w:spacing w:line="360" w:lineRule="auto"/>
        <w:jc w:val="both"/>
        <w:rPr>
          <w:rFonts w:ascii="Cambria" w:eastAsia="Arial Unicode MS" w:hAnsi="Cambria"/>
        </w:rPr>
      </w:pPr>
      <w:r>
        <w:rPr>
          <w:rFonts w:eastAsia="Arial Unicode MS"/>
        </w:rPr>
        <w:tab/>
      </w:r>
      <w:r>
        <w:rPr>
          <w:rFonts w:eastAsia="Arial Unicode MS"/>
        </w:rPr>
        <w:tab/>
      </w:r>
      <w:r>
        <w:rPr>
          <w:rFonts w:eastAsia="Arial Unicode MS"/>
        </w:rPr>
        <w:tab/>
      </w:r>
      <w:r>
        <w:rPr>
          <w:rFonts w:eastAsia="Arial Unicode MS"/>
        </w:rPr>
        <w:tab/>
      </w:r>
      <w:r w:rsidRPr="00E03E1A">
        <w:rPr>
          <w:rFonts w:ascii="Cambria" w:eastAsia="Arial Unicode MS" w:hAnsi="Cambria"/>
          <w:b/>
        </w:rPr>
        <w:t>IV-1-2-4 Autres procédés de reconstruction mandibulaire</w:t>
      </w:r>
      <w:r>
        <w:rPr>
          <w:rFonts w:ascii="Cambria" w:eastAsia="Arial Unicode MS" w:hAnsi="Cambria"/>
          <w:b/>
        </w:rPr>
        <w:t xml:space="preserve"> </w:t>
      </w:r>
      <w:r w:rsidRPr="00E03E1A">
        <w:rPr>
          <w:rFonts w:ascii="Cambria" w:eastAsia="Arial Unicode MS" w:hAnsi="Cambria"/>
        </w:rPr>
        <w:t>[11]</w:t>
      </w:r>
    </w:p>
    <w:p w:rsidR="003A0628" w:rsidRPr="009618BA" w:rsidRDefault="003A0628" w:rsidP="003A0628">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Il s’agit des pièces préfabriquées et standardisées préconisées par certains Auteurs dans les reconstructions mandibulaires urgentes, ou quand on ne dispose pas de laboratoire spécialisé pour la réalisation des pièces individuelles.</w:t>
      </w:r>
    </w:p>
    <w:p w:rsidR="003A0628" w:rsidRPr="009618BA" w:rsidRDefault="003A0628" w:rsidP="003A0628">
      <w:pPr>
        <w:widowControl w:val="0"/>
        <w:tabs>
          <w:tab w:val="left" w:pos="180"/>
        </w:tabs>
        <w:spacing w:line="360" w:lineRule="auto"/>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t>Ils sont principalement au nombre de trois :</w:t>
      </w:r>
    </w:p>
    <w:p w:rsidR="003A0628" w:rsidRPr="002F7AE8" w:rsidRDefault="003A0628" w:rsidP="003A0628">
      <w:pPr>
        <w:pStyle w:val="Paragraphedeliste"/>
        <w:widowControl w:val="0"/>
        <w:numPr>
          <w:ilvl w:val="0"/>
          <w:numId w:val="15"/>
        </w:numPr>
        <w:tabs>
          <w:tab w:val="left" w:pos="180"/>
        </w:tabs>
        <w:spacing w:after="200" w:line="360" w:lineRule="auto"/>
        <w:jc w:val="both"/>
        <w:rPr>
          <w:rFonts w:ascii="Cambria" w:eastAsia="Arial Unicode MS" w:hAnsi="Cambria"/>
        </w:rPr>
      </w:pPr>
      <w:r w:rsidRPr="006E2D3D">
        <w:rPr>
          <w:rFonts w:ascii="Cambria" w:eastAsia="Arial Unicode MS" w:hAnsi="Cambria"/>
          <w:i/>
          <w:u w:val="single"/>
        </w:rPr>
        <w:t>Attelles rigides articulées</w:t>
      </w:r>
      <w:r w:rsidRPr="006E2D3D">
        <w:rPr>
          <w:rFonts w:ascii="Cambria" w:eastAsia="Arial Unicode MS" w:hAnsi="Cambria"/>
          <w:u w:val="single"/>
        </w:rPr>
        <w:t> </w:t>
      </w:r>
      <w:r>
        <w:rPr>
          <w:rFonts w:ascii="Cambria" w:eastAsia="Arial Unicode MS" w:hAnsi="Cambria"/>
        </w:rPr>
        <w:t xml:space="preserve">: </w:t>
      </w:r>
      <w:r w:rsidRPr="002F7AE8">
        <w:rPr>
          <w:rFonts w:ascii="Cambria" w:eastAsia="Arial Unicode MS" w:hAnsi="Cambria"/>
        </w:rPr>
        <w:t>Leur choix est suffisant pour s’adapter à toutes les PSAI, grâce à leur anatomie. Elles sont constituées d’une série d’élém</w:t>
      </w:r>
      <w:r>
        <w:rPr>
          <w:rFonts w:ascii="Cambria" w:eastAsia="Arial Unicode MS" w:hAnsi="Cambria"/>
        </w:rPr>
        <w:t>ents assemblables par des vi</w:t>
      </w:r>
      <w:r w:rsidRPr="002F7AE8">
        <w:rPr>
          <w:rFonts w:ascii="Cambria" w:eastAsia="Arial Unicode MS" w:hAnsi="Cambria"/>
        </w:rPr>
        <w:t>s.</w:t>
      </w:r>
    </w:p>
    <w:p w:rsidR="003A0628" w:rsidRPr="002F7AE8" w:rsidRDefault="003A0628" w:rsidP="003A0628">
      <w:pPr>
        <w:pStyle w:val="Paragraphedeliste"/>
        <w:widowControl w:val="0"/>
        <w:numPr>
          <w:ilvl w:val="0"/>
          <w:numId w:val="15"/>
        </w:numPr>
        <w:tabs>
          <w:tab w:val="left" w:pos="180"/>
        </w:tabs>
        <w:spacing w:after="200" w:line="360" w:lineRule="auto"/>
        <w:jc w:val="both"/>
        <w:rPr>
          <w:rFonts w:ascii="Cambria" w:eastAsia="Arial Unicode MS" w:hAnsi="Cambria"/>
        </w:rPr>
      </w:pPr>
      <w:r w:rsidRPr="006E2D3D">
        <w:rPr>
          <w:rFonts w:ascii="Cambria" w:eastAsia="Arial Unicode MS" w:hAnsi="Cambria"/>
          <w:i/>
          <w:u w:val="single"/>
        </w:rPr>
        <w:lastRenderedPageBreak/>
        <w:t>Grilles métalliques</w:t>
      </w:r>
      <w:r w:rsidRPr="002F7AE8">
        <w:rPr>
          <w:rFonts w:ascii="Cambria" w:eastAsia="Arial Unicode MS" w:hAnsi="Cambria"/>
          <w:i/>
        </w:rPr>
        <w:t> :</w:t>
      </w:r>
      <w:r>
        <w:rPr>
          <w:rFonts w:ascii="Cambria" w:eastAsia="Arial Unicode MS" w:hAnsi="Cambria"/>
        </w:rPr>
        <w:t xml:space="preserve"> </w:t>
      </w:r>
      <w:r w:rsidRPr="002F7AE8">
        <w:rPr>
          <w:rFonts w:ascii="Cambria" w:eastAsia="Arial Unicode MS" w:hAnsi="Cambria"/>
        </w:rPr>
        <w:t>Elles peuvent être en titane ou en acier inoxydable et comportent des éléments grillagés préformés en gouttière pour la symphyse, l’angle mandibulaire et les branches horizontales. On les utilise dans la reconstruction des vastes pertes de substance chirurgicales, mais elles servent également à assurer la contention des fragments mandibulaires et des greffons osseux.</w:t>
      </w:r>
    </w:p>
    <w:p w:rsidR="003A0628" w:rsidRPr="00A30BE4" w:rsidRDefault="003A0628" w:rsidP="003A0628">
      <w:pPr>
        <w:pStyle w:val="Paragraphedeliste"/>
        <w:widowControl w:val="0"/>
        <w:numPr>
          <w:ilvl w:val="0"/>
          <w:numId w:val="15"/>
        </w:numPr>
        <w:tabs>
          <w:tab w:val="left" w:pos="180"/>
        </w:tabs>
        <w:spacing w:after="200" w:line="360" w:lineRule="auto"/>
        <w:jc w:val="both"/>
        <w:rPr>
          <w:rFonts w:ascii="Cambria" w:eastAsia="Arial Unicode MS" w:hAnsi="Cambria"/>
        </w:rPr>
      </w:pPr>
      <w:r w:rsidRPr="006E2D3D">
        <w:rPr>
          <w:rFonts w:ascii="Cambria" w:eastAsia="Arial Unicode MS" w:hAnsi="Cambria"/>
          <w:i/>
          <w:u w:val="single"/>
        </w:rPr>
        <w:t>Attelles métalliques modelables</w:t>
      </w:r>
      <w:r>
        <w:rPr>
          <w:rFonts w:ascii="Cambria" w:eastAsia="Arial Unicode MS" w:hAnsi="Cambria"/>
        </w:rPr>
        <w:t> :</w:t>
      </w:r>
      <w:r w:rsidRPr="00A30BE4">
        <w:rPr>
          <w:rFonts w:ascii="Cambria" w:eastAsia="Arial Unicode MS" w:hAnsi="Cambria"/>
        </w:rPr>
        <w:t xml:space="preserve"> Celles proposées par</w:t>
      </w:r>
      <w:r w:rsidRPr="00A30BE4">
        <w:rPr>
          <w:rFonts w:ascii="Cambria" w:eastAsia="Arial Unicode MS" w:hAnsi="Cambria"/>
          <w:b/>
        </w:rPr>
        <w:t xml:space="preserve"> </w:t>
      </w:r>
      <w:r w:rsidRPr="006E2D3D">
        <w:rPr>
          <w:rFonts w:ascii="Cambria" w:eastAsia="Arial Unicode MS" w:hAnsi="Cambria"/>
        </w:rPr>
        <w:t xml:space="preserve">PERI </w:t>
      </w:r>
      <w:r w:rsidRPr="00A30BE4">
        <w:rPr>
          <w:rFonts w:ascii="Cambria" w:eastAsia="Arial Unicode MS" w:hAnsi="Cambria"/>
        </w:rPr>
        <w:t>sont en acier inoxydables et sont modelables au cours de l’intervention en fonction de la PSAI. Elles sont en forme de chapelet avec des grains aplatis.</w:t>
      </w:r>
    </w:p>
    <w:p w:rsidR="003A0628" w:rsidRPr="009618BA" w:rsidRDefault="003A0628" w:rsidP="003A0628">
      <w:pPr>
        <w:pStyle w:val="Paragraphedeliste"/>
        <w:widowControl w:val="0"/>
        <w:tabs>
          <w:tab w:val="left" w:pos="180"/>
        </w:tabs>
        <w:spacing w:line="360" w:lineRule="auto"/>
        <w:ind w:left="0"/>
        <w:jc w:val="both"/>
        <w:rPr>
          <w:rFonts w:ascii="Cambria" w:eastAsia="Arial Unicode MS" w:hAnsi="Cambria"/>
        </w:rPr>
      </w:pPr>
      <w:r w:rsidRPr="009618BA">
        <w:rPr>
          <w:rFonts w:ascii="Cambria" w:eastAsia="Arial Unicode MS" w:hAnsi="Cambria"/>
        </w:rPr>
        <w:t xml:space="preserve">Celles décrit par </w:t>
      </w:r>
      <w:r w:rsidRPr="006E2D3D">
        <w:rPr>
          <w:rFonts w:ascii="Cambria" w:eastAsia="Arial Unicode MS" w:hAnsi="Cambria"/>
        </w:rPr>
        <w:t>BENOIST</w:t>
      </w:r>
      <w:r w:rsidRPr="009618BA">
        <w:rPr>
          <w:rFonts w:ascii="Cambria" w:eastAsia="Arial Unicode MS" w:hAnsi="Cambria"/>
        </w:rPr>
        <w:t xml:space="preserve"> sont des plaques cintrées ayant la forme d’une gouttière évasée de façon à former un lit pour le greffon.</w:t>
      </w:r>
    </w:p>
    <w:p w:rsidR="003A0628" w:rsidRDefault="003A0628" w:rsidP="003A0628">
      <w:pPr>
        <w:pStyle w:val="Paragraphedeliste"/>
        <w:widowControl w:val="0"/>
        <w:tabs>
          <w:tab w:val="left" w:pos="180"/>
        </w:tabs>
        <w:spacing w:line="360" w:lineRule="auto"/>
        <w:ind w:left="0" w:firstLine="720"/>
        <w:jc w:val="both"/>
        <w:rPr>
          <w:rFonts w:ascii="Cambria" w:eastAsia="Arial Unicode MS" w:hAnsi="Cambria"/>
        </w:rPr>
      </w:pPr>
      <w:r w:rsidRPr="009618BA">
        <w:rPr>
          <w:rFonts w:ascii="Cambria" w:eastAsia="Arial Unicode MS" w:hAnsi="Cambria"/>
        </w:rPr>
        <w:t>Toutes ces prothèses traditionnelles sont de plus en plus délaissées au profit de la reconstruction par greffe osseuse, compte tenu principalement du potentiel de revascularisation, de l’incorporation et de l’absence d’interférence immunologique de cette dernière</w:t>
      </w:r>
      <w:r>
        <w:rPr>
          <w:rFonts w:ascii="Cambria" w:eastAsia="Arial Unicode MS" w:hAnsi="Cambria"/>
        </w:rPr>
        <w:t xml:space="preserve"> </w:t>
      </w:r>
      <w:r w:rsidRPr="00E03E1A">
        <w:rPr>
          <w:rFonts w:ascii="Cambria" w:eastAsia="Arial Unicode MS" w:hAnsi="Cambria"/>
        </w:rPr>
        <w:t>[50, 51].</w:t>
      </w:r>
    </w:p>
    <w:p w:rsidR="003A0628" w:rsidRPr="002F7AE8" w:rsidRDefault="003A0628" w:rsidP="003A0628">
      <w:pPr>
        <w:pStyle w:val="Paragraphedeliste"/>
        <w:widowControl w:val="0"/>
        <w:tabs>
          <w:tab w:val="left" w:pos="180"/>
        </w:tabs>
        <w:ind w:left="0" w:firstLine="720"/>
        <w:jc w:val="both"/>
        <w:rPr>
          <w:rFonts w:ascii="Cambria" w:eastAsia="Arial Unicode MS" w:hAnsi="Cambria"/>
          <w:b/>
        </w:rPr>
      </w:pPr>
    </w:p>
    <w:p w:rsidR="003A0628" w:rsidRPr="00A531E2" w:rsidRDefault="003A0628" w:rsidP="003A0628">
      <w:pPr>
        <w:widowControl w:val="0"/>
        <w:tabs>
          <w:tab w:val="left" w:pos="180"/>
          <w:tab w:val="left" w:pos="720"/>
        </w:tabs>
        <w:spacing w:line="360" w:lineRule="auto"/>
        <w:jc w:val="both"/>
        <w:rPr>
          <w:rFonts w:eastAsia="Arial Unicode MS"/>
          <w:b/>
        </w:rPr>
      </w:pPr>
      <w:r w:rsidRPr="004C5E95">
        <w:rPr>
          <w:rFonts w:eastAsia="Arial Unicode MS"/>
          <w:b/>
        </w:rPr>
        <w:t xml:space="preserve">          </w:t>
      </w:r>
      <w:r w:rsidRPr="009618BA">
        <w:rPr>
          <w:rFonts w:ascii="Cambria" w:eastAsia="Arial Unicode MS" w:hAnsi="Cambria"/>
          <w:b/>
        </w:rPr>
        <w:t>IV-2  PERTE</w:t>
      </w:r>
      <w:r>
        <w:rPr>
          <w:rFonts w:ascii="Cambria" w:eastAsia="Arial Unicode MS" w:hAnsi="Cambria"/>
          <w:b/>
        </w:rPr>
        <w:t>S</w:t>
      </w:r>
      <w:r w:rsidRPr="009618BA">
        <w:rPr>
          <w:rFonts w:ascii="Cambria" w:eastAsia="Arial Unicode MS" w:hAnsi="Cambria"/>
          <w:b/>
        </w:rPr>
        <w:t xml:space="preserve"> DE SUBSTANCE </w:t>
      </w:r>
      <w:r>
        <w:rPr>
          <w:rFonts w:ascii="Cambria" w:eastAsia="Arial Unicode MS" w:hAnsi="Cambria"/>
          <w:b/>
        </w:rPr>
        <w:t xml:space="preserve">ACQUISES NON INTERRUPTRICES (PSANI)   </w:t>
      </w:r>
      <w:r w:rsidRPr="00E03E1A">
        <w:rPr>
          <w:rFonts w:ascii="Cambria" w:eastAsia="Arial Unicode MS" w:hAnsi="Cambria"/>
        </w:rPr>
        <w:t>[50]</w:t>
      </w:r>
    </w:p>
    <w:p w:rsidR="003A0628" w:rsidRPr="009618BA" w:rsidRDefault="003A0628" w:rsidP="003A0628">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 xml:space="preserve"> Les brèches laissées par les pertes de substance non interruptrice</w:t>
      </w:r>
      <w:r>
        <w:rPr>
          <w:rFonts w:ascii="Cambria" w:eastAsia="Arial Unicode MS" w:hAnsi="Cambria"/>
        </w:rPr>
        <w:t>s</w:t>
      </w:r>
      <w:r w:rsidRPr="009618BA">
        <w:rPr>
          <w:rFonts w:ascii="Cambria" w:eastAsia="Arial Unicode MS" w:hAnsi="Cambria"/>
        </w:rPr>
        <w:t>, sont actuellement, grâce au progrès de la chirurgie, fermées ou comblées dans la plupart des cas par des lambeaux myocutanés, même sans reconstruction de la portion osseuse (par de lambeaux libre micro-anastomosés).</w:t>
      </w:r>
    </w:p>
    <w:p w:rsidR="003A0628" w:rsidRDefault="003A0628" w:rsidP="003A0628">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Il n’est pas rare, surtout dans les cas de pelvi-mandibulectomie non interruptrice, d’utiliser la greffe de peau totale prélevée le plus souvent à la face interne du bras ou au niveau de la région délto-pectorale. Ce greffon permet de limiter les séquelles fonctionnelles engendrées par la suture de la langue au versant muqueux de la lèvre inférieure. Après la mise en place du greffon, il est maintenu par une gouttière plastique (conformateur) sous laquelle on interpose une couche de silicone pour bien modeler la greffe sur les tissus receveurs. Au-delà de 10 jours, la gouttière est déposée et des empreintes sont prises immédiatement pou</w:t>
      </w:r>
      <w:r>
        <w:rPr>
          <w:rFonts w:ascii="Cambria" w:eastAsia="Arial Unicode MS" w:hAnsi="Cambria"/>
        </w:rPr>
        <w:t>r réaliser la prothèse dentaire (fig. 3</w:t>
      </w:r>
      <w:r w:rsidR="001665E2">
        <w:rPr>
          <w:rFonts w:ascii="Cambria" w:eastAsia="Arial Unicode MS" w:hAnsi="Cambria"/>
        </w:rPr>
        <w:t>8</w:t>
      </w:r>
      <w:r>
        <w:rPr>
          <w:rFonts w:ascii="Cambria" w:eastAsia="Arial Unicode MS" w:hAnsi="Cambria"/>
        </w:rPr>
        <w:t>).</w:t>
      </w:r>
    </w:p>
    <w:p w:rsidR="003A0628" w:rsidRPr="009618BA" w:rsidRDefault="003A0628" w:rsidP="003A0628">
      <w:pPr>
        <w:widowControl w:val="0"/>
        <w:tabs>
          <w:tab w:val="left" w:pos="180"/>
        </w:tabs>
        <w:spacing w:line="360" w:lineRule="auto"/>
        <w:ind w:firstLine="720"/>
        <w:jc w:val="both"/>
        <w:rPr>
          <w:rFonts w:ascii="Cambria" w:eastAsia="Arial Unicode MS" w:hAnsi="Cambria"/>
        </w:rPr>
      </w:pPr>
    </w:p>
    <w:p w:rsidR="003A0628" w:rsidRPr="004C5E95" w:rsidRDefault="00AC0E03" w:rsidP="003A0628">
      <w:pPr>
        <w:widowControl w:val="0"/>
        <w:tabs>
          <w:tab w:val="left" w:pos="180"/>
        </w:tabs>
        <w:spacing w:line="360" w:lineRule="auto"/>
        <w:jc w:val="center"/>
        <w:rPr>
          <w:rFonts w:eastAsia="Arial Unicode MS"/>
        </w:rPr>
      </w:pPr>
      <w:r w:rsidRPr="00AC0E03">
        <w:rPr>
          <w:rFonts w:eastAsia="Arial Unicode MS"/>
          <w:noProof/>
        </w:rPr>
        <w:lastRenderedPageBreak/>
        <w:pict>
          <v:rect id="_x0000_s1295" style="position:absolute;left:0;text-align:left;margin-left:70.1pt;margin-top:.1pt;width:315.85pt;height:175.15pt;z-index:251916800" filled="f"/>
        </w:pict>
      </w:r>
      <w:r w:rsidR="003A0628">
        <w:rPr>
          <w:rFonts w:eastAsia="Arial Unicode MS"/>
          <w:noProof/>
          <w:lang w:val="en-US" w:eastAsia="en-US"/>
        </w:rPr>
        <w:drawing>
          <wp:inline distT="0" distB="0" distL="0" distR="0">
            <wp:extent cx="4011295" cy="2220595"/>
            <wp:effectExtent l="19050" t="0" r="8255" b="0"/>
            <wp:docPr id="330" name="Image 24" descr="G:\M NDIAYE\P270709_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G:\M NDIAYE\P270709_15.22.JPG"/>
                    <pic:cNvPicPr>
                      <a:picLocks noChangeAspect="1" noChangeArrowheads="1"/>
                    </pic:cNvPicPr>
                  </pic:nvPicPr>
                  <pic:blipFill>
                    <a:blip r:embed="rId62"/>
                    <a:srcRect/>
                    <a:stretch>
                      <a:fillRect/>
                    </a:stretch>
                  </pic:blipFill>
                  <pic:spPr bwMode="auto">
                    <a:xfrm>
                      <a:off x="0" y="0"/>
                      <a:ext cx="4011295" cy="2220595"/>
                    </a:xfrm>
                    <a:prstGeom prst="rect">
                      <a:avLst/>
                    </a:prstGeom>
                    <a:noFill/>
                    <a:ln w="9525">
                      <a:noFill/>
                      <a:miter lim="800000"/>
                      <a:headEnd/>
                      <a:tailEnd/>
                    </a:ln>
                  </pic:spPr>
                </pic:pic>
              </a:graphicData>
            </a:graphic>
          </wp:inline>
        </w:drawing>
      </w:r>
    </w:p>
    <w:p w:rsidR="003A0628" w:rsidRDefault="003A0628" w:rsidP="003A0628">
      <w:pPr>
        <w:widowControl w:val="0"/>
        <w:tabs>
          <w:tab w:val="left" w:pos="180"/>
        </w:tabs>
        <w:spacing w:line="360" w:lineRule="auto"/>
        <w:jc w:val="center"/>
        <w:rPr>
          <w:rFonts w:ascii="Cambria" w:eastAsia="Arial Unicode MS" w:hAnsi="Cambria"/>
        </w:rPr>
      </w:pPr>
      <w:r w:rsidRPr="0014331B">
        <w:rPr>
          <w:rFonts w:ascii="Cambria" w:eastAsia="Arial Unicode MS" w:hAnsi="Cambria"/>
          <w:b/>
        </w:rPr>
        <w:t xml:space="preserve">Figure </w:t>
      </w:r>
      <w:r>
        <w:rPr>
          <w:rFonts w:ascii="Cambria" w:eastAsia="Arial Unicode MS" w:hAnsi="Cambria"/>
          <w:b/>
        </w:rPr>
        <w:t>38</w:t>
      </w:r>
      <w:r>
        <w:rPr>
          <w:rFonts w:ascii="Cambria" w:eastAsia="Arial Unicode MS" w:hAnsi="Cambria"/>
        </w:rPr>
        <w:t xml:space="preserve"> : </w:t>
      </w:r>
      <w:r w:rsidRPr="009618BA">
        <w:rPr>
          <w:rFonts w:ascii="Cambria" w:eastAsia="Arial Unicode MS" w:hAnsi="Cambria"/>
        </w:rPr>
        <w:t>Rad</w:t>
      </w:r>
      <w:r>
        <w:rPr>
          <w:rFonts w:ascii="Cambria" w:eastAsia="Arial Unicode MS" w:hAnsi="Cambria"/>
        </w:rPr>
        <w:t>iographie panoramique d’une PSANI de la mandibule</w:t>
      </w:r>
      <w:r w:rsidR="001665E2" w:rsidRPr="009618BA">
        <w:rPr>
          <w:rFonts w:ascii="Cambria" w:eastAsia="Arial Unicode MS" w:hAnsi="Cambria"/>
        </w:rPr>
        <w:t>.</w:t>
      </w:r>
      <w:r w:rsidR="001665E2">
        <w:rPr>
          <w:rFonts w:ascii="Cambria" w:eastAsia="Arial Unicode MS" w:hAnsi="Cambria"/>
        </w:rPr>
        <w:t xml:space="preserve"> [</w:t>
      </w:r>
      <w:r>
        <w:rPr>
          <w:rFonts w:ascii="Cambria" w:eastAsia="Arial Unicode MS" w:hAnsi="Cambria"/>
        </w:rPr>
        <w:t>LD]</w:t>
      </w:r>
    </w:p>
    <w:p w:rsidR="003A0628" w:rsidRPr="00241462" w:rsidRDefault="003A0628" w:rsidP="0078603F">
      <w:pPr>
        <w:tabs>
          <w:tab w:val="left" w:pos="180"/>
        </w:tabs>
        <w:spacing w:line="360" w:lineRule="auto"/>
        <w:ind w:left="-142" w:right="-141"/>
        <w:jc w:val="both"/>
        <w:rPr>
          <w:rFonts w:ascii="Cambria" w:eastAsia="Arial Unicode MS" w:hAnsi="Cambria"/>
          <w:b/>
          <w:sz w:val="28"/>
        </w:rPr>
      </w:pPr>
    </w:p>
    <w:p w:rsidR="001665E2" w:rsidRPr="001665E2" w:rsidRDefault="0051180E" w:rsidP="001665E2">
      <w:pPr>
        <w:tabs>
          <w:tab w:val="left" w:pos="180"/>
        </w:tabs>
        <w:spacing w:line="360" w:lineRule="auto"/>
        <w:jc w:val="both"/>
        <w:rPr>
          <w:rFonts w:ascii="Cambria" w:eastAsia="Arial Unicode MS" w:hAnsi="Cambria"/>
        </w:rPr>
      </w:pPr>
      <w:r w:rsidRPr="001665E2">
        <w:rPr>
          <w:rFonts w:ascii="Cambria" w:eastAsia="Arial Unicode MS" w:hAnsi="Cambria"/>
          <w:b/>
          <w:sz w:val="28"/>
        </w:rPr>
        <w:t xml:space="preserve">V- </w:t>
      </w:r>
      <w:r w:rsidRPr="001665E2">
        <w:rPr>
          <w:rFonts w:ascii="Cambria" w:eastAsia="Arial Unicode MS" w:hAnsi="Cambria"/>
          <w:b/>
          <w:sz w:val="28"/>
          <w:u w:val="single"/>
        </w:rPr>
        <w:t xml:space="preserve">LA REEDUCATION </w:t>
      </w:r>
      <w:r w:rsidR="001665E2">
        <w:rPr>
          <w:rFonts w:ascii="Cambria" w:eastAsia="Arial Unicode MS" w:hAnsi="Cambria"/>
          <w:b/>
          <w:sz w:val="28"/>
          <w:u w:val="single"/>
        </w:rPr>
        <w:t xml:space="preserve">FONCTIONNELLE </w:t>
      </w:r>
      <w:r w:rsidRPr="001665E2">
        <w:rPr>
          <w:rFonts w:ascii="Cambria" w:eastAsia="Arial Unicode MS" w:hAnsi="Cambria"/>
          <w:b/>
          <w:sz w:val="28"/>
          <w:u w:val="single"/>
        </w:rPr>
        <w:t>MAXILLO-FACIALE</w:t>
      </w:r>
      <w:r w:rsidRPr="001665E2">
        <w:rPr>
          <w:rFonts w:ascii="Cambria" w:eastAsia="Arial Unicode MS" w:hAnsi="Cambria"/>
          <w:sz w:val="28"/>
        </w:rPr>
        <w:t xml:space="preserve">    </w:t>
      </w:r>
      <w:r w:rsidR="0014331B" w:rsidRPr="001665E2">
        <w:rPr>
          <w:rFonts w:ascii="Cambria" w:eastAsia="Arial Unicode MS" w:hAnsi="Cambria"/>
          <w:sz w:val="28"/>
        </w:rPr>
        <w:t xml:space="preserve"> </w:t>
      </w:r>
      <w:r w:rsidR="0014331B" w:rsidRPr="0014331B">
        <w:rPr>
          <w:rFonts w:ascii="Cambria" w:eastAsia="Arial Unicode MS" w:hAnsi="Cambria"/>
        </w:rPr>
        <w:t>[23, 29, 51</w:t>
      </w:r>
      <w:r w:rsidRPr="0014331B">
        <w:rPr>
          <w:rFonts w:ascii="Cambria" w:eastAsia="Arial Unicode MS" w:hAnsi="Cambria"/>
        </w:rPr>
        <w:t>]</w:t>
      </w:r>
    </w:p>
    <w:p w:rsidR="001665E2" w:rsidRPr="00A30BE4" w:rsidRDefault="001665E2" w:rsidP="001665E2">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 xml:space="preserve">Pour éviter les troubles cinématiques après </w:t>
      </w:r>
      <w:r w:rsidRPr="0014331B">
        <w:rPr>
          <w:rFonts w:ascii="Cambria" w:eastAsia="Arial Unicode MS" w:hAnsi="Cambria"/>
        </w:rPr>
        <w:t>une PSAI</w:t>
      </w:r>
      <w:r w:rsidRPr="009618BA">
        <w:rPr>
          <w:rFonts w:ascii="Cambria" w:eastAsia="Arial Unicode MS" w:hAnsi="Cambria"/>
        </w:rPr>
        <w:t>, la reconstruction par greffe osseuse, ostéo-myo-cutanée ou par endoprothèse doit être systématique et imméd</w:t>
      </w:r>
      <w:r>
        <w:rPr>
          <w:rFonts w:ascii="Cambria" w:eastAsia="Arial Unicode MS" w:hAnsi="Cambria"/>
        </w:rPr>
        <w:t>iate.</w:t>
      </w:r>
      <w:r w:rsidRPr="009618BA">
        <w:rPr>
          <w:rFonts w:ascii="Cambria" w:eastAsia="Arial Unicode MS" w:hAnsi="Cambria"/>
        </w:rPr>
        <w:t xml:space="preserve"> La rééducation de la posture et de la cinématique mandibulaire associant mécanothérapie et kinésithérapie doit être initiée précocement afin de limiter, voire prévenir les troubles fonctionnels.</w:t>
      </w:r>
    </w:p>
    <w:p w:rsidR="001665E2" w:rsidRPr="009618BA" w:rsidRDefault="001665E2" w:rsidP="001665E2">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Les objectifs visés par cette rééducation sont de :</w:t>
      </w:r>
    </w:p>
    <w:p w:rsidR="001665E2" w:rsidRPr="009618BA" w:rsidRDefault="001665E2" w:rsidP="001665E2">
      <w:pPr>
        <w:pStyle w:val="Paragraphedeliste"/>
        <w:widowControl w:val="0"/>
        <w:numPr>
          <w:ilvl w:val="0"/>
          <w:numId w:val="16"/>
        </w:numPr>
        <w:tabs>
          <w:tab w:val="left" w:pos="180"/>
        </w:tabs>
        <w:spacing w:after="200" w:line="360" w:lineRule="auto"/>
        <w:jc w:val="both"/>
        <w:rPr>
          <w:rFonts w:ascii="Cambria" w:eastAsia="Arial Unicode MS" w:hAnsi="Cambria"/>
        </w:rPr>
      </w:pPr>
      <w:r w:rsidRPr="009618BA">
        <w:rPr>
          <w:rFonts w:ascii="Cambria" w:eastAsia="Arial Unicode MS" w:hAnsi="Cambria"/>
        </w:rPr>
        <w:t>Retrouver un degré d’ouverture buccale compatible avec l’alimentation solide et récupérer une force suffisante de contraction m</w:t>
      </w:r>
      <w:r>
        <w:rPr>
          <w:rFonts w:ascii="Cambria" w:eastAsia="Arial Unicode MS" w:hAnsi="Cambria"/>
        </w:rPr>
        <w:t>usculaire lors de la fermeture, donc lors de la mastication</w:t>
      </w:r>
    </w:p>
    <w:p w:rsidR="001665E2" w:rsidRPr="009618BA" w:rsidRDefault="001665E2" w:rsidP="001665E2">
      <w:pPr>
        <w:pStyle w:val="Paragraphedeliste"/>
        <w:widowControl w:val="0"/>
        <w:numPr>
          <w:ilvl w:val="0"/>
          <w:numId w:val="16"/>
        </w:numPr>
        <w:tabs>
          <w:tab w:val="left" w:pos="180"/>
        </w:tabs>
        <w:spacing w:after="200" w:line="360" w:lineRule="auto"/>
        <w:jc w:val="both"/>
        <w:rPr>
          <w:rFonts w:ascii="Cambria" w:eastAsia="Arial Unicode MS" w:hAnsi="Cambria"/>
        </w:rPr>
      </w:pPr>
      <w:r w:rsidRPr="009618BA">
        <w:rPr>
          <w:rFonts w:ascii="Cambria" w:eastAsia="Arial Unicode MS" w:hAnsi="Cambria"/>
        </w:rPr>
        <w:t>Rechercher le recentrage de la mandibule pendant les mouvements d’ouverture-fermeture ;</w:t>
      </w:r>
    </w:p>
    <w:p w:rsidR="001665E2" w:rsidRPr="009618BA" w:rsidRDefault="001665E2" w:rsidP="001665E2">
      <w:pPr>
        <w:pStyle w:val="Paragraphedeliste"/>
        <w:widowControl w:val="0"/>
        <w:numPr>
          <w:ilvl w:val="0"/>
          <w:numId w:val="16"/>
        </w:numPr>
        <w:tabs>
          <w:tab w:val="left" w:pos="180"/>
        </w:tabs>
        <w:spacing w:after="200" w:line="360" w:lineRule="auto"/>
        <w:jc w:val="both"/>
        <w:rPr>
          <w:rFonts w:ascii="Cambria" w:eastAsia="Arial Unicode MS" w:hAnsi="Cambria"/>
        </w:rPr>
      </w:pPr>
      <w:r w:rsidRPr="009618BA">
        <w:rPr>
          <w:rFonts w:ascii="Cambria" w:eastAsia="Arial Unicode MS" w:hAnsi="Cambria"/>
        </w:rPr>
        <w:t>Faciliter le contrôle de la déviation controlatérale de correction de la mandibule ;</w:t>
      </w:r>
    </w:p>
    <w:p w:rsidR="001665E2" w:rsidRPr="009618BA" w:rsidRDefault="001665E2" w:rsidP="001665E2">
      <w:pPr>
        <w:pStyle w:val="Paragraphedeliste"/>
        <w:widowControl w:val="0"/>
        <w:numPr>
          <w:ilvl w:val="0"/>
          <w:numId w:val="16"/>
        </w:numPr>
        <w:tabs>
          <w:tab w:val="left" w:pos="180"/>
        </w:tabs>
        <w:spacing w:after="200" w:line="360" w:lineRule="auto"/>
        <w:jc w:val="both"/>
        <w:rPr>
          <w:rFonts w:ascii="Cambria" w:eastAsia="Arial Unicode MS" w:hAnsi="Cambria"/>
        </w:rPr>
      </w:pPr>
      <w:r w:rsidRPr="009618BA">
        <w:rPr>
          <w:rFonts w:ascii="Cambria" w:eastAsia="Arial Unicode MS" w:hAnsi="Cambria"/>
        </w:rPr>
        <w:t>Récupérer un mouvement de protraction-retraction mandibulaire tout en limitant la déviation du menton vers le côté réséqué.</w:t>
      </w:r>
    </w:p>
    <w:p w:rsidR="001665E2" w:rsidRPr="009618BA" w:rsidRDefault="001665E2" w:rsidP="001665E2">
      <w:pPr>
        <w:widowControl w:val="0"/>
        <w:tabs>
          <w:tab w:val="left" w:pos="180"/>
        </w:tabs>
        <w:spacing w:line="360" w:lineRule="auto"/>
        <w:jc w:val="both"/>
        <w:rPr>
          <w:rFonts w:ascii="Cambria" w:eastAsia="Arial Unicode MS" w:hAnsi="Cambria"/>
          <w:b/>
        </w:rPr>
      </w:pPr>
      <w:r>
        <w:rPr>
          <w:rFonts w:eastAsia="Arial Unicode MS"/>
          <w:b/>
        </w:rPr>
        <w:tab/>
      </w:r>
      <w:r>
        <w:rPr>
          <w:rFonts w:eastAsia="Arial Unicode MS"/>
          <w:b/>
        </w:rPr>
        <w:tab/>
      </w:r>
      <w:r w:rsidRPr="009618BA">
        <w:rPr>
          <w:rFonts w:ascii="Cambria" w:eastAsia="Arial Unicode MS" w:hAnsi="Cambria"/>
          <w:b/>
        </w:rPr>
        <w:t>V-1  LA MECANOTHERAPIE</w:t>
      </w:r>
    </w:p>
    <w:p w:rsidR="001665E2" w:rsidRPr="009618BA" w:rsidRDefault="001665E2" w:rsidP="001665E2">
      <w:pPr>
        <w:widowControl w:val="0"/>
        <w:tabs>
          <w:tab w:val="left" w:pos="180"/>
        </w:tabs>
        <w:spacing w:line="360" w:lineRule="auto"/>
        <w:jc w:val="both"/>
        <w:rPr>
          <w:rFonts w:ascii="Cambria" w:eastAsia="Arial Unicode MS" w:hAnsi="Cambria"/>
        </w:rPr>
      </w:pPr>
      <w:r w:rsidRPr="009618BA">
        <w:rPr>
          <w:rFonts w:ascii="Cambria" w:eastAsia="Arial Unicode MS" w:hAnsi="Cambria"/>
          <w:b/>
        </w:rPr>
        <w:tab/>
      </w:r>
      <w:r w:rsidRPr="009618BA">
        <w:rPr>
          <w:rFonts w:ascii="Cambria" w:eastAsia="Arial Unicode MS" w:hAnsi="Cambria"/>
          <w:b/>
        </w:rPr>
        <w:tab/>
      </w:r>
      <w:r w:rsidRPr="009618BA">
        <w:rPr>
          <w:rFonts w:ascii="Cambria" w:eastAsia="Arial Unicode MS" w:hAnsi="Cambria"/>
          <w:b/>
        </w:rPr>
        <w:tab/>
      </w:r>
      <w:r w:rsidRPr="009618BA">
        <w:rPr>
          <w:rFonts w:ascii="Cambria" w:eastAsia="Arial Unicode MS" w:hAnsi="Cambria"/>
        </w:rPr>
        <w:t>V-1-1 PRINCIPE</w:t>
      </w:r>
    </w:p>
    <w:p w:rsidR="001665E2" w:rsidRPr="009618BA" w:rsidRDefault="001665E2" w:rsidP="001665E2">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Lorsque la reconstruction ad integrum par la chirurgie n’est pas possible, la mécanothérapie va permettre de lutter contre l’installation des troubles fonctionnels ou d’en limiter les effets. Partie intégrante de la rééducation fonctionnelle, elle se fait par des appareils mobilisateurs ou exerciseurs qui seront utilisés après un réchauffement préalable</w:t>
      </w:r>
      <w:r>
        <w:rPr>
          <w:rFonts w:ascii="Cambria" w:eastAsia="Arial Unicode MS" w:hAnsi="Cambria"/>
        </w:rPr>
        <w:t>,</w:t>
      </w:r>
      <w:r w:rsidRPr="009618BA">
        <w:rPr>
          <w:rFonts w:ascii="Cambria" w:eastAsia="Arial Unicode MS" w:hAnsi="Cambria"/>
        </w:rPr>
        <w:t xml:space="preserve"> c'est-à-dire une mise en condition des muscles</w:t>
      </w:r>
      <w:r>
        <w:rPr>
          <w:rFonts w:ascii="Cambria" w:eastAsia="Arial Unicode MS" w:hAnsi="Cambria"/>
        </w:rPr>
        <w:t>,</w:t>
      </w:r>
      <w:r w:rsidRPr="009618BA">
        <w:rPr>
          <w:rFonts w:ascii="Cambria" w:eastAsia="Arial Unicode MS" w:hAnsi="Cambria"/>
        </w:rPr>
        <w:t xml:space="preserve"> surtout s’ils se relèvent être </w:t>
      </w:r>
      <w:r w:rsidRPr="009618BA">
        <w:rPr>
          <w:rFonts w:ascii="Cambria" w:eastAsia="Arial Unicode MS" w:hAnsi="Cambria"/>
        </w:rPr>
        <w:lastRenderedPageBreak/>
        <w:t xml:space="preserve">rétractés, sclérosés ou atrophiés. </w:t>
      </w:r>
    </w:p>
    <w:p w:rsidR="001665E2" w:rsidRDefault="001665E2" w:rsidP="001665E2">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Il existe deux grandes catégories d’appareils ; les mobilisateurs unidirectionnels  et mobilisateurs pluridirectionnels.</w:t>
      </w:r>
    </w:p>
    <w:p w:rsidR="001665E2" w:rsidRPr="009618BA" w:rsidRDefault="001665E2" w:rsidP="001665E2">
      <w:pPr>
        <w:widowControl w:val="0"/>
        <w:tabs>
          <w:tab w:val="left" w:pos="180"/>
        </w:tabs>
        <w:ind w:firstLine="720"/>
        <w:jc w:val="both"/>
        <w:rPr>
          <w:rFonts w:ascii="Cambria" w:eastAsia="Arial Unicode MS" w:hAnsi="Cambria"/>
        </w:rPr>
      </w:pPr>
    </w:p>
    <w:p w:rsidR="001665E2" w:rsidRPr="009618BA" w:rsidRDefault="001665E2" w:rsidP="001665E2">
      <w:pPr>
        <w:widowControl w:val="0"/>
        <w:tabs>
          <w:tab w:val="left" w:pos="180"/>
        </w:tabs>
        <w:spacing w:line="360" w:lineRule="auto"/>
        <w:ind w:firstLine="720"/>
        <w:jc w:val="both"/>
        <w:rPr>
          <w:rFonts w:ascii="Cambria" w:eastAsia="Arial Unicode MS" w:hAnsi="Cambria"/>
        </w:rPr>
      </w:pPr>
      <w:r w:rsidRPr="009618BA">
        <w:rPr>
          <w:rFonts w:ascii="Cambria" w:eastAsia="Arial Unicode MS" w:hAnsi="Cambria"/>
        </w:rPr>
        <w:tab/>
        <w:t>V-1-2</w:t>
      </w:r>
      <w:r w:rsidRPr="009618BA">
        <w:rPr>
          <w:rFonts w:ascii="Cambria" w:eastAsia="Arial Unicode MS" w:hAnsi="Cambria"/>
          <w:b/>
        </w:rPr>
        <w:t xml:space="preserve"> </w:t>
      </w:r>
      <w:r w:rsidRPr="009618BA">
        <w:rPr>
          <w:rFonts w:ascii="Cambria" w:eastAsia="Arial Unicode MS" w:hAnsi="Cambria"/>
        </w:rPr>
        <w:t>LES MOBILISATEURS UNIDIRECTIONNELS</w:t>
      </w:r>
      <w:r>
        <w:rPr>
          <w:rFonts w:ascii="Cambria" w:eastAsia="Arial Unicode MS" w:hAnsi="Cambria"/>
        </w:rPr>
        <w:t xml:space="preserve"> </w:t>
      </w:r>
    </w:p>
    <w:p w:rsidR="001665E2" w:rsidRPr="009618BA" w:rsidRDefault="001665E2" w:rsidP="001665E2">
      <w:pPr>
        <w:widowControl w:val="0"/>
        <w:tabs>
          <w:tab w:val="left" w:pos="180"/>
        </w:tabs>
        <w:spacing w:line="360" w:lineRule="auto"/>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t>Utilisés comme initiateur de l’ouverture buccale lors de la mécanothérapie, il s’agit essentiel</w:t>
      </w:r>
      <w:r w:rsidRPr="009618BA">
        <w:rPr>
          <w:rFonts w:ascii="Cambria" w:eastAsia="Arial Unicode MS" w:hAnsi="Cambria"/>
          <w:b/>
        </w:rPr>
        <w:t>l</w:t>
      </w:r>
      <w:r w:rsidRPr="009618BA">
        <w:rPr>
          <w:rFonts w:ascii="Cambria" w:eastAsia="Arial Unicode MS" w:hAnsi="Cambria"/>
        </w:rPr>
        <w:t>ement de :</w:t>
      </w:r>
    </w:p>
    <w:p w:rsidR="001665E2" w:rsidRPr="009618BA" w:rsidRDefault="001665E2" w:rsidP="001665E2">
      <w:pPr>
        <w:pStyle w:val="Paragraphedeliste"/>
        <w:widowControl w:val="0"/>
        <w:numPr>
          <w:ilvl w:val="0"/>
          <w:numId w:val="17"/>
        </w:numPr>
        <w:tabs>
          <w:tab w:val="left" w:pos="180"/>
        </w:tabs>
        <w:spacing w:after="200" w:line="360" w:lineRule="auto"/>
        <w:ind w:left="644"/>
        <w:jc w:val="both"/>
        <w:rPr>
          <w:rFonts w:ascii="Cambria" w:eastAsia="Arial Unicode MS" w:hAnsi="Cambria"/>
        </w:rPr>
      </w:pPr>
      <w:r w:rsidRPr="00002014">
        <w:rPr>
          <w:rFonts w:ascii="Cambria" w:eastAsia="Arial Unicode MS" w:hAnsi="Cambria"/>
          <w:i/>
          <w:u w:val="single"/>
        </w:rPr>
        <w:t>« Sauterelle »</w:t>
      </w:r>
      <w:r w:rsidRPr="00002014">
        <w:rPr>
          <w:rFonts w:ascii="Cambria" w:eastAsia="Arial Unicode MS" w:hAnsi="Cambria"/>
          <w:b/>
          <w:i/>
          <w:u w:val="single"/>
        </w:rPr>
        <w:t xml:space="preserve"> </w:t>
      </w:r>
      <w:r w:rsidRPr="00002014">
        <w:rPr>
          <w:rFonts w:ascii="Cambria" w:eastAsia="Arial Unicode MS" w:hAnsi="Cambria"/>
          <w:i/>
          <w:u w:val="single"/>
        </w:rPr>
        <w:t>de BENOIST-SALAUN</w:t>
      </w:r>
      <w:r w:rsidRPr="009618BA">
        <w:rPr>
          <w:rFonts w:ascii="Cambria" w:eastAsia="Arial Unicode MS" w:hAnsi="Cambria"/>
        </w:rPr>
        <w:t> : basé sur le principe d’une pince à linge, il s’agit d’un dispositif à action verticale permettant d’augmenter l’amplitude d</w:t>
      </w:r>
      <w:r>
        <w:rPr>
          <w:rFonts w:ascii="Cambria" w:eastAsia="Arial Unicode MS" w:hAnsi="Cambria"/>
        </w:rPr>
        <w:t>u mouvement d’ouverture buccale surtout lors de la rotation initiale condylienne.</w:t>
      </w:r>
      <w:r w:rsidR="00E02469">
        <w:rPr>
          <w:rFonts w:ascii="Cambria" w:eastAsia="Arial Unicode MS" w:hAnsi="Cambria"/>
        </w:rPr>
        <w:t xml:space="preserve"> (Fig. 39</w:t>
      </w:r>
      <w:r>
        <w:rPr>
          <w:rFonts w:ascii="Cambria" w:eastAsia="Arial Unicode MS" w:hAnsi="Cambria"/>
        </w:rPr>
        <w:t>)</w:t>
      </w:r>
    </w:p>
    <w:p w:rsidR="001665E2" w:rsidRDefault="00AC0E03" w:rsidP="001665E2">
      <w:pPr>
        <w:widowControl w:val="0"/>
        <w:tabs>
          <w:tab w:val="left" w:pos="180"/>
        </w:tabs>
        <w:spacing w:line="360" w:lineRule="auto"/>
        <w:jc w:val="both"/>
        <w:rPr>
          <w:noProof/>
        </w:rPr>
      </w:pPr>
      <w:r w:rsidRPr="00AC0E03">
        <w:rPr>
          <w:noProof/>
        </w:rPr>
        <w:pict>
          <v:rect id="_x0000_s1315" style="position:absolute;left:0;text-align:left;margin-left:2.2pt;margin-top:2.2pt;width:448.15pt;height:237.5pt;z-index:251934208" filled="f"/>
        </w:pict>
      </w:r>
      <w:r w:rsidR="001665E2">
        <w:rPr>
          <w:noProof/>
          <w:lang w:val="en-US" w:eastAsia="en-US"/>
        </w:rPr>
        <w:drawing>
          <wp:inline distT="0" distB="0" distL="0" distR="0">
            <wp:extent cx="5701665" cy="3142615"/>
            <wp:effectExtent l="19050" t="0" r="0" b="0"/>
            <wp:docPr id="103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3"/>
                    <a:srcRect/>
                    <a:stretch>
                      <a:fillRect/>
                    </a:stretch>
                  </pic:blipFill>
                  <pic:spPr bwMode="auto">
                    <a:xfrm>
                      <a:off x="0" y="0"/>
                      <a:ext cx="5701665" cy="3142615"/>
                    </a:xfrm>
                    <a:prstGeom prst="rect">
                      <a:avLst/>
                    </a:prstGeom>
                    <a:noFill/>
                    <a:ln w="9525">
                      <a:noFill/>
                      <a:miter lim="800000"/>
                      <a:headEnd/>
                      <a:tailEnd/>
                    </a:ln>
                  </pic:spPr>
                </pic:pic>
              </a:graphicData>
            </a:graphic>
          </wp:inline>
        </w:drawing>
      </w:r>
    </w:p>
    <w:p w:rsidR="001665E2" w:rsidRPr="004C5E95" w:rsidRDefault="001665E2" w:rsidP="001665E2">
      <w:pPr>
        <w:widowControl w:val="0"/>
        <w:tabs>
          <w:tab w:val="left" w:pos="180"/>
        </w:tabs>
        <w:spacing w:line="360" w:lineRule="auto"/>
        <w:jc w:val="both"/>
        <w:rPr>
          <w:rFonts w:eastAsia="Arial Unicode MS"/>
        </w:rPr>
      </w:pPr>
    </w:p>
    <w:p w:rsidR="001665E2" w:rsidRPr="009618BA" w:rsidRDefault="001665E2" w:rsidP="001665E2">
      <w:pPr>
        <w:widowControl w:val="0"/>
        <w:tabs>
          <w:tab w:val="left" w:pos="180"/>
        </w:tabs>
        <w:spacing w:line="360" w:lineRule="auto"/>
        <w:jc w:val="center"/>
        <w:rPr>
          <w:rFonts w:ascii="Cambria" w:eastAsia="Arial Unicode MS" w:hAnsi="Cambria"/>
        </w:rPr>
      </w:pPr>
      <w:r w:rsidRPr="00655845">
        <w:rPr>
          <w:rFonts w:ascii="Cambria" w:eastAsia="Arial Unicode MS" w:hAnsi="Cambria"/>
          <w:b/>
        </w:rPr>
        <w:t xml:space="preserve">Figure </w:t>
      </w:r>
      <w:r>
        <w:rPr>
          <w:rFonts w:ascii="Cambria" w:eastAsia="Arial Unicode MS" w:hAnsi="Cambria"/>
          <w:b/>
        </w:rPr>
        <w:t>39</w:t>
      </w:r>
      <w:r>
        <w:rPr>
          <w:rFonts w:ascii="Cambria" w:eastAsia="Arial Unicode MS" w:hAnsi="Cambria"/>
        </w:rPr>
        <w:t xml:space="preserve"> : </w:t>
      </w:r>
      <w:r w:rsidRPr="009618BA">
        <w:rPr>
          <w:rFonts w:ascii="Cambria" w:eastAsia="Arial Unicode MS" w:hAnsi="Cambria"/>
        </w:rPr>
        <w:t>Sauterelle de BENOIST-SALAUM</w:t>
      </w:r>
      <w:r>
        <w:rPr>
          <w:rFonts w:ascii="Cambria" w:eastAsia="Arial Unicode MS" w:hAnsi="Cambria"/>
        </w:rPr>
        <w:t xml:space="preserve"> </w:t>
      </w:r>
      <w:r w:rsidRPr="00655845">
        <w:rPr>
          <w:rFonts w:ascii="Cambria" w:eastAsia="Arial Unicode MS" w:hAnsi="Cambria"/>
        </w:rPr>
        <w:t>[29]</w:t>
      </w:r>
      <w:r>
        <w:rPr>
          <w:rFonts w:ascii="Cambria" w:eastAsia="Arial Unicode MS" w:hAnsi="Cambria"/>
        </w:rPr>
        <w:t>.</w:t>
      </w:r>
    </w:p>
    <w:p w:rsidR="00E02469" w:rsidRDefault="001665E2" w:rsidP="001665E2">
      <w:pPr>
        <w:widowControl w:val="0"/>
        <w:tabs>
          <w:tab w:val="left" w:pos="180"/>
        </w:tabs>
        <w:spacing w:line="360" w:lineRule="auto"/>
        <w:jc w:val="both"/>
        <w:rPr>
          <w:rFonts w:eastAsia="Arial Unicode MS"/>
        </w:rPr>
      </w:pPr>
      <w:r w:rsidRPr="004C5E95">
        <w:rPr>
          <w:rFonts w:eastAsia="Arial Unicode MS"/>
        </w:rPr>
        <w:tab/>
      </w:r>
      <w:r w:rsidRPr="004C5E95">
        <w:rPr>
          <w:rFonts w:eastAsia="Arial Unicode MS"/>
        </w:rPr>
        <w:tab/>
      </w:r>
    </w:p>
    <w:p w:rsidR="001665E2" w:rsidRPr="00E02469" w:rsidRDefault="00E02469" w:rsidP="001665E2">
      <w:pPr>
        <w:widowControl w:val="0"/>
        <w:tabs>
          <w:tab w:val="left" w:pos="180"/>
        </w:tabs>
        <w:spacing w:line="360" w:lineRule="auto"/>
        <w:jc w:val="both"/>
        <w:rPr>
          <w:rFonts w:eastAsia="Arial Unicode MS"/>
        </w:rPr>
      </w:pPr>
      <w:r>
        <w:rPr>
          <w:rFonts w:eastAsia="Arial Unicode MS"/>
        </w:rPr>
        <w:tab/>
      </w:r>
      <w:r>
        <w:rPr>
          <w:rFonts w:eastAsia="Arial Unicode MS"/>
        </w:rPr>
        <w:tab/>
      </w:r>
      <w:r w:rsidR="001665E2" w:rsidRPr="009618BA">
        <w:rPr>
          <w:rFonts w:ascii="Cambria" w:eastAsia="Arial Unicode MS" w:hAnsi="Cambria"/>
        </w:rPr>
        <w:t>D’autres systèmes, ayant la même action que la Sauterelle de Benoist, peuvent être utilisés : dispositif réalisé à l’aide d’une pince de bureau, bouchons de liège ou d’abaisse-langue empil</w:t>
      </w:r>
      <w:r>
        <w:rPr>
          <w:rFonts w:ascii="Cambria" w:eastAsia="Arial Unicode MS" w:hAnsi="Cambria"/>
        </w:rPr>
        <w:t>és (fig. 40 et 41</w:t>
      </w:r>
      <w:r w:rsidR="001665E2">
        <w:rPr>
          <w:rFonts w:ascii="Cambria" w:eastAsia="Arial Unicode MS" w:hAnsi="Cambria"/>
        </w:rPr>
        <w:t>).</w:t>
      </w:r>
    </w:p>
    <w:p w:rsidR="001665E2" w:rsidRPr="009618BA" w:rsidRDefault="001665E2" w:rsidP="001665E2">
      <w:pPr>
        <w:widowControl w:val="0"/>
        <w:tabs>
          <w:tab w:val="left" w:pos="180"/>
        </w:tabs>
        <w:spacing w:line="360" w:lineRule="auto"/>
        <w:jc w:val="both"/>
        <w:rPr>
          <w:rFonts w:ascii="Cambria" w:eastAsia="Arial Unicode MS" w:hAnsi="Cambria"/>
        </w:rPr>
      </w:pPr>
    </w:p>
    <w:p w:rsidR="001665E2" w:rsidRDefault="00AC0E03" w:rsidP="001665E2">
      <w:pPr>
        <w:widowControl w:val="0"/>
        <w:tabs>
          <w:tab w:val="left" w:pos="180"/>
        </w:tabs>
        <w:spacing w:line="360" w:lineRule="auto"/>
        <w:jc w:val="center"/>
        <w:rPr>
          <w:rFonts w:eastAsia="Arial Unicode MS"/>
          <w:noProof/>
        </w:rPr>
      </w:pPr>
      <w:r w:rsidRPr="00AC0E03">
        <w:rPr>
          <w:rFonts w:eastAsia="Arial Unicode MS"/>
          <w:noProof/>
        </w:rPr>
        <w:lastRenderedPageBreak/>
        <w:pict>
          <v:rect id="_x0000_s1316" style="position:absolute;left:0;text-align:left;margin-left:64.05pt;margin-top:2.4pt;width:330.05pt;height:194.35pt;z-index:251935232" filled="f"/>
        </w:pict>
      </w:r>
      <w:r w:rsidR="001665E2">
        <w:rPr>
          <w:rFonts w:eastAsia="Arial Unicode MS"/>
          <w:noProof/>
          <w:lang w:val="en-US" w:eastAsia="en-US"/>
        </w:rPr>
        <w:drawing>
          <wp:inline distT="0" distB="0" distL="0" distR="0">
            <wp:extent cx="4218305" cy="2497455"/>
            <wp:effectExtent l="19050" t="0" r="0" b="0"/>
            <wp:docPr id="10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4"/>
                    <a:srcRect/>
                    <a:stretch>
                      <a:fillRect/>
                    </a:stretch>
                  </pic:blipFill>
                  <pic:spPr bwMode="auto">
                    <a:xfrm>
                      <a:off x="0" y="0"/>
                      <a:ext cx="4218305" cy="2497455"/>
                    </a:xfrm>
                    <a:prstGeom prst="rect">
                      <a:avLst/>
                    </a:prstGeom>
                    <a:noFill/>
                    <a:ln w="9525">
                      <a:noFill/>
                      <a:miter lim="800000"/>
                      <a:headEnd/>
                      <a:tailEnd/>
                    </a:ln>
                  </pic:spPr>
                </pic:pic>
              </a:graphicData>
            </a:graphic>
          </wp:inline>
        </w:drawing>
      </w:r>
    </w:p>
    <w:p w:rsidR="001665E2" w:rsidRPr="004C5E95" w:rsidRDefault="001665E2" w:rsidP="001665E2">
      <w:pPr>
        <w:widowControl w:val="0"/>
        <w:tabs>
          <w:tab w:val="left" w:pos="180"/>
        </w:tabs>
        <w:spacing w:line="360" w:lineRule="auto"/>
        <w:jc w:val="center"/>
        <w:rPr>
          <w:rFonts w:eastAsia="Arial Unicode MS"/>
        </w:rPr>
      </w:pPr>
    </w:p>
    <w:p w:rsidR="001665E2" w:rsidRPr="00655845" w:rsidRDefault="001665E2" w:rsidP="001665E2">
      <w:pPr>
        <w:widowControl w:val="0"/>
        <w:tabs>
          <w:tab w:val="left" w:pos="180"/>
        </w:tabs>
        <w:spacing w:line="360" w:lineRule="auto"/>
        <w:jc w:val="center"/>
        <w:rPr>
          <w:rFonts w:ascii="Cambria" w:eastAsia="Arial Unicode MS" w:hAnsi="Cambria"/>
        </w:rPr>
      </w:pPr>
      <w:r w:rsidRPr="00655845">
        <w:rPr>
          <w:rFonts w:ascii="Cambria" w:eastAsia="Arial Unicode MS" w:hAnsi="Cambria"/>
          <w:b/>
        </w:rPr>
        <w:t xml:space="preserve">Figure </w:t>
      </w:r>
      <w:r>
        <w:rPr>
          <w:rFonts w:ascii="Cambria" w:eastAsia="Arial Unicode MS" w:hAnsi="Cambria"/>
          <w:b/>
        </w:rPr>
        <w:t>40</w:t>
      </w:r>
      <w:r>
        <w:rPr>
          <w:rFonts w:ascii="Cambria" w:eastAsia="Arial Unicode MS" w:hAnsi="Cambria"/>
        </w:rPr>
        <w:t xml:space="preserve">: </w:t>
      </w:r>
      <w:r w:rsidRPr="009618BA">
        <w:rPr>
          <w:rFonts w:ascii="Cambria" w:eastAsia="Arial Unicode MS" w:hAnsi="Cambria"/>
        </w:rPr>
        <w:t xml:space="preserve">Appareil réalisé à l’aide d’une pince de bureau </w:t>
      </w:r>
      <w:r w:rsidRPr="00655845">
        <w:rPr>
          <w:rFonts w:ascii="Cambria" w:eastAsia="Arial Unicode MS" w:hAnsi="Cambria"/>
        </w:rPr>
        <w:t>[29].</w:t>
      </w:r>
    </w:p>
    <w:p w:rsidR="001665E2" w:rsidRPr="004C5E95" w:rsidRDefault="001665E2" w:rsidP="001665E2">
      <w:pPr>
        <w:widowControl w:val="0"/>
        <w:tabs>
          <w:tab w:val="left" w:pos="180"/>
        </w:tabs>
        <w:spacing w:line="360" w:lineRule="auto"/>
        <w:jc w:val="both"/>
        <w:rPr>
          <w:rFonts w:eastAsia="Arial Unicode MS"/>
          <w:b/>
        </w:rPr>
      </w:pPr>
    </w:p>
    <w:p w:rsidR="001665E2" w:rsidRPr="004C5E95" w:rsidRDefault="00AC0E03" w:rsidP="001665E2">
      <w:pPr>
        <w:widowControl w:val="0"/>
        <w:tabs>
          <w:tab w:val="left" w:pos="180"/>
        </w:tabs>
        <w:spacing w:line="360" w:lineRule="auto"/>
        <w:jc w:val="center"/>
        <w:rPr>
          <w:rFonts w:eastAsia="Arial Unicode MS"/>
        </w:rPr>
      </w:pPr>
      <w:r w:rsidRPr="00AC0E03">
        <w:rPr>
          <w:rFonts w:eastAsia="Arial Unicode MS"/>
        </w:rPr>
      </w:r>
      <w:r>
        <w:rPr>
          <w:rFonts w:eastAsia="Arial Unicode MS"/>
        </w:rPr>
        <w:pict>
          <v:group id="_x0000_s1297" editas="canvas" style="width:260.95pt;height:178.2pt;mso-position-horizontal-relative:char;mso-position-vertical-relative:line" coordsize="5219,3564">
            <o:lock v:ext="edit" aspectratio="t"/>
            <v:shape id="_x0000_s1298" type="#_x0000_t75" style="position:absolute;width:5219;height:3564" o:preferrelative="f">
              <v:fill o:detectmouseclick="t"/>
              <v:path o:extrusionok="t" o:connecttype="none"/>
              <o:lock v:ext="edit" text="t"/>
            </v:shape>
            <v:shape id="_x0000_s1299" type="#_x0000_t75" style="position:absolute;width:5219;height:3564">
              <v:imagedata r:id="rId65" o:title=""/>
            </v:shape>
            <v:rect id="_x0000_s1300" style="position:absolute;width:5219;height:3564" filled="f"/>
            <w10:wrap type="none"/>
            <w10:anchorlock/>
          </v:group>
        </w:pict>
      </w:r>
    </w:p>
    <w:p w:rsidR="001665E2" w:rsidRDefault="001665E2" w:rsidP="001665E2">
      <w:pPr>
        <w:widowControl w:val="0"/>
        <w:tabs>
          <w:tab w:val="left" w:pos="180"/>
        </w:tabs>
        <w:spacing w:line="360" w:lineRule="auto"/>
        <w:jc w:val="center"/>
        <w:rPr>
          <w:rFonts w:ascii="Cambria" w:eastAsia="Arial Unicode MS" w:hAnsi="Cambria"/>
        </w:rPr>
      </w:pPr>
      <w:r w:rsidRPr="00655845">
        <w:rPr>
          <w:rFonts w:ascii="Cambria" w:eastAsia="Arial Unicode MS" w:hAnsi="Cambria"/>
          <w:b/>
        </w:rPr>
        <w:t xml:space="preserve">Figure </w:t>
      </w:r>
      <w:r>
        <w:rPr>
          <w:rFonts w:ascii="Cambria" w:eastAsia="Arial Unicode MS" w:hAnsi="Cambria"/>
          <w:b/>
        </w:rPr>
        <w:t>41</w:t>
      </w:r>
      <w:r>
        <w:rPr>
          <w:rFonts w:ascii="Cambria" w:eastAsia="Arial Unicode MS" w:hAnsi="Cambria"/>
        </w:rPr>
        <w:t xml:space="preserve"> : </w:t>
      </w:r>
      <w:r w:rsidRPr="009618BA">
        <w:rPr>
          <w:rFonts w:ascii="Cambria" w:eastAsia="Arial Unicode MS" w:hAnsi="Cambria"/>
        </w:rPr>
        <w:t xml:space="preserve">Utilisation de l’appareil mobilisateur unidirectionnel </w:t>
      </w:r>
      <w:r w:rsidRPr="00655845">
        <w:rPr>
          <w:rFonts w:ascii="Cambria" w:eastAsia="Arial Unicode MS" w:hAnsi="Cambria"/>
        </w:rPr>
        <w:t>[29].</w:t>
      </w:r>
    </w:p>
    <w:p w:rsidR="001665E2" w:rsidRPr="009618BA" w:rsidRDefault="001665E2" w:rsidP="001665E2">
      <w:pPr>
        <w:widowControl w:val="0"/>
        <w:tabs>
          <w:tab w:val="left" w:pos="180"/>
        </w:tabs>
        <w:spacing w:line="360" w:lineRule="auto"/>
        <w:jc w:val="both"/>
        <w:rPr>
          <w:rFonts w:ascii="Cambria" w:eastAsia="Arial Unicode MS" w:hAnsi="Cambria"/>
        </w:rPr>
      </w:pPr>
    </w:p>
    <w:p w:rsidR="001665E2" w:rsidRPr="009618BA" w:rsidRDefault="001665E2" w:rsidP="00E02469">
      <w:pPr>
        <w:pStyle w:val="Paragraphedeliste"/>
        <w:widowControl w:val="0"/>
        <w:numPr>
          <w:ilvl w:val="0"/>
          <w:numId w:val="17"/>
        </w:numPr>
        <w:tabs>
          <w:tab w:val="left" w:pos="180"/>
        </w:tabs>
        <w:spacing w:after="200" w:line="360" w:lineRule="auto"/>
        <w:ind w:left="644"/>
        <w:jc w:val="center"/>
        <w:rPr>
          <w:rFonts w:ascii="Cambria" w:eastAsia="Arial Unicode MS" w:hAnsi="Cambria"/>
        </w:rPr>
      </w:pPr>
      <w:r w:rsidRPr="00FB3F60">
        <w:rPr>
          <w:rFonts w:ascii="Cambria" w:eastAsia="Arial Unicode MS" w:hAnsi="Cambria"/>
          <w:i/>
          <w:u w:val="single"/>
        </w:rPr>
        <w:t>Le mobilisateur de VOREAUX</w:t>
      </w:r>
      <w:r>
        <w:rPr>
          <w:rFonts w:ascii="Cambria" w:eastAsia="Arial Unicode MS" w:hAnsi="Cambria"/>
        </w:rPr>
        <w:t xml:space="preserve"> qui est </w:t>
      </w:r>
      <w:r w:rsidRPr="009618BA">
        <w:rPr>
          <w:rFonts w:ascii="Cambria" w:eastAsia="Arial Unicode MS" w:hAnsi="Cambria"/>
        </w:rPr>
        <w:t xml:space="preserve"> également à action verticale</w:t>
      </w:r>
      <w:r w:rsidR="00E02469">
        <w:rPr>
          <w:rFonts w:ascii="Cambria" w:eastAsia="Arial Unicode MS" w:hAnsi="Cambria"/>
        </w:rPr>
        <w:t xml:space="preserve"> (Fig</w:t>
      </w:r>
      <w:r w:rsidRPr="009618BA">
        <w:rPr>
          <w:rFonts w:ascii="Cambria" w:eastAsia="Arial Unicode MS" w:hAnsi="Cambria"/>
        </w:rPr>
        <w:t>.</w:t>
      </w:r>
      <w:r w:rsidR="00E02469">
        <w:rPr>
          <w:rFonts w:ascii="Cambria" w:eastAsia="Arial Unicode MS" w:hAnsi="Cambria"/>
        </w:rPr>
        <w:t xml:space="preserve"> 42 et43)</w:t>
      </w:r>
    </w:p>
    <w:p w:rsidR="001665E2" w:rsidRPr="004C5E95" w:rsidRDefault="00AC0E03" w:rsidP="00E02469">
      <w:pPr>
        <w:widowControl w:val="0"/>
        <w:tabs>
          <w:tab w:val="left" w:pos="180"/>
        </w:tabs>
        <w:spacing w:line="360" w:lineRule="auto"/>
        <w:jc w:val="center"/>
        <w:rPr>
          <w:rFonts w:eastAsia="Arial Unicode MS"/>
        </w:rPr>
      </w:pPr>
      <w:r w:rsidRPr="00AC0E03">
        <w:rPr>
          <w:rFonts w:eastAsia="Arial Unicode MS"/>
          <w:noProof/>
        </w:rPr>
        <w:pict>
          <v:rect id="_x0000_s1314" style="position:absolute;left:0;text-align:left;margin-left:270.8pt;margin-top:10.55pt;width:93pt;height:19.5pt;z-index:251933184" fillcolor="black" stroked="f" strokecolor="#f2f2f2" strokeweight="3pt">
            <v:shadow on="t" type="perspective" color="#7f7f7f" opacity=".5" offset="1pt" offset2="-1pt"/>
          </v:rect>
        </w:pict>
      </w:r>
      <w:r w:rsidR="001665E2">
        <w:rPr>
          <w:noProof/>
          <w:lang w:val="en-US" w:eastAsia="en-US"/>
        </w:rPr>
        <w:drawing>
          <wp:inline distT="0" distB="0" distL="0" distR="0">
            <wp:extent cx="2530779" cy="1897956"/>
            <wp:effectExtent l="19050" t="19050" r="21921" b="26094"/>
            <wp:docPr id="103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6"/>
                    <a:srcRect/>
                    <a:stretch>
                      <a:fillRect/>
                    </a:stretch>
                  </pic:blipFill>
                  <pic:spPr bwMode="auto">
                    <a:xfrm>
                      <a:off x="0" y="0"/>
                      <a:ext cx="2532200" cy="1899022"/>
                    </a:xfrm>
                    <a:prstGeom prst="rect">
                      <a:avLst/>
                    </a:prstGeom>
                    <a:noFill/>
                    <a:ln w="9525">
                      <a:solidFill>
                        <a:schemeClr val="tx1"/>
                      </a:solidFill>
                      <a:miter lim="800000"/>
                      <a:headEnd/>
                      <a:tailEnd/>
                    </a:ln>
                  </pic:spPr>
                </pic:pic>
              </a:graphicData>
            </a:graphic>
          </wp:inline>
        </w:drawing>
      </w:r>
      <w:r w:rsidR="00E02469" w:rsidRPr="00E02469">
        <w:rPr>
          <w:rFonts w:eastAsia="Arial Unicode MS"/>
          <w:noProof/>
          <w:lang w:val="en-US" w:eastAsia="en-US"/>
        </w:rPr>
        <w:drawing>
          <wp:inline distT="0" distB="0" distL="0" distR="0">
            <wp:extent cx="2447525" cy="1897957"/>
            <wp:effectExtent l="19050" t="19050" r="9925" b="26093"/>
            <wp:docPr id="2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67"/>
                    <a:srcRect/>
                    <a:stretch>
                      <a:fillRect/>
                    </a:stretch>
                  </pic:blipFill>
                  <pic:spPr bwMode="auto">
                    <a:xfrm>
                      <a:off x="0" y="0"/>
                      <a:ext cx="2447591" cy="1898008"/>
                    </a:xfrm>
                    <a:prstGeom prst="rect">
                      <a:avLst/>
                    </a:prstGeom>
                    <a:noFill/>
                    <a:ln w="9525">
                      <a:solidFill>
                        <a:schemeClr val="tx1"/>
                      </a:solidFill>
                      <a:miter lim="800000"/>
                      <a:headEnd/>
                      <a:tailEnd/>
                    </a:ln>
                  </pic:spPr>
                </pic:pic>
              </a:graphicData>
            </a:graphic>
          </wp:inline>
        </w:drawing>
      </w:r>
    </w:p>
    <w:p w:rsidR="001665E2" w:rsidRDefault="00E02469" w:rsidP="00E02469">
      <w:pPr>
        <w:widowControl w:val="0"/>
        <w:tabs>
          <w:tab w:val="left" w:pos="180"/>
        </w:tabs>
        <w:spacing w:line="360" w:lineRule="auto"/>
        <w:ind w:right="-18"/>
        <w:jc w:val="center"/>
        <w:rPr>
          <w:rFonts w:ascii="Cambria" w:eastAsia="Arial Unicode MS" w:hAnsi="Cambria"/>
        </w:rPr>
      </w:pPr>
      <w:r>
        <w:rPr>
          <w:rFonts w:ascii="Cambria" w:eastAsia="Arial Unicode MS" w:hAnsi="Cambria"/>
          <w:b/>
        </w:rPr>
        <w:lastRenderedPageBreak/>
        <w:t xml:space="preserve">      </w:t>
      </w:r>
      <w:r w:rsidR="001665E2" w:rsidRPr="00655845">
        <w:rPr>
          <w:rFonts w:ascii="Cambria" w:eastAsia="Arial Unicode MS" w:hAnsi="Cambria"/>
          <w:b/>
        </w:rPr>
        <w:t xml:space="preserve">Figure </w:t>
      </w:r>
      <w:r w:rsidR="001665E2">
        <w:rPr>
          <w:rFonts w:ascii="Cambria" w:eastAsia="Arial Unicode MS" w:hAnsi="Cambria"/>
          <w:b/>
        </w:rPr>
        <w:t>42</w:t>
      </w:r>
      <w:r w:rsidR="001665E2">
        <w:rPr>
          <w:rFonts w:ascii="Cambria" w:eastAsia="Arial Unicode MS" w:hAnsi="Cambria"/>
        </w:rPr>
        <w:t xml:space="preserve"> : </w:t>
      </w:r>
      <w:r w:rsidR="001665E2" w:rsidRPr="009618BA">
        <w:rPr>
          <w:rFonts w:ascii="Cambria" w:eastAsia="Arial Unicode MS" w:hAnsi="Cambria"/>
        </w:rPr>
        <w:t>Appareil de VOREAUX</w:t>
      </w:r>
      <w:r w:rsidR="001665E2">
        <w:rPr>
          <w:rFonts w:ascii="Cambria" w:eastAsia="Arial Unicode MS" w:hAnsi="Cambria"/>
        </w:rPr>
        <w:t xml:space="preserve"> [29]        </w:t>
      </w:r>
      <w:r w:rsidR="001665E2" w:rsidRPr="00312747">
        <w:rPr>
          <w:rFonts w:ascii="Cambria" w:eastAsia="Arial Unicode MS" w:hAnsi="Cambria"/>
          <w:b/>
        </w:rPr>
        <w:t xml:space="preserve">Figure </w:t>
      </w:r>
      <w:r w:rsidR="001665E2">
        <w:rPr>
          <w:rFonts w:ascii="Cambria" w:eastAsia="Arial Unicode MS" w:hAnsi="Cambria"/>
          <w:b/>
        </w:rPr>
        <w:t>43</w:t>
      </w:r>
      <w:r w:rsidR="001665E2">
        <w:rPr>
          <w:rFonts w:ascii="Cambria" w:eastAsia="Arial Unicode MS" w:hAnsi="Cambria"/>
        </w:rPr>
        <w:t xml:space="preserve"> : </w:t>
      </w:r>
      <w:r w:rsidR="001665E2" w:rsidRPr="009618BA">
        <w:rPr>
          <w:rFonts w:ascii="Cambria" w:eastAsia="Arial Unicode MS" w:hAnsi="Cambria"/>
        </w:rPr>
        <w:t xml:space="preserve">Ouverture avec l’appareil </w:t>
      </w:r>
      <w:r w:rsidR="001665E2" w:rsidRPr="00312747">
        <w:rPr>
          <w:rFonts w:ascii="Cambria" w:eastAsia="Arial Unicode MS" w:hAnsi="Cambria"/>
        </w:rPr>
        <w:t>[29</w:t>
      </w:r>
      <w:r>
        <w:rPr>
          <w:rFonts w:ascii="Cambria" w:eastAsia="Arial Unicode MS" w:hAnsi="Cambria"/>
        </w:rPr>
        <w:t>]</w:t>
      </w:r>
    </w:p>
    <w:p w:rsidR="001665E2" w:rsidRDefault="00E02469" w:rsidP="001665E2">
      <w:pPr>
        <w:widowControl w:val="0"/>
        <w:tabs>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sidR="001665E2" w:rsidRPr="009618BA">
        <w:rPr>
          <w:rFonts w:ascii="Cambria" w:eastAsia="Arial Unicode MS" w:hAnsi="Cambria"/>
        </w:rPr>
        <w:t>L’appareil de VOREAUX est un dispositif constitué de 2 arcs, solidaires de gouttières que le patient insère dans sa bouche. Il est réunit ensuite par des élastiques qui vont l’obliger à forcer lors de l’ouverture buccale.</w:t>
      </w:r>
    </w:p>
    <w:p w:rsidR="001665E2" w:rsidRPr="00F665BD" w:rsidRDefault="001665E2" w:rsidP="001665E2">
      <w:pPr>
        <w:widowControl w:val="0"/>
        <w:tabs>
          <w:tab w:val="left" w:pos="180"/>
        </w:tabs>
        <w:jc w:val="both"/>
        <w:rPr>
          <w:rFonts w:ascii="Cambria" w:eastAsia="Arial Unicode MS" w:hAnsi="Cambria"/>
        </w:rPr>
      </w:pPr>
    </w:p>
    <w:p w:rsidR="001665E2" w:rsidRPr="009618BA" w:rsidRDefault="001665E2" w:rsidP="001665E2">
      <w:pPr>
        <w:widowControl w:val="0"/>
        <w:tabs>
          <w:tab w:val="left" w:pos="180"/>
          <w:tab w:val="left" w:pos="1440"/>
        </w:tabs>
        <w:spacing w:line="360" w:lineRule="auto"/>
        <w:jc w:val="both"/>
        <w:rPr>
          <w:rFonts w:ascii="Cambria" w:eastAsia="Arial Unicode MS" w:hAnsi="Cambria"/>
          <w:b/>
        </w:rPr>
      </w:pPr>
      <w:r w:rsidRPr="009618BA">
        <w:rPr>
          <w:rFonts w:ascii="Cambria" w:eastAsia="Arial Unicode MS" w:hAnsi="Cambria"/>
          <w:b/>
        </w:rPr>
        <w:tab/>
      </w:r>
      <w:r w:rsidRPr="009618BA">
        <w:rPr>
          <w:rFonts w:ascii="Cambria" w:eastAsia="Arial Unicode MS" w:hAnsi="Cambria"/>
          <w:b/>
        </w:rPr>
        <w:tab/>
      </w:r>
      <w:r w:rsidRPr="009618BA">
        <w:rPr>
          <w:rFonts w:ascii="Cambria" w:eastAsia="Arial Unicode MS" w:hAnsi="Cambria"/>
        </w:rPr>
        <w:t>V-1-3</w:t>
      </w:r>
      <w:r w:rsidRPr="009618BA">
        <w:rPr>
          <w:rFonts w:ascii="Cambria" w:eastAsia="Arial Unicode MS" w:hAnsi="Cambria"/>
          <w:b/>
        </w:rPr>
        <w:t xml:space="preserve">  </w:t>
      </w:r>
      <w:r w:rsidRPr="009618BA">
        <w:rPr>
          <w:rFonts w:ascii="Cambria" w:eastAsia="Arial Unicode MS" w:hAnsi="Cambria"/>
        </w:rPr>
        <w:t>LES MOBILISATEURS PLURIDIRECTIONNELS</w:t>
      </w:r>
      <w:r w:rsidR="00E02469">
        <w:rPr>
          <w:rFonts w:ascii="Cambria" w:eastAsia="Arial Unicode MS" w:hAnsi="Cambria"/>
        </w:rPr>
        <w:t xml:space="preserve"> (fig. 44 et 45</w:t>
      </w:r>
      <w:r>
        <w:rPr>
          <w:rFonts w:ascii="Cambria" w:eastAsia="Arial Unicode MS" w:hAnsi="Cambria"/>
        </w:rPr>
        <w:t>)</w:t>
      </w:r>
    </w:p>
    <w:p w:rsidR="001665E2" w:rsidRPr="009618BA" w:rsidRDefault="001665E2" w:rsidP="001665E2">
      <w:pPr>
        <w:widowControl w:val="0"/>
        <w:tabs>
          <w:tab w:val="left" w:pos="180"/>
          <w:tab w:val="left" w:pos="720"/>
          <w:tab w:val="left" w:pos="1440"/>
        </w:tabs>
        <w:spacing w:line="360" w:lineRule="auto"/>
        <w:jc w:val="both"/>
        <w:rPr>
          <w:rFonts w:ascii="Cambria" w:eastAsia="Arial Unicode MS" w:hAnsi="Cambria"/>
        </w:rPr>
      </w:pPr>
      <w:r w:rsidRPr="009618BA">
        <w:rPr>
          <w:rFonts w:ascii="Cambria" w:eastAsia="Arial Unicode MS" w:hAnsi="Cambria"/>
          <w:b/>
        </w:rPr>
        <w:t xml:space="preserve">           </w:t>
      </w:r>
      <w:r w:rsidRPr="009618BA">
        <w:rPr>
          <w:rFonts w:ascii="Cambria" w:eastAsia="Arial Unicode MS" w:hAnsi="Cambria"/>
        </w:rPr>
        <w:t xml:space="preserve">Les plus utilisés sont les mobilisateurs de </w:t>
      </w:r>
      <w:r w:rsidRPr="00312747">
        <w:rPr>
          <w:rFonts w:ascii="Cambria" w:eastAsia="Arial Unicode MS" w:hAnsi="Cambria"/>
        </w:rPr>
        <w:t>BENOIST-PSAUME</w:t>
      </w:r>
      <w:r w:rsidRPr="009618BA">
        <w:rPr>
          <w:rFonts w:ascii="Cambria" w:eastAsia="Arial Unicode MS" w:hAnsi="Cambria"/>
        </w:rPr>
        <w:t xml:space="preserve"> et de </w:t>
      </w:r>
      <w:r w:rsidRPr="00312747">
        <w:rPr>
          <w:rFonts w:ascii="Cambria" w:eastAsia="Arial Unicode MS" w:hAnsi="Cambria"/>
        </w:rPr>
        <w:t>DARCISSAC</w:t>
      </w:r>
      <w:r>
        <w:rPr>
          <w:rFonts w:ascii="Cambria" w:eastAsia="Arial Unicode MS" w:hAnsi="Cambria"/>
        </w:rPr>
        <w:t xml:space="preserve"> qui, de par</w:t>
      </w:r>
      <w:r w:rsidRPr="009618BA">
        <w:rPr>
          <w:rFonts w:ascii="Cambria" w:eastAsia="Arial Unicode MS" w:hAnsi="Cambria"/>
        </w:rPr>
        <w:t xml:space="preserve"> leur architecture, vont permettre de récupérer la protraction et l’ouverture buccale ; mais également de lutter contre la latéro-déviation.</w:t>
      </w:r>
    </w:p>
    <w:p w:rsidR="001665E2" w:rsidRPr="004C5E95" w:rsidRDefault="001665E2" w:rsidP="001665E2">
      <w:pPr>
        <w:widowControl w:val="0"/>
        <w:tabs>
          <w:tab w:val="left" w:pos="180"/>
          <w:tab w:val="left" w:pos="720"/>
          <w:tab w:val="left" w:pos="1440"/>
        </w:tabs>
        <w:spacing w:line="360" w:lineRule="auto"/>
        <w:jc w:val="both"/>
        <w:rPr>
          <w:rFonts w:eastAsia="Arial Unicode MS"/>
        </w:rPr>
      </w:pPr>
    </w:p>
    <w:p w:rsidR="001665E2" w:rsidRDefault="00AC0E03" w:rsidP="001665E2">
      <w:pPr>
        <w:widowControl w:val="0"/>
        <w:tabs>
          <w:tab w:val="left" w:pos="180"/>
          <w:tab w:val="left" w:pos="720"/>
          <w:tab w:val="left" w:pos="1440"/>
        </w:tabs>
        <w:spacing w:line="360" w:lineRule="auto"/>
        <w:jc w:val="center"/>
        <w:rPr>
          <w:rFonts w:eastAsia="Arial Unicode MS"/>
          <w:noProof/>
        </w:rPr>
      </w:pPr>
      <w:r w:rsidRPr="00AC0E03">
        <w:rPr>
          <w:rFonts w:eastAsia="Arial Unicode MS"/>
          <w:noProof/>
        </w:rPr>
        <w:pict>
          <v:rect id="_x0000_s1317" style="position:absolute;left:0;text-align:left;margin-left:106.85pt;margin-top:.3pt;width:247.2pt;height:205.25pt;z-index:251936256" filled="f"/>
        </w:pict>
      </w:r>
      <w:r w:rsidR="001665E2">
        <w:rPr>
          <w:rFonts w:eastAsia="Arial Unicode MS"/>
          <w:noProof/>
          <w:lang w:val="en-US" w:eastAsia="en-US"/>
        </w:rPr>
        <w:drawing>
          <wp:inline distT="0" distB="0" distL="0" distR="0">
            <wp:extent cx="3127375" cy="2635885"/>
            <wp:effectExtent l="19050" t="0" r="0" b="0"/>
            <wp:docPr id="1034" name="Image 1" descr="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G:\003.jpg"/>
                    <pic:cNvPicPr>
                      <a:picLocks noChangeAspect="1" noChangeArrowheads="1"/>
                    </pic:cNvPicPr>
                  </pic:nvPicPr>
                  <pic:blipFill>
                    <a:blip r:embed="rId68"/>
                    <a:srcRect/>
                    <a:stretch>
                      <a:fillRect/>
                    </a:stretch>
                  </pic:blipFill>
                  <pic:spPr bwMode="auto">
                    <a:xfrm>
                      <a:off x="0" y="0"/>
                      <a:ext cx="3127375" cy="2635885"/>
                    </a:xfrm>
                    <a:prstGeom prst="rect">
                      <a:avLst/>
                    </a:prstGeom>
                    <a:noFill/>
                    <a:ln w="9525">
                      <a:noFill/>
                      <a:miter lim="800000"/>
                      <a:headEnd/>
                      <a:tailEnd/>
                    </a:ln>
                  </pic:spPr>
                </pic:pic>
              </a:graphicData>
            </a:graphic>
          </wp:inline>
        </w:drawing>
      </w:r>
    </w:p>
    <w:p w:rsidR="001665E2" w:rsidRDefault="001665E2" w:rsidP="001665E2">
      <w:pPr>
        <w:widowControl w:val="0"/>
        <w:tabs>
          <w:tab w:val="left" w:pos="180"/>
          <w:tab w:val="left" w:pos="720"/>
          <w:tab w:val="left" w:pos="1440"/>
        </w:tabs>
        <w:spacing w:line="360" w:lineRule="auto"/>
        <w:jc w:val="center"/>
        <w:rPr>
          <w:rFonts w:eastAsia="Arial Unicode MS"/>
          <w:noProof/>
          <w:sz w:val="20"/>
        </w:rPr>
      </w:pPr>
      <w:r>
        <w:rPr>
          <w:rFonts w:eastAsia="Arial Unicode MS"/>
          <w:b/>
          <w:noProof/>
        </w:rPr>
        <w:t>Figure 44 :</w:t>
      </w:r>
      <w:r>
        <w:rPr>
          <w:rFonts w:eastAsia="Arial Unicode MS"/>
          <w:noProof/>
        </w:rPr>
        <w:t xml:space="preserve"> Mobilisateur de DARCISSAC. </w:t>
      </w:r>
      <w:r>
        <w:rPr>
          <w:rFonts w:eastAsia="Arial Unicode MS"/>
          <w:noProof/>
          <w:sz w:val="20"/>
        </w:rPr>
        <w:t>[LD</w:t>
      </w:r>
      <w:r w:rsidRPr="00312747">
        <w:rPr>
          <w:rFonts w:eastAsia="Arial Unicode MS"/>
          <w:noProof/>
          <w:sz w:val="20"/>
        </w:rPr>
        <w:t>]</w:t>
      </w:r>
      <w:r>
        <w:rPr>
          <w:rFonts w:eastAsia="Arial Unicode MS"/>
          <w:noProof/>
          <w:sz w:val="20"/>
        </w:rPr>
        <w:t xml:space="preserve"> </w:t>
      </w:r>
    </w:p>
    <w:p w:rsidR="001665E2" w:rsidRDefault="001665E2" w:rsidP="001665E2">
      <w:pPr>
        <w:widowControl w:val="0"/>
        <w:tabs>
          <w:tab w:val="left" w:pos="180"/>
          <w:tab w:val="left" w:pos="720"/>
          <w:tab w:val="left" w:pos="1440"/>
        </w:tabs>
        <w:spacing w:line="360" w:lineRule="auto"/>
        <w:jc w:val="center"/>
        <w:rPr>
          <w:rFonts w:eastAsia="Arial Unicode MS"/>
          <w:noProof/>
        </w:rPr>
      </w:pPr>
    </w:p>
    <w:p w:rsidR="001665E2" w:rsidRPr="004C5E95" w:rsidRDefault="00AC0E03" w:rsidP="001665E2">
      <w:pPr>
        <w:widowControl w:val="0"/>
        <w:tabs>
          <w:tab w:val="left" w:pos="180"/>
          <w:tab w:val="left" w:pos="720"/>
          <w:tab w:val="left" w:pos="1440"/>
        </w:tabs>
        <w:spacing w:line="360" w:lineRule="auto"/>
        <w:jc w:val="center"/>
        <w:rPr>
          <w:rFonts w:eastAsia="Arial Unicode MS"/>
        </w:rPr>
      </w:pPr>
      <w:r w:rsidRPr="00AC0E03">
        <w:rPr>
          <w:rFonts w:eastAsia="Arial Unicode MS"/>
          <w:noProof/>
        </w:rPr>
        <w:pict>
          <v:rect id="_x0000_s1318" style="position:absolute;left:0;text-align:left;margin-left:102.15pt;margin-top:.45pt;width:260.1pt;height:213.85pt;z-index:251937280" filled="f"/>
        </w:pict>
      </w:r>
      <w:r w:rsidR="001665E2">
        <w:rPr>
          <w:rFonts w:eastAsia="Arial Unicode MS"/>
          <w:noProof/>
          <w:lang w:val="en-US" w:eastAsia="en-US"/>
        </w:rPr>
        <w:drawing>
          <wp:inline distT="0" distB="0" distL="0" distR="0">
            <wp:extent cx="3296285" cy="2720340"/>
            <wp:effectExtent l="19050" t="0" r="0" b="0"/>
            <wp:docPr id="1035" name="Image 2" descr="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G:\004.jpg"/>
                    <pic:cNvPicPr>
                      <a:picLocks noChangeAspect="1" noChangeArrowheads="1"/>
                    </pic:cNvPicPr>
                  </pic:nvPicPr>
                  <pic:blipFill>
                    <a:blip r:embed="rId69"/>
                    <a:srcRect/>
                    <a:stretch>
                      <a:fillRect/>
                    </a:stretch>
                  </pic:blipFill>
                  <pic:spPr bwMode="auto">
                    <a:xfrm>
                      <a:off x="0" y="0"/>
                      <a:ext cx="3296285" cy="2720340"/>
                    </a:xfrm>
                    <a:prstGeom prst="rect">
                      <a:avLst/>
                    </a:prstGeom>
                    <a:noFill/>
                    <a:ln w="9525">
                      <a:noFill/>
                      <a:miter lim="800000"/>
                      <a:headEnd/>
                      <a:tailEnd/>
                    </a:ln>
                  </pic:spPr>
                </pic:pic>
              </a:graphicData>
            </a:graphic>
          </wp:inline>
        </w:drawing>
      </w:r>
    </w:p>
    <w:p w:rsidR="001665E2" w:rsidRDefault="001665E2" w:rsidP="001665E2">
      <w:pPr>
        <w:widowControl w:val="0"/>
        <w:tabs>
          <w:tab w:val="left" w:pos="180"/>
          <w:tab w:val="left" w:pos="720"/>
          <w:tab w:val="left" w:pos="1440"/>
        </w:tabs>
        <w:spacing w:line="360" w:lineRule="auto"/>
        <w:jc w:val="center"/>
        <w:rPr>
          <w:rFonts w:ascii="Cambria" w:eastAsia="Arial Unicode MS" w:hAnsi="Cambria"/>
          <w:sz w:val="20"/>
        </w:rPr>
      </w:pPr>
      <w:r w:rsidRPr="004E16C2">
        <w:rPr>
          <w:rFonts w:ascii="Cambria" w:eastAsia="Arial Unicode MS" w:hAnsi="Cambria"/>
          <w:b/>
        </w:rPr>
        <w:t xml:space="preserve">Figure </w:t>
      </w:r>
      <w:r>
        <w:rPr>
          <w:rFonts w:ascii="Cambria" w:eastAsia="Arial Unicode MS" w:hAnsi="Cambria"/>
          <w:b/>
        </w:rPr>
        <w:t>45</w:t>
      </w:r>
      <w:r>
        <w:rPr>
          <w:rFonts w:ascii="Cambria" w:eastAsia="Arial Unicode MS" w:hAnsi="Cambria"/>
        </w:rPr>
        <w:t> : M</w:t>
      </w:r>
      <w:r w:rsidRPr="009618BA">
        <w:rPr>
          <w:rFonts w:ascii="Cambria" w:eastAsia="Arial Unicode MS" w:hAnsi="Cambria"/>
        </w:rPr>
        <w:t>obilisateur de BE</w:t>
      </w:r>
      <w:r>
        <w:rPr>
          <w:rFonts w:ascii="Cambria" w:eastAsia="Arial Unicode MS" w:hAnsi="Cambria"/>
        </w:rPr>
        <w:t xml:space="preserve">NOIST et PSAUME. </w:t>
      </w:r>
      <w:r w:rsidRPr="004E16C2">
        <w:rPr>
          <w:rFonts w:ascii="Cambria" w:eastAsia="Arial Unicode MS" w:hAnsi="Cambria"/>
          <w:sz w:val="20"/>
        </w:rPr>
        <w:t>[</w:t>
      </w:r>
      <w:r>
        <w:rPr>
          <w:rFonts w:ascii="Cambria" w:eastAsia="Arial Unicode MS" w:hAnsi="Cambria"/>
          <w:sz w:val="20"/>
        </w:rPr>
        <w:t>L D</w:t>
      </w:r>
      <w:r w:rsidRPr="004E16C2">
        <w:rPr>
          <w:rFonts w:ascii="Cambria" w:eastAsia="Arial Unicode MS" w:hAnsi="Cambria"/>
          <w:sz w:val="20"/>
        </w:rPr>
        <w:t>]</w:t>
      </w:r>
    </w:p>
    <w:p w:rsidR="001665E2" w:rsidRPr="009618BA" w:rsidRDefault="001665E2" w:rsidP="001665E2">
      <w:pPr>
        <w:widowControl w:val="0"/>
        <w:tabs>
          <w:tab w:val="left" w:pos="180"/>
          <w:tab w:val="left" w:pos="720"/>
          <w:tab w:val="left" w:pos="1440"/>
        </w:tabs>
        <w:jc w:val="both"/>
        <w:rPr>
          <w:rFonts w:ascii="Cambria" w:eastAsia="Arial Unicode MS" w:hAnsi="Cambria"/>
        </w:rPr>
      </w:pPr>
    </w:p>
    <w:p w:rsidR="001665E2" w:rsidRDefault="00AC0E03" w:rsidP="001665E2">
      <w:pPr>
        <w:widowControl w:val="0"/>
        <w:tabs>
          <w:tab w:val="left" w:pos="0"/>
          <w:tab w:val="left" w:pos="1440"/>
        </w:tabs>
        <w:spacing w:line="360" w:lineRule="auto"/>
        <w:ind w:firstLine="720"/>
        <w:jc w:val="both"/>
        <w:rPr>
          <w:rFonts w:ascii="Cambria" w:eastAsia="Arial Unicode MS" w:hAnsi="Cambria"/>
        </w:rPr>
      </w:pPr>
      <w:r w:rsidRPr="00AC0E03">
        <w:rPr>
          <w:rFonts w:ascii="Cambria" w:eastAsia="Arial Unicode MS" w:hAnsi="Cambria"/>
          <w:noProof/>
        </w:rPr>
        <w:pict>
          <v:shape id="_x0000_s1301" type="#_x0000_t136" style="position:absolute;left:0;text-align:left;margin-left:-186pt;margin-top:39.5pt;width:8.25pt;height:9pt;z-index:251919872">
            <v:shadow color="#868686"/>
            <v:textpath style="font-family:&quot;Impact&quot;;v-text-kern:t" trim="t" fitpath="t" string="a"/>
          </v:shape>
        </w:pict>
      </w:r>
      <w:r w:rsidR="001665E2" w:rsidRPr="009618BA">
        <w:rPr>
          <w:rFonts w:ascii="Cambria" w:eastAsia="Arial Unicode MS" w:hAnsi="Cambria"/>
        </w:rPr>
        <w:t>Ces appareils vont permettre non seulement le mouvement d’abaissement mandibulaire, donc l’ouverture buccale, mais aussi les mouv</w:t>
      </w:r>
      <w:r w:rsidR="001665E2">
        <w:rPr>
          <w:rFonts w:ascii="Cambria" w:eastAsia="Arial Unicode MS" w:hAnsi="Cambria"/>
        </w:rPr>
        <w:t>ements de protraction, lorsqu’on leur adjoint une</w:t>
      </w:r>
      <w:r w:rsidR="001665E2" w:rsidRPr="009618BA">
        <w:rPr>
          <w:rFonts w:ascii="Cambria" w:eastAsia="Arial Unicode MS" w:hAnsi="Cambria"/>
        </w:rPr>
        <w:t xml:space="preserve"> composante élastique. Le patient reprend lui-mê</w:t>
      </w:r>
      <w:r w:rsidR="001665E2">
        <w:rPr>
          <w:rFonts w:ascii="Cambria" w:eastAsia="Arial Unicode MS" w:hAnsi="Cambria"/>
        </w:rPr>
        <w:t>me avec  l’appareil approprié, l</w:t>
      </w:r>
      <w:r w:rsidR="001665E2" w:rsidRPr="009618BA">
        <w:rPr>
          <w:rFonts w:ascii="Cambria" w:eastAsia="Arial Unicode MS" w:hAnsi="Cambria"/>
        </w:rPr>
        <w:t>es exercices devant un miroir 3 à 4 fois par jour pendant au moins 10 minutes par séance.</w:t>
      </w:r>
    </w:p>
    <w:p w:rsidR="001665E2" w:rsidRPr="009618BA" w:rsidRDefault="001665E2" w:rsidP="001665E2">
      <w:pPr>
        <w:widowControl w:val="0"/>
        <w:tabs>
          <w:tab w:val="left" w:pos="0"/>
          <w:tab w:val="left" w:pos="1440"/>
        </w:tabs>
        <w:ind w:firstLine="720"/>
        <w:jc w:val="both"/>
        <w:rPr>
          <w:rFonts w:ascii="Cambria" w:eastAsia="Arial Unicode MS" w:hAnsi="Cambria"/>
        </w:rPr>
      </w:pPr>
    </w:p>
    <w:p w:rsidR="001665E2" w:rsidRPr="009618BA" w:rsidRDefault="001665E2" w:rsidP="001665E2">
      <w:pPr>
        <w:widowControl w:val="0"/>
        <w:tabs>
          <w:tab w:val="left" w:pos="0"/>
          <w:tab w:val="left" w:pos="180"/>
        </w:tabs>
        <w:spacing w:line="360" w:lineRule="auto"/>
        <w:jc w:val="both"/>
        <w:rPr>
          <w:rFonts w:ascii="Cambria" w:eastAsia="Arial Unicode MS" w:hAnsi="Cambria"/>
        </w:rPr>
      </w:pPr>
      <w:r w:rsidRPr="004C5E95">
        <w:rPr>
          <w:rFonts w:eastAsia="Arial Unicode MS"/>
        </w:rPr>
        <w:tab/>
      </w:r>
      <w:r w:rsidRPr="004C5E95">
        <w:rPr>
          <w:rFonts w:eastAsia="Arial Unicode MS"/>
        </w:rPr>
        <w:tab/>
      </w:r>
      <w:r>
        <w:rPr>
          <w:rFonts w:ascii="Cambria" w:eastAsia="Arial Unicode MS" w:hAnsi="Cambria"/>
          <w:b/>
        </w:rPr>
        <w:t xml:space="preserve">V-2  LA KINESITHERAPIE   </w:t>
      </w:r>
      <w:r w:rsidRPr="004E16C2">
        <w:rPr>
          <w:rFonts w:ascii="Cambria" w:eastAsia="Arial Unicode MS" w:hAnsi="Cambria"/>
        </w:rPr>
        <w:t>[23, 29]</w:t>
      </w:r>
    </w:p>
    <w:p w:rsidR="001665E2" w:rsidRPr="009618BA" w:rsidRDefault="001665E2" w:rsidP="001665E2">
      <w:pPr>
        <w:widowControl w:val="0"/>
        <w:tabs>
          <w:tab w:val="left" w:pos="0"/>
          <w:tab w:val="left" w:pos="180"/>
        </w:tabs>
        <w:spacing w:line="360" w:lineRule="auto"/>
        <w:jc w:val="both"/>
        <w:rPr>
          <w:rFonts w:ascii="Cambria" w:eastAsia="Arial Unicode MS" w:hAnsi="Cambria"/>
        </w:rPr>
      </w:pPr>
      <w:r w:rsidRPr="009618BA">
        <w:rPr>
          <w:rFonts w:ascii="Cambria" w:eastAsia="Arial Unicode MS" w:hAnsi="Cambria"/>
        </w:rPr>
        <w:tab/>
        <w:t xml:space="preserve"> </w:t>
      </w:r>
      <w:r w:rsidRPr="009618BA">
        <w:rPr>
          <w:rFonts w:ascii="Cambria" w:eastAsia="Arial Unicode MS" w:hAnsi="Cambria"/>
        </w:rPr>
        <w:tab/>
        <w:t>Prescrite souvent tardivement, la kinésithérapie devrait intervenir avant et après la résection tumorale tout en s’intégrant parfaitement dans la réhabilitation fonctionnelle des malades. Avant les exercices de kinésithérapie, on procède dans un premier temps à la préparation musculaire qui associe un échauffement musculaire par thermothérapie (compresses ou serviettes chaudes posées sur l</w:t>
      </w:r>
      <w:r w:rsidR="002B6A1B">
        <w:rPr>
          <w:rFonts w:ascii="Cambria" w:eastAsia="Arial Unicode MS" w:hAnsi="Cambria"/>
        </w:rPr>
        <w:t>a face</w:t>
      </w:r>
      <w:r>
        <w:rPr>
          <w:rFonts w:ascii="Cambria" w:eastAsia="Arial Unicode MS" w:hAnsi="Cambria"/>
        </w:rPr>
        <w:t>)</w:t>
      </w:r>
      <w:r w:rsidRPr="009618BA">
        <w:rPr>
          <w:rFonts w:ascii="Cambria" w:eastAsia="Arial Unicode MS" w:hAnsi="Cambria"/>
        </w:rPr>
        <w:t xml:space="preserve"> ou par vibrothérapie (ultrasons)</w:t>
      </w:r>
      <w:r>
        <w:rPr>
          <w:rFonts w:ascii="Cambria" w:eastAsia="Arial Unicode MS" w:hAnsi="Cambria"/>
        </w:rPr>
        <w:t xml:space="preserve"> associées</w:t>
      </w:r>
      <w:r w:rsidRPr="009618BA">
        <w:rPr>
          <w:rFonts w:ascii="Cambria" w:eastAsia="Arial Unicode MS" w:hAnsi="Cambria"/>
        </w:rPr>
        <w:t xml:space="preserve"> à des</w:t>
      </w:r>
      <w:r>
        <w:rPr>
          <w:rFonts w:ascii="Cambria" w:eastAsia="Arial Unicode MS" w:hAnsi="Cambria"/>
        </w:rPr>
        <w:t xml:space="preserve"> massages exo et endo</w:t>
      </w:r>
      <w:r w:rsidR="002B6A1B">
        <w:rPr>
          <w:rFonts w:ascii="Cambria" w:eastAsia="Arial Unicode MS" w:hAnsi="Cambria"/>
        </w:rPr>
        <w:t>buccaux. Lors du</w:t>
      </w:r>
      <w:r>
        <w:rPr>
          <w:rFonts w:ascii="Cambria" w:eastAsia="Arial Unicode MS" w:hAnsi="Cambria"/>
        </w:rPr>
        <w:t xml:space="preserve"> massage</w:t>
      </w:r>
      <w:r w:rsidRPr="009618BA">
        <w:rPr>
          <w:rFonts w:ascii="Cambria" w:eastAsia="Arial Unicode MS" w:hAnsi="Cambria"/>
        </w:rPr>
        <w:t xml:space="preserve"> exo-buccal, les muscles de</w:t>
      </w:r>
      <w:r>
        <w:rPr>
          <w:rFonts w:ascii="Cambria" w:eastAsia="Arial Unicode MS" w:hAnsi="Cambria"/>
        </w:rPr>
        <w:t xml:space="preserve"> la nuque et du cou seront relach</w:t>
      </w:r>
      <w:r w:rsidRPr="009618BA">
        <w:rPr>
          <w:rFonts w:ascii="Cambria" w:eastAsia="Arial Unicode MS" w:hAnsi="Cambria"/>
        </w:rPr>
        <w:t xml:space="preserve">és, les muscles peauciers sont </w:t>
      </w:r>
      <w:r>
        <w:rPr>
          <w:rFonts w:ascii="Cambria" w:eastAsia="Arial Unicode MS" w:hAnsi="Cambria"/>
        </w:rPr>
        <w:t>effleurés et pétris</w:t>
      </w:r>
      <w:r w:rsidRPr="009618BA">
        <w:rPr>
          <w:rFonts w:ascii="Cambria" w:eastAsia="Arial Unicode MS" w:hAnsi="Cambria"/>
        </w:rPr>
        <w:t xml:space="preserve"> tandis que des pressions circulaires seront exercées sur les muscles temporaux et masséters. </w:t>
      </w:r>
      <w:r>
        <w:rPr>
          <w:rFonts w:ascii="Cambria" w:eastAsia="Arial Unicode MS" w:hAnsi="Cambria"/>
        </w:rPr>
        <w:t xml:space="preserve">Lors du </w:t>
      </w:r>
      <w:r w:rsidRPr="009618BA">
        <w:rPr>
          <w:rFonts w:ascii="Cambria" w:eastAsia="Arial Unicode MS" w:hAnsi="Cambria"/>
        </w:rPr>
        <w:t xml:space="preserve"> </w:t>
      </w:r>
      <w:r>
        <w:rPr>
          <w:rFonts w:ascii="Cambria" w:eastAsia="Arial Unicode MS" w:hAnsi="Cambria"/>
        </w:rPr>
        <w:t xml:space="preserve">massage </w:t>
      </w:r>
      <w:r w:rsidRPr="009618BA">
        <w:rPr>
          <w:rFonts w:ascii="Cambria" w:eastAsia="Arial Unicode MS" w:hAnsi="Cambria"/>
        </w:rPr>
        <w:t>endobuccal, après avoir pétri les mu</w:t>
      </w:r>
      <w:r>
        <w:rPr>
          <w:rFonts w:ascii="Cambria" w:eastAsia="Arial Unicode MS" w:hAnsi="Cambria"/>
        </w:rPr>
        <w:t>scles sur leur deux faces (endo et exobuccale</w:t>
      </w:r>
      <w:r w:rsidRPr="009618BA">
        <w:rPr>
          <w:rFonts w:ascii="Cambria" w:eastAsia="Arial Unicode MS" w:hAnsi="Cambria"/>
        </w:rPr>
        <w:t>) entre</w:t>
      </w:r>
      <w:r>
        <w:rPr>
          <w:rFonts w:ascii="Cambria" w:eastAsia="Arial Unicode MS" w:hAnsi="Cambria"/>
        </w:rPr>
        <w:t xml:space="preserve"> le</w:t>
      </w:r>
      <w:r w:rsidRPr="009618BA">
        <w:rPr>
          <w:rFonts w:ascii="Cambria" w:eastAsia="Arial Unicode MS" w:hAnsi="Cambria"/>
        </w:rPr>
        <w:t xml:space="preserve"> pouce et </w:t>
      </w:r>
      <w:r>
        <w:rPr>
          <w:rFonts w:ascii="Cambria" w:eastAsia="Arial Unicode MS" w:hAnsi="Cambria"/>
        </w:rPr>
        <w:t>l’</w:t>
      </w:r>
      <w:r w:rsidRPr="009618BA">
        <w:rPr>
          <w:rFonts w:ascii="Cambria" w:eastAsia="Arial Unicode MS" w:hAnsi="Cambria"/>
        </w:rPr>
        <w:t>index, on assouplit les brides cicatricielles internes si elles existent. La seconde étape consiste en l’apprentissage et l’utilisation des appareils mobilisateurs dont les différe</w:t>
      </w:r>
      <w:r>
        <w:rPr>
          <w:rFonts w:ascii="Cambria" w:eastAsia="Arial Unicode MS" w:hAnsi="Cambria"/>
        </w:rPr>
        <w:t xml:space="preserve">nts types et modalités d’usage </w:t>
      </w:r>
      <w:r w:rsidRPr="009618BA">
        <w:rPr>
          <w:rFonts w:ascii="Cambria" w:eastAsia="Arial Unicode MS" w:hAnsi="Cambria"/>
        </w:rPr>
        <w:t xml:space="preserve">ont </w:t>
      </w:r>
      <w:r>
        <w:rPr>
          <w:rFonts w:ascii="Cambria" w:eastAsia="Arial Unicode MS" w:hAnsi="Cambria"/>
        </w:rPr>
        <w:t xml:space="preserve">été </w:t>
      </w:r>
      <w:r w:rsidR="00E02469">
        <w:rPr>
          <w:rFonts w:ascii="Cambria" w:eastAsia="Arial Unicode MS" w:hAnsi="Cambria"/>
        </w:rPr>
        <w:t xml:space="preserve">précédemment </w:t>
      </w:r>
      <w:r>
        <w:rPr>
          <w:rFonts w:ascii="Cambria" w:eastAsia="Arial Unicode MS" w:hAnsi="Cambria"/>
        </w:rPr>
        <w:t>décrit</w:t>
      </w:r>
      <w:r w:rsidR="00E02469">
        <w:rPr>
          <w:rFonts w:ascii="Cambria" w:eastAsia="Arial Unicode MS" w:hAnsi="Cambria"/>
        </w:rPr>
        <w:t>s</w:t>
      </w:r>
      <w:r w:rsidRPr="009618BA">
        <w:rPr>
          <w:rFonts w:ascii="Cambria" w:eastAsia="Arial Unicode MS" w:hAnsi="Cambria"/>
        </w:rPr>
        <w:t>. Enfin, on passe à la masso</w:t>
      </w:r>
      <w:r>
        <w:rPr>
          <w:rFonts w:ascii="Cambria" w:eastAsia="Arial Unicode MS" w:hAnsi="Cambria"/>
        </w:rPr>
        <w:t>-</w:t>
      </w:r>
      <w:r w:rsidRPr="009618BA">
        <w:rPr>
          <w:rFonts w:ascii="Cambria" w:eastAsia="Arial Unicode MS" w:hAnsi="Cambria"/>
        </w:rPr>
        <w:t>kinésithérapie, par différentes techniques passives dans un premier temps, actives et ensuite actives contrariée ou contre résistance.</w:t>
      </w:r>
    </w:p>
    <w:p w:rsidR="001665E2" w:rsidRPr="009618BA" w:rsidRDefault="001665E2" w:rsidP="001665E2">
      <w:pPr>
        <w:widowControl w:val="0"/>
        <w:tabs>
          <w:tab w:val="left" w:pos="0"/>
          <w:tab w:val="left" w:pos="180"/>
        </w:tabs>
        <w:jc w:val="both"/>
        <w:rPr>
          <w:rFonts w:ascii="Cambria" w:eastAsia="Arial Unicode MS" w:hAnsi="Cambria"/>
        </w:rPr>
      </w:pPr>
    </w:p>
    <w:p w:rsidR="001665E2" w:rsidRPr="009618BA" w:rsidRDefault="001665E2" w:rsidP="001665E2">
      <w:pPr>
        <w:widowControl w:val="0"/>
        <w:tabs>
          <w:tab w:val="left" w:pos="180"/>
          <w:tab w:val="left" w:pos="1440"/>
        </w:tabs>
        <w:spacing w:line="360" w:lineRule="auto"/>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t>V-2-1</w:t>
      </w:r>
      <w:r w:rsidRPr="009618BA">
        <w:rPr>
          <w:rFonts w:ascii="Cambria" w:eastAsia="Arial Unicode MS" w:hAnsi="Cambria"/>
          <w:b/>
        </w:rPr>
        <w:t xml:space="preserve">  </w:t>
      </w:r>
      <w:r w:rsidRPr="009618BA">
        <w:rPr>
          <w:rFonts w:ascii="Cambria" w:eastAsia="Arial Unicode MS" w:hAnsi="Cambria"/>
        </w:rPr>
        <w:t>LES MODALITES PRATIQUES D’APPLICATION</w:t>
      </w:r>
    </w:p>
    <w:p w:rsidR="001665E2" w:rsidRPr="009618BA" w:rsidRDefault="001665E2" w:rsidP="001665E2">
      <w:pPr>
        <w:widowControl w:val="0"/>
        <w:tabs>
          <w:tab w:val="left" w:pos="0"/>
          <w:tab w:val="left" w:pos="180"/>
        </w:tabs>
        <w:spacing w:line="360" w:lineRule="auto"/>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t>Elles répondent à la nécessité de la mobilité du complexe crânio-mandibulaire. La fréquence des séances de kinésithérapie sera fonction de la gravité de l’atteinte, de l’âge du patient et de sa capacité de coopérer. Dans un premier temps, la rééducation est trihebdomadaire et il faudra la poursuivre au-delà de l’obtention de bons résultats afin d’éviter toute récidive. Au bout d’un an et au-delà, le patient devra se prendre en charge dans l’</w:t>
      </w:r>
      <w:r>
        <w:rPr>
          <w:rFonts w:ascii="Cambria" w:eastAsia="Arial Unicode MS" w:hAnsi="Cambria"/>
        </w:rPr>
        <w:t>ultime phase de son traitement après avoir bien assimilé les techniques appropriées.</w:t>
      </w:r>
    </w:p>
    <w:p w:rsidR="001665E2" w:rsidRDefault="001665E2" w:rsidP="001665E2">
      <w:pPr>
        <w:widowControl w:val="0"/>
        <w:tabs>
          <w:tab w:val="left" w:pos="0"/>
          <w:tab w:val="left" w:pos="180"/>
        </w:tabs>
        <w:spacing w:line="360" w:lineRule="auto"/>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t xml:space="preserve">En complément des séances chez le kinésithérapeute ou l’odontologiste, le patient devra répéter les exercices chez lui 2 à 3 fois par jour par séance de 15 à 20 </w:t>
      </w:r>
      <w:r w:rsidRPr="009618BA">
        <w:rPr>
          <w:rFonts w:ascii="Cambria" w:eastAsia="Arial Unicode MS" w:hAnsi="Cambria"/>
        </w:rPr>
        <w:lastRenderedPageBreak/>
        <w:t>minutes devant un miroir. L’utilisation des appareils mobilisateurs permet de varier les</w:t>
      </w:r>
      <w:r w:rsidR="00E02469">
        <w:rPr>
          <w:rFonts w:ascii="Cambria" w:eastAsia="Arial Unicode MS" w:hAnsi="Cambria"/>
        </w:rPr>
        <w:t xml:space="preserve"> </w:t>
      </w:r>
      <w:r w:rsidRPr="009618BA">
        <w:rPr>
          <w:rFonts w:ascii="Cambria" w:eastAsia="Arial Unicode MS" w:hAnsi="Cambria"/>
        </w:rPr>
        <w:t>exercices tant en intensité qu’en direction.</w:t>
      </w:r>
    </w:p>
    <w:p w:rsidR="001665E2" w:rsidRPr="009618BA" w:rsidRDefault="001665E2" w:rsidP="001665E2">
      <w:pPr>
        <w:widowControl w:val="0"/>
        <w:tabs>
          <w:tab w:val="left" w:pos="0"/>
          <w:tab w:val="left" w:pos="180"/>
        </w:tabs>
        <w:jc w:val="both"/>
        <w:rPr>
          <w:rFonts w:ascii="Cambria" w:eastAsia="Arial Unicode MS" w:hAnsi="Cambria"/>
        </w:rPr>
      </w:pPr>
    </w:p>
    <w:p w:rsidR="001665E2" w:rsidRDefault="001665E2" w:rsidP="001665E2">
      <w:pPr>
        <w:widowControl w:val="0"/>
        <w:tabs>
          <w:tab w:val="left" w:pos="0"/>
          <w:tab w:val="left" w:pos="180"/>
        </w:tabs>
        <w:spacing w:after="120" w:line="360" w:lineRule="auto"/>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r>
      <w:r w:rsidRPr="009618BA">
        <w:rPr>
          <w:rFonts w:ascii="Cambria" w:eastAsia="Arial Unicode MS" w:hAnsi="Cambria"/>
        </w:rPr>
        <w:tab/>
        <w:t>V-2-2 LES TECHNIQUES DE KINESITHERAPIE</w:t>
      </w:r>
    </w:p>
    <w:p w:rsidR="001665E2" w:rsidRPr="009618BA" w:rsidRDefault="001665E2" w:rsidP="001665E2">
      <w:pPr>
        <w:widowControl w:val="0"/>
        <w:tabs>
          <w:tab w:val="left" w:pos="180"/>
          <w:tab w:val="left" w:pos="1440"/>
          <w:tab w:val="left" w:pos="2160"/>
        </w:tabs>
        <w:spacing w:line="360" w:lineRule="auto"/>
        <w:jc w:val="both"/>
        <w:rPr>
          <w:rFonts w:ascii="Cambria" w:eastAsia="Arial Unicode MS" w:hAnsi="Cambria"/>
          <w:b/>
        </w:rPr>
      </w:pPr>
      <w:r>
        <w:rPr>
          <w:rFonts w:ascii="Cambria" w:eastAsia="Arial Unicode MS" w:hAnsi="Cambria"/>
        </w:rPr>
        <w:tab/>
      </w:r>
      <w:r>
        <w:rPr>
          <w:rFonts w:ascii="Cambria" w:eastAsia="Arial Unicode MS" w:hAnsi="Cambria"/>
        </w:rPr>
        <w:tab/>
      </w:r>
      <w:r>
        <w:rPr>
          <w:rFonts w:ascii="Cambria" w:eastAsia="Arial Unicode MS" w:hAnsi="Cambria"/>
        </w:rPr>
        <w:tab/>
      </w:r>
      <w:r w:rsidRPr="009618BA">
        <w:rPr>
          <w:rFonts w:ascii="Cambria" w:eastAsia="Arial Unicode MS" w:hAnsi="Cambria"/>
          <w:b/>
        </w:rPr>
        <w:t>V-2-2-1 Récupération de l’ouverture buccale</w:t>
      </w:r>
      <w:r w:rsidR="00E02469">
        <w:rPr>
          <w:rFonts w:ascii="Cambria" w:eastAsia="Arial Unicode MS" w:hAnsi="Cambria"/>
          <w:b/>
        </w:rPr>
        <w:t xml:space="preserve"> </w:t>
      </w:r>
      <w:r w:rsidR="00E02469" w:rsidRPr="00E02469">
        <w:rPr>
          <w:rFonts w:ascii="Cambria" w:eastAsia="Arial Unicode MS" w:hAnsi="Cambria"/>
        </w:rPr>
        <w:t>(Fig. 46</w:t>
      </w:r>
      <w:r w:rsidRPr="00E02469">
        <w:rPr>
          <w:rFonts w:ascii="Cambria" w:eastAsia="Arial Unicode MS" w:hAnsi="Cambria"/>
        </w:rPr>
        <w:t xml:space="preserve"> e</w:t>
      </w:r>
      <w:r w:rsidR="00E02469" w:rsidRPr="00E02469">
        <w:rPr>
          <w:rFonts w:ascii="Cambria" w:eastAsia="Arial Unicode MS" w:hAnsi="Cambria"/>
        </w:rPr>
        <w:t>t 47</w:t>
      </w:r>
      <w:r w:rsidRPr="00E02469">
        <w:rPr>
          <w:rFonts w:ascii="Cambria" w:eastAsia="Arial Unicode MS" w:hAnsi="Cambria"/>
        </w:rPr>
        <w:t>)</w:t>
      </w:r>
    </w:p>
    <w:p w:rsidR="001665E2" w:rsidRDefault="001665E2" w:rsidP="001665E2">
      <w:pPr>
        <w:widowControl w:val="0"/>
        <w:tabs>
          <w:tab w:val="left" w:pos="180"/>
          <w:tab w:val="left" w:pos="1440"/>
        </w:tabs>
        <w:spacing w:line="360" w:lineRule="auto"/>
        <w:jc w:val="both"/>
        <w:rPr>
          <w:rFonts w:ascii="Cambria" w:eastAsia="Arial Unicode MS" w:hAnsi="Cambria"/>
        </w:rPr>
      </w:pPr>
      <w:r w:rsidRPr="009618BA">
        <w:rPr>
          <w:rFonts w:ascii="Cambria" w:eastAsia="Arial Unicode MS" w:hAnsi="Cambria"/>
        </w:rPr>
        <w:t xml:space="preserve">          Dans un premier temps, on introdui</w:t>
      </w:r>
      <w:r>
        <w:rPr>
          <w:rFonts w:ascii="Cambria" w:eastAsia="Arial Unicode MS" w:hAnsi="Cambria"/>
        </w:rPr>
        <w:t>t progressivement entre les molaires du patient des abaisse-langue en les superposant ; on peut aussi utiliser</w:t>
      </w:r>
      <w:r w:rsidRPr="009618BA">
        <w:rPr>
          <w:rFonts w:ascii="Cambria" w:eastAsia="Arial Unicode MS" w:hAnsi="Cambria"/>
        </w:rPr>
        <w:t xml:space="preserve"> de</w:t>
      </w:r>
      <w:r>
        <w:rPr>
          <w:rFonts w:ascii="Cambria" w:eastAsia="Arial Unicode MS" w:hAnsi="Cambria"/>
        </w:rPr>
        <w:t>s</w:t>
      </w:r>
      <w:r w:rsidRPr="009618BA">
        <w:rPr>
          <w:rFonts w:ascii="Cambria" w:eastAsia="Arial Unicode MS" w:hAnsi="Cambria"/>
        </w:rPr>
        <w:t xml:space="preserve"> rondelle</w:t>
      </w:r>
      <w:r>
        <w:rPr>
          <w:rFonts w:ascii="Cambria" w:eastAsia="Arial Unicode MS" w:hAnsi="Cambria"/>
        </w:rPr>
        <w:t>s de bouchon de liège taillées selon</w:t>
      </w:r>
      <w:r w:rsidRPr="009618BA">
        <w:rPr>
          <w:rFonts w:ascii="Cambria" w:eastAsia="Arial Unicode MS" w:hAnsi="Cambria"/>
        </w:rPr>
        <w:t xml:space="preserve"> différents diamètres. Dès que l’ouverture buccale le permet, une prise mobilisatrice est réalisée en exerçant une pression dirigée vers le bas et en avant sur la région retro-incisive mandibulaire. Au même moment, le pouce et majeur prennent appui sur la face occlusale des prémolaires et molaires mandibulaires. L’annulaire et l’auriculaire sont repliés sous le menton réalisant un contre appui. Une contre prise immobilisatrice est éffectuée par l’autre main de l’opérateur sur le front du patient en prenant soin d’appuyer la tête de ce dernier sur un plan dur. Ces exercices permettront de suppléer les muscles abaisseurs sus et sous hyoïdiens. </w:t>
      </w:r>
    </w:p>
    <w:p w:rsidR="001665E2" w:rsidRDefault="001665E2" w:rsidP="001665E2">
      <w:pPr>
        <w:widowControl w:val="0"/>
        <w:tabs>
          <w:tab w:val="left" w:pos="180"/>
          <w:tab w:val="left" w:pos="1440"/>
        </w:tabs>
        <w:spacing w:line="360" w:lineRule="auto"/>
        <w:jc w:val="both"/>
        <w:rPr>
          <w:rFonts w:ascii="Cambria" w:eastAsia="Arial Unicode MS" w:hAnsi="Cambria"/>
        </w:rPr>
      </w:pPr>
    </w:p>
    <w:p w:rsidR="001665E2" w:rsidRDefault="00AC0E03" w:rsidP="001665E2">
      <w:pPr>
        <w:widowControl w:val="0"/>
        <w:tabs>
          <w:tab w:val="left" w:pos="180"/>
          <w:tab w:val="left" w:pos="1440"/>
        </w:tabs>
        <w:spacing w:line="360" w:lineRule="auto"/>
        <w:jc w:val="center"/>
        <w:rPr>
          <w:rFonts w:ascii="Cambria" w:eastAsia="Arial Unicode MS" w:hAnsi="Cambria"/>
        </w:rPr>
      </w:pPr>
      <w:r>
        <w:rPr>
          <w:rFonts w:ascii="Cambria" w:eastAsia="Arial Unicode MS" w:hAnsi="Cambria"/>
          <w:noProof/>
          <w:lang w:val="en-US" w:eastAsia="en-US"/>
        </w:rPr>
        <w:pict>
          <v:rect id="_x0000_s1302" style="position:absolute;left:0;text-align:left;margin-left:206.45pt;margin-top:40.1pt;width:86.85pt;height:27.4pt;z-index:251920896" fillcolor="black"/>
        </w:pict>
      </w:r>
      <w:r w:rsidR="001665E2">
        <w:rPr>
          <w:rFonts w:ascii="Cambria" w:eastAsia="Arial Unicode MS" w:hAnsi="Cambria"/>
          <w:noProof/>
          <w:lang w:val="en-US" w:eastAsia="en-US"/>
        </w:rPr>
        <w:drawing>
          <wp:inline distT="0" distB="0" distL="0" distR="0">
            <wp:extent cx="3342640" cy="2827655"/>
            <wp:effectExtent l="19050" t="19050" r="10160" b="10795"/>
            <wp:docPr id="1036" name="Image 22" descr="F:\sagn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F:\sagna 5.jpg"/>
                    <pic:cNvPicPr>
                      <a:picLocks noChangeAspect="1" noChangeArrowheads="1"/>
                    </pic:cNvPicPr>
                  </pic:nvPicPr>
                  <pic:blipFill>
                    <a:blip r:embed="rId70"/>
                    <a:srcRect/>
                    <a:stretch>
                      <a:fillRect/>
                    </a:stretch>
                  </pic:blipFill>
                  <pic:spPr bwMode="auto">
                    <a:xfrm>
                      <a:off x="0" y="0"/>
                      <a:ext cx="3342640" cy="2827655"/>
                    </a:xfrm>
                    <a:prstGeom prst="rect">
                      <a:avLst/>
                    </a:prstGeom>
                    <a:noFill/>
                    <a:ln w="9525">
                      <a:solidFill>
                        <a:schemeClr val="tx1"/>
                      </a:solidFill>
                      <a:miter lim="800000"/>
                      <a:headEnd/>
                      <a:tailEnd/>
                    </a:ln>
                  </pic:spPr>
                </pic:pic>
              </a:graphicData>
            </a:graphic>
          </wp:inline>
        </w:drawing>
      </w:r>
    </w:p>
    <w:p w:rsidR="001665E2" w:rsidRDefault="001665E2" w:rsidP="001665E2">
      <w:pPr>
        <w:widowControl w:val="0"/>
        <w:tabs>
          <w:tab w:val="left" w:pos="180"/>
          <w:tab w:val="left" w:pos="1440"/>
        </w:tabs>
        <w:spacing w:line="360" w:lineRule="auto"/>
        <w:jc w:val="both"/>
        <w:rPr>
          <w:rFonts w:ascii="Cambria" w:eastAsia="Arial Unicode MS" w:hAnsi="Cambria"/>
          <w:sz w:val="20"/>
        </w:rPr>
      </w:pPr>
      <w:r w:rsidRPr="003A1BDC">
        <w:rPr>
          <w:rFonts w:ascii="Cambria" w:eastAsia="Arial Unicode MS" w:hAnsi="Cambria"/>
          <w:b/>
        </w:rPr>
        <w:t xml:space="preserve">Figure </w:t>
      </w:r>
      <w:r>
        <w:rPr>
          <w:rFonts w:ascii="Cambria" w:eastAsia="Arial Unicode MS" w:hAnsi="Cambria"/>
          <w:b/>
        </w:rPr>
        <w:t>46</w:t>
      </w:r>
      <w:r>
        <w:rPr>
          <w:rFonts w:ascii="Cambria" w:eastAsia="Arial Unicode MS" w:hAnsi="Cambria"/>
        </w:rPr>
        <w:t> : introduction progressive des abaisse-langue permettant l’ouverture buccale.</w:t>
      </w:r>
    </w:p>
    <w:p w:rsidR="001665E2" w:rsidRDefault="001665E2" w:rsidP="001665E2">
      <w:pPr>
        <w:widowControl w:val="0"/>
        <w:tabs>
          <w:tab w:val="left" w:pos="180"/>
          <w:tab w:val="left" w:pos="1440"/>
        </w:tabs>
        <w:spacing w:line="360" w:lineRule="auto"/>
        <w:jc w:val="center"/>
        <w:rPr>
          <w:rFonts w:ascii="Cambria" w:eastAsia="Arial Unicode MS" w:hAnsi="Cambria"/>
          <w:sz w:val="20"/>
        </w:rPr>
      </w:pPr>
      <w:r>
        <w:rPr>
          <w:rFonts w:ascii="Cambria" w:eastAsia="Arial Unicode MS" w:hAnsi="Cambria"/>
          <w:sz w:val="20"/>
        </w:rPr>
        <w:t>[EFB]</w:t>
      </w:r>
    </w:p>
    <w:p w:rsidR="001665E2" w:rsidRDefault="001665E2" w:rsidP="001665E2">
      <w:pPr>
        <w:widowControl w:val="0"/>
        <w:tabs>
          <w:tab w:val="left" w:pos="180"/>
          <w:tab w:val="left" w:pos="1440"/>
        </w:tabs>
        <w:spacing w:line="360" w:lineRule="auto"/>
        <w:jc w:val="both"/>
        <w:rPr>
          <w:rFonts w:ascii="Cambria" w:eastAsia="Arial Unicode MS" w:hAnsi="Cambria"/>
          <w:sz w:val="20"/>
        </w:rPr>
      </w:pPr>
    </w:p>
    <w:p w:rsidR="001665E2" w:rsidRDefault="00AC0E03" w:rsidP="001665E2">
      <w:pPr>
        <w:widowControl w:val="0"/>
        <w:tabs>
          <w:tab w:val="left" w:pos="180"/>
          <w:tab w:val="left" w:pos="1440"/>
        </w:tabs>
        <w:spacing w:line="360" w:lineRule="auto"/>
        <w:jc w:val="center"/>
        <w:rPr>
          <w:rFonts w:ascii="Cambria" w:eastAsia="Arial Unicode MS" w:hAnsi="Cambria"/>
          <w:sz w:val="20"/>
        </w:rPr>
      </w:pPr>
      <w:r>
        <w:rPr>
          <w:rFonts w:ascii="Cambria" w:eastAsia="Arial Unicode MS" w:hAnsi="Cambria"/>
          <w:noProof/>
          <w:sz w:val="20"/>
          <w:lang w:val="en-US" w:eastAsia="en-US"/>
        </w:rPr>
        <w:lastRenderedPageBreak/>
        <w:pict>
          <v:rect id="_x0000_s1303" style="position:absolute;left:0;text-align:left;margin-left:194.85pt;margin-top:48.3pt;width:72.5pt;height:20.25pt;z-index:251921920" fillcolor="black"/>
        </w:pict>
      </w:r>
      <w:r w:rsidR="001665E2">
        <w:rPr>
          <w:rFonts w:ascii="Cambria" w:eastAsia="Arial Unicode MS" w:hAnsi="Cambria"/>
          <w:noProof/>
          <w:sz w:val="20"/>
          <w:lang w:val="en-US" w:eastAsia="en-US"/>
        </w:rPr>
        <w:drawing>
          <wp:inline distT="0" distB="0" distL="0" distR="0">
            <wp:extent cx="3503930" cy="2996565"/>
            <wp:effectExtent l="19050" t="19050" r="20320" b="13335"/>
            <wp:docPr id="1037" name="Image 23" descr="F:\sagn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F:\sagna 7.jpg"/>
                    <pic:cNvPicPr>
                      <a:picLocks noChangeAspect="1" noChangeArrowheads="1"/>
                    </pic:cNvPicPr>
                  </pic:nvPicPr>
                  <pic:blipFill>
                    <a:blip r:embed="rId71"/>
                    <a:srcRect/>
                    <a:stretch>
                      <a:fillRect/>
                    </a:stretch>
                  </pic:blipFill>
                  <pic:spPr bwMode="auto">
                    <a:xfrm>
                      <a:off x="0" y="0"/>
                      <a:ext cx="3503930" cy="2996565"/>
                    </a:xfrm>
                    <a:prstGeom prst="rect">
                      <a:avLst/>
                    </a:prstGeom>
                    <a:noFill/>
                    <a:ln w="9525">
                      <a:solidFill>
                        <a:schemeClr val="tx1"/>
                      </a:solidFill>
                      <a:miter lim="800000"/>
                      <a:headEnd/>
                      <a:tailEnd/>
                    </a:ln>
                  </pic:spPr>
                </pic:pic>
              </a:graphicData>
            </a:graphic>
          </wp:inline>
        </w:drawing>
      </w:r>
    </w:p>
    <w:p w:rsidR="001665E2" w:rsidRPr="00C97633" w:rsidRDefault="001665E2" w:rsidP="002673C8">
      <w:pPr>
        <w:widowControl w:val="0"/>
        <w:tabs>
          <w:tab w:val="left" w:pos="180"/>
          <w:tab w:val="left" w:pos="1440"/>
        </w:tabs>
        <w:spacing w:line="360" w:lineRule="auto"/>
        <w:jc w:val="center"/>
        <w:rPr>
          <w:rFonts w:ascii="Cambria" w:eastAsia="Arial Unicode MS" w:hAnsi="Cambria"/>
        </w:rPr>
      </w:pPr>
      <w:r w:rsidRPr="00C97633">
        <w:rPr>
          <w:rFonts w:ascii="Cambria" w:eastAsia="Arial Unicode MS" w:hAnsi="Cambria"/>
          <w:b/>
        </w:rPr>
        <w:t xml:space="preserve">Figure </w:t>
      </w:r>
      <w:r>
        <w:rPr>
          <w:rFonts w:ascii="Cambria" w:eastAsia="Arial Unicode MS" w:hAnsi="Cambria"/>
          <w:b/>
        </w:rPr>
        <w:t>47</w:t>
      </w:r>
      <w:r w:rsidR="002673C8">
        <w:rPr>
          <w:rFonts w:ascii="Cambria" w:eastAsia="Arial Unicode MS" w:hAnsi="Cambria"/>
        </w:rPr>
        <w:t> : Manipulation pour la</w:t>
      </w:r>
      <w:r>
        <w:rPr>
          <w:rFonts w:ascii="Cambria" w:eastAsia="Arial Unicode MS" w:hAnsi="Cambria"/>
        </w:rPr>
        <w:t xml:space="preserve"> de récupération de l’ouverture buccale. [EFB]</w:t>
      </w:r>
    </w:p>
    <w:p w:rsidR="001665E2" w:rsidRPr="009618BA" w:rsidRDefault="001665E2" w:rsidP="001665E2">
      <w:pPr>
        <w:widowControl w:val="0"/>
        <w:tabs>
          <w:tab w:val="left" w:pos="180"/>
          <w:tab w:val="left" w:pos="1440"/>
        </w:tabs>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r>
      <w:r w:rsidRPr="009618BA">
        <w:rPr>
          <w:rFonts w:ascii="Cambria" w:eastAsia="Arial Unicode MS" w:hAnsi="Cambria"/>
        </w:rPr>
        <w:tab/>
      </w:r>
    </w:p>
    <w:p w:rsidR="001665E2" w:rsidRPr="009618BA" w:rsidRDefault="001665E2" w:rsidP="001665E2">
      <w:pPr>
        <w:widowControl w:val="0"/>
        <w:tabs>
          <w:tab w:val="left" w:pos="180"/>
          <w:tab w:val="left" w:pos="144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r w:rsidRPr="009618BA">
        <w:rPr>
          <w:rFonts w:ascii="Cambria" w:eastAsia="Arial Unicode MS" w:hAnsi="Cambria"/>
          <w:b/>
        </w:rPr>
        <w:t>V-2-2-2  Récupération de la fermeture buccale</w:t>
      </w:r>
      <w:r>
        <w:rPr>
          <w:rFonts w:ascii="Cambria" w:eastAsia="Arial Unicode MS" w:hAnsi="Cambria"/>
          <w:b/>
        </w:rPr>
        <w:t xml:space="preserve"> </w:t>
      </w:r>
      <w:r w:rsidR="00E02469">
        <w:rPr>
          <w:rFonts w:ascii="Cambria" w:eastAsia="Arial Unicode MS" w:hAnsi="Cambria"/>
        </w:rPr>
        <w:t>(Fig. 48</w:t>
      </w:r>
      <w:r w:rsidRPr="0031558F">
        <w:rPr>
          <w:rFonts w:ascii="Cambria" w:eastAsia="Arial Unicode MS" w:hAnsi="Cambria"/>
        </w:rPr>
        <w:t>)</w:t>
      </w:r>
    </w:p>
    <w:p w:rsidR="001665E2" w:rsidRDefault="001665E2" w:rsidP="001665E2">
      <w:pPr>
        <w:widowControl w:val="0"/>
        <w:tabs>
          <w:tab w:val="left" w:pos="0"/>
          <w:tab w:val="left" w:pos="180"/>
        </w:tabs>
        <w:spacing w:line="360" w:lineRule="auto"/>
        <w:jc w:val="both"/>
        <w:rPr>
          <w:rFonts w:ascii="Cambria" w:eastAsia="Arial Unicode MS" w:hAnsi="Cambria"/>
        </w:rPr>
      </w:pPr>
      <w:r w:rsidRPr="009618BA">
        <w:rPr>
          <w:rFonts w:ascii="Cambria" w:eastAsia="Arial Unicode MS" w:hAnsi="Cambria"/>
        </w:rPr>
        <w:tab/>
        <w:t xml:space="preserve"> </w:t>
      </w:r>
      <w:r w:rsidRPr="009618BA">
        <w:rPr>
          <w:rFonts w:ascii="Cambria" w:eastAsia="Arial Unicode MS" w:hAnsi="Cambria"/>
        </w:rPr>
        <w:tab/>
        <w:t>Ici, le travail musculaire va intéresser essentiellement les muscles élévateurs. Premièrement, le patient mord fortement sur des cales de plus en plus fines, placées entre les molaires ; la contraction est maintenue pendant 10 secondes. Ensuite, le praticien place une main sur la région crânienne postérieure au dessus de l’occiput afin de résister à la pression exercée par l’autre main placée sous le menton pour faire reculer la mandibule tout en l’élevant. Cette manœuvre exercera une pression allant de bas en haut et d’avant en arrière.</w:t>
      </w:r>
    </w:p>
    <w:p w:rsidR="00E02469" w:rsidRDefault="00E02469" w:rsidP="001665E2">
      <w:pPr>
        <w:widowControl w:val="0"/>
        <w:tabs>
          <w:tab w:val="left" w:pos="0"/>
          <w:tab w:val="left" w:pos="180"/>
        </w:tabs>
        <w:spacing w:line="360" w:lineRule="auto"/>
        <w:jc w:val="both"/>
        <w:rPr>
          <w:rFonts w:ascii="Cambria" w:eastAsia="Arial Unicode MS" w:hAnsi="Cambria"/>
        </w:rPr>
      </w:pPr>
    </w:p>
    <w:p w:rsidR="001665E2" w:rsidRPr="00BB7648" w:rsidRDefault="001665E2" w:rsidP="001665E2">
      <w:pPr>
        <w:widowControl w:val="0"/>
        <w:tabs>
          <w:tab w:val="left" w:pos="0"/>
          <w:tab w:val="left" w:pos="180"/>
        </w:tabs>
        <w:spacing w:line="360" w:lineRule="auto"/>
        <w:jc w:val="both"/>
        <w:rPr>
          <w:rFonts w:ascii="Cambria" w:eastAsia="Arial Unicode MS" w:hAnsi="Cambria"/>
          <w:sz w:val="6"/>
        </w:rPr>
      </w:pPr>
    </w:p>
    <w:p w:rsidR="001665E2" w:rsidRDefault="00AC0E03" w:rsidP="001665E2">
      <w:pPr>
        <w:widowControl w:val="0"/>
        <w:tabs>
          <w:tab w:val="left" w:pos="0"/>
          <w:tab w:val="left" w:pos="180"/>
        </w:tabs>
        <w:spacing w:line="360" w:lineRule="auto"/>
        <w:jc w:val="center"/>
        <w:rPr>
          <w:rFonts w:ascii="Cambria" w:eastAsia="Arial Unicode MS" w:hAnsi="Cambria"/>
          <w:b/>
        </w:rPr>
      </w:pPr>
      <w:r w:rsidRPr="00AC0E03">
        <w:rPr>
          <w:noProof/>
        </w:rPr>
        <w:pict>
          <v:shape id="_x0000_s1306" type="#_x0000_t136" style="position:absolute;left:0;text-align:left;margin-left:40.45pt;margin-top:157.85pt;width:12.6pt;height:12pt;z-index:251924992">
            <v:shadow color="#868686"/>
            <v:textpath style="font-family:&quot;Impact&quot;;v-text-kern:t" trim="t" fitpath="t" string="A"/>
          </v:shape>
        </w:pict>
      </w:r>
      <w:r w:rsidRPr="00AC0E03">
        <w:rPr>
          <w:noProof/>
        </w:rPr>
        <w:pict>
          <v:shape id="_x0000_s1307" type="#_x0000_t136" style="position:absolute;left:0;text-align:left;margin-left:241.75pt;margin-top:157.85pt;width:8.4pt;height:12pt;z-index:251926016">
            <v:shadow color="#868686"/>
            <v:textpath style="font-family:&quot;Impact&quot;;v-text-kern:t" trim="t" fitpath="t" string="B"/>
          </v:shape>
        </w:pict>
      </w:r>
      <w:r w:rsidRPr="00AC0E03">
        <w:rPr>
          <w:rFonts w:ascii="Cambria" w:eastAsia="Arial Unicode MS" w:hAnsi="Cambria"/>
          <w:noProof/>
          <w:lang w:val="en-US" w:eastAsia="en-US"/>
        </w:rPr>
        <w:pict>
          <v:rect id="_x0000_s1304" style="position:absolute;left:0;text-align:left;margin-left:98.75pt;margin-top:47.25pt;width:56.4pt;height:16.75pt;z-index:251922944" fillcolor="black"/>
        </w:pict>
      </w:r>
      <w:r w:rsidRPr="00AC0E03">
        <w:rPr>
          <w:rFonts w:ascii="Cambria" w:eastAsia="Arial Unicode MS" w:hAnsi="Cambria"/>
          <w:noProof/>
          <w:lang w:val="en-US" w:eastAsia="en-US"/>
        </w:rPr>
        <w:pict>
          <v:rect id="_x0000_s1305" style="position:absolute;left:0;text-align:left;margin-left:292.3pt;margin-top:59.1pt;width:29.4pt;height:18.6pt;z-index:251923968" fillcolor="black"/>
        </w:pict>
      </w:r>
      <w:r w:rsidR="001665E2">
        <w:rPr>
          <w:rFonts w:ascii="Cambria" w:eastAsia="Arial Unicode MS" w:hAnsi="Cambria"/>
          <w:noProof/>
          <w:lang w:val="en-US" w:eastAsia="en-US"/>
        </w:rPr>
        <w:drawing>
          <wp:inline distT="0" distB="0" distL="0" distR="0">
            <wp:extent cx="2589530" cy="2220595"/>
            <wp:effectExtent l="19050" t="19050" r="20320" b="27305"/>
            <wp:docPr id="1038" name="Image 24" descr="F:\sagna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F:\sagna 9.jpg"/>
                    <pic:cNvPicPr>
                      <a:picLocks noChangeAspect="1" noChangeArrowheads="1"/>
                    </pic:cNvPicPr>
                  </pic:nvPicPr>
                  <pic:blipFill>
                    <a:blip r:embed="rId72"/>
                    <a:srcRect/>
                    <a:stretch>
                      <a:fillRect/>
                    </a:stretch>
                  </pic:blipFill>
                  <pic:spPr bwMode="auto">
                    <a:xfrm>
                      <a:off x="0" y="0"/>
                      <a:ext cx="2589530" cy="2220595"/>
                    </a:xfrm>
                    <a:prstGeom prst="rect">
                      <a:avLst/>
                    </a:prstGeom>
                    <a:noFill/>
                    <a:ln w="9525">
                      <a:solidFill>
                        <a:schemeClr val="tx1"/>
                      </a:solidFill>
                      <a:miter lim="800000"/>
                      <a:headEnd/>
                      <a:tailEnd/>
                    </a:ln>
                  </pic:spPr>
                </pic:pic>
              </a:graphicData>
            </a:graphic>
          </wp:inline>
        </w:drawing>
      </w:r>
      <w:r w:rsidR="001665E2">
        <w:rPr>
          <w:rFonts w:ascii="Cambria" w:eastAsia="Arial Unicode MS" w:hAnsi="Cambria"/>
          <w:noProof/>
          <w:lang w:val="en-US" w:eastAsia="en-US"/>
        </w:rPr>
        <w:drawing>
          <wp:inline distT="0" distB="0" distL="0" distR="0">
            <wp:extent cx="2627630" cy="2220595"/>
            <wp:effectExtent l="19050" t="19050" r="20320" b="27305"/>
            <wp:docPr id="1039" name="Image 25" descr="F:\sagna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F:\sagna 10.jpg"/>
                    <pic:cNvPicPr>
                      <a:picLocks noChangeAspect="1" noChangeArrowheads="1"/>
                    </pic:cNvPicPr>
                  </pic:nvPicPr>
                  <pic:blipFill>
                    <a:blip r:embed="rId73"/>
                    <a:srcRect/>
                    <a:stretch>
                      <a:fillRect/>
                    </a:stretch>
                  </pic:blipFill>
                  <pic:spPr bwMode="auto">
                    <a:xfrm>
                      <a:off x="0" y="0"/>
                      <a:ext cx="2627630" cy="2220595"/>
                    </a:xfrm>
                    <a:prstGeom prst="rect">
                      <a:avLst/>
                    </a:prstGeom>
                    <a:noFill/>
                    <a:ln w="9525">
                      <a:solidFill>
                        <a:schemeClr val="tx1"/>
                      </a:solidFill>
                      <a:miter lim="800000"/>
                      <a:headEnd/>
                      <a:tailEnd/>
                    </a:ln>
                  </pic:spPr>
                </pic:pic>
              </a:graphicData>
            </a:graphic>
          </wp:inline>
        </w:drawing>
      </w:r>
    </w:p>
    <w:p w:rsidR="001665E2" w:rsidRDefault="001665E2" w:rsidP="001665E2">
      <w:pPr>
        <w:widowControl w:val="0"/>
        <w:tabs>
          <w:tab w:val="left" w:pos="0"/>
          <w:tab w:val="left" w:pos="180"/>
        </w:tabs>
        <w:spacing w:line="276" w:lineRule="auto"/>
        <w:jc w:val="center"/>
        <w:rPr>
          <w:rFonts w:ascii="Cambria" w:eastAsia="Arial Unicode MS" w:hAnsi="Cambria"/>
        </w:rPr>
      </w:pPr>
      <w:r w:rsidRPr="00625CC6">
        <w:rPr>
          <w:rFonts w:ascii="Cambria" w:eastAsia="Arial Unicode MS" w:hAnsi="Cambria"/>
          <w:b/>
        </w:rPr>
        <w:t xml:space="preserve">Figure </w:t>
      </w:r>
      <w:r>
        <w:rPr>
          <w:rFonts w:ascii="Cambria" w:eastAsia="Arial Unicode MS" w:hAnsi="Cambria"/>
          <w:b/>
        </w:rPr>
        <w:t>48</w:t>
      </w:r>
      <w:r>
        <w:rPr>
          <w:rFonts w:ascii="Cambria" w:eastAsia="Arial Unicode MS" w:hAnsi="Cambria"/>
        </w:rPr>
        <w:t> : Technique de</w:t>
      </w:r>
      <w:r w:rsidR="002673C8">
        <w:rPr>
          <w:rFonts w:ascii="Cambria" w:eastAsia="Arial Unicode MS" w:hAnsi="Cambria"/>
        </w:rPr>
        <w:t xml:space="preserve"> manipulation pour la</w:t>
      </w:r>
      <w:r>
        <w:rPr>
          <w:rFonts w:ascii="Cambria" w:eastAsia="Arial Unicode MS" w:hAnsi="Cambria"/>
        </w:rPr>
        <w:t xml:space="preserve"> récupération de la fermeture buccale.</w:t>
      </w:r>
    </w:p>
    <w:p w:rsidR="001665E2" w:rsidRDefault="001665E2" w:rsidP="001665E2">
      <w:pPr>
        <w:widowControl w:val="0"/>
        <w:tabs>
          <w:tab w:val="left" w:pos="0"/>
          <w:tab w:val="left" w:pos="180"/>
        </w:tabs>
        <w:spacing w:line="360" w:lineRule="auto"/>
        <w:jc w:val="center"/>
        <w:rPr>
          <w:rFonts w:ascii="Cambria" w:eastAsia="Arial Unicode MS" w:hAnsi="Cambria"/>
        </w:rPr>
      </w:pPr>
      <w:r w:rsidRPr="00625CC6">
        <w:rPr>
          <w:rFonts w:ascii="Cambria" w:eastAsia="Arial Unicode MS" w:hAnsi="Cambria"/>
          <w:b/>
        </w:rPr>
        <w:t>A</w:t>
      </w:r>
      <w:r>
        <w:rPr>
          <w:rFonts w:ascii="Cambria" w:eastAsia="Arial Unicode MS" w:hAnsi="Cambria"/>
          <w:b/>
        </w:rPr>
        <w:t xml:space="preserve"> : </w:t>
      </w:r>
      <w:r>
        <w:rPr>
          <w:rFonts w:ascii="Cambria" w:eastAsia="Arial Unicode MS" w:hAnsi="Cambria"/>
        </w:rPr>
        <w:t xml:space="preserve">Vue de face ; </w:t>
      </w:r>
      <w:r w:rsidRPr="00625CC6">
        <w:rPr>
          <w:rFonts w:ascii="Cambria" w:eastAsia="Arial Unicode MS" w:hAnsi="Cambria"/>
          <w:b/>
        </w:rPr>
        <w:t>B</w:t>
      </w:r>
      <w:r>
        <w:rPr>
          <w:rFonts w:ascii="Cambria" w:eastAsia="Arial Unicode MS" w:hAnsi="Cambria"/>
          <w:b/>
        </w:rPr>
        <w:t xml:space="preserve"> : </w:t>
      </w:r>
      <w:r>
        <w:rPr>
          <w:rFonts w:ascii="Cambria" w:eastAsia="Arial Unicode MS" w:hAnsi="Cambria"/>
        </w:rPr>
        <w:t>Vue de profil. [EFB]</w:t>
      </w:r>
    </w:p>
    <w:p w:rsidR="001665E2" w:rsidRPr="009618BA" w:rsidRDefault="00E02469" w:rsidP="001665E2">
      <w:pPr>
        <w:widowControl w:val="0"/>
        <w:tabs>
          <w:tab w:val="left" w:pos="180"/>
          <w:tab w:val="left" w:pos="1440"/>
        </w:tabs>
        <w:spacing w:line="360" w:lineRule="auto"/>
        <w:jc w:val="both"/>
        <w:rPr>
          <w:rFonts w:ascii="Cambria" w:eastAsia="Arial Unicode MS" w:hAnsi="Cambria"/>
          <w:b/>
        </w:rPr>
      </w:pPr>
      <w:r>
        <w:rPr>
          <w:rFonts w:ascii="Cambria" w:eastAsia="Arial Unicode MS" w:hAnsi="Cambria"/>
        </w:rPr>
        <w:lastRenderedPageBreak/>
        <w:tab/>
      </w:r>
      <w:r>
        <w:rPr>
          <w:rFonts w:ascii="Cambria" w:eastAsia="Arial Unicode MS" w:hAnsi="Cambria"/>
        </w:rPr>
        <w:tab/>
      </w:r>
      <w:r>
        <w:rPr>
          <w:rFonts w:ascii="Cambria" w:eastAsia="Arial Unicode MS" w:hAnsi="Cambria"/>
        </w:rPr>
        <w:tab/>
      </w:r>
      <w:r w:rsidR="001665E2" w:rsidRPr="009618BA">
        <w:rPr>
          <w:rFonts w:ascii="Cambria" w:eastAsia="Arial Unicode MS" w:hAnsi="Cambria"/>
          <w:b/>
        </w:rPr>
        <w:t>V-2-2-3  Récupération de la diduction</w:t>
      </w:r>
      <w:r>
        <w:rPr>
          <w:rFonts w:ascii="Cambria" w:eastAsia="Arial Unicode MS" w:hAnsi="Cambria"/>
          <w:b/>
        </w:rPr>
        <w:t xml:space="preserve">  </w:t>
      </w:r>
      <w:r w:rsidRPr="00E02469">
        <w:rPr>
          <w:rFonts w:ascii="Cambria" w:eastAsia="Arial Unicode MS" w:hAnsi="Cambria"/>
        </w:rPr>
        <w:t>(Fig. 49)</w:t>
      </w:r>
    </w:p>
    <w:p w:rsidR="001665E2" w:rsidRDefault="001665E2" w:rsidP="001665E2">
      <w:pPr>
        <w:widowControl w:val="0"/>
        <w:tabs>
          <w:tab w:val="left" w:pos="180"/>
          <w:tab w:val="left" w:pos="1440"/>
        </w:tabs>
        <w:spacing w:line="360" w:lineRule="auto"/>
        <w:jc w:val="both"/>
        <w:rPr>
          <w:rFonts w:ascii="Cambria" w:eastAsia="Arial Unicode MS" w:hAnsi="Cambria"/>
        </w:rPr>
      </w:pPr>
      <w:r w:rsidRPr="009618BA">
        <w:rPr>
          <w:rFonts w:ascii="Cambria" w:eastAsia="Arial Unicode MS" w:hAnsi="Cambria"/>
        </w:rPr>
        <w:t xml:space="preserve">          Il s’agit ici, d’exercer le moignon mandibulaire à revenir sous l’arcade maxillaire homolatérale afin de rétablir le contact en occlusion. Ces mouvements sont obtenus passivement grâce à deux prises manuelles. La prise mobilisatrice est réalisée d’une main sur la partie antéro-latérale du corps mandibulaire en restant légèrement en retrait de l</w:t>
      </w:r>
      <w:r w:rsidR="002673C8">
        <w:rPr>
          <w:rFonts w:ascii="Cambria" w:eastAsia="Arial Unicode MS" w:hAnsi="Cambria"/>
        </w:rPr>
        <w:t>a région symphysaire. La contre-</w:t>
      </w:r>
      <w:r w:rsidRPr="009618BA">
        <w:rPr>
          <w:rFonts w:ascii="Cambria" w:eastAsia="Arial Unicode MS" w:hAnsi="Cambria"/>
        </w:rPr>
        <w:t>prise immobilisatrice</w:t>
      </w:r>
      <w:r>
        <w:rPr>
          <w:rFonts w:ascii="Cambria" w:eastAsia="Arial Unicode MS" w:hAnsi="Cambria"/>
        </w:rPr>
        <w:t>,</w:t>
      </w:r>
      <w:r w:rsidRPr="00CC4E2E">
        <w:rPr>
          <w:rFonts w:ascii="Cambria" w:eastAsia="Arial Unicode MS" w:hAnsi="Cambria"/>
        </w:rPr>
        <w:t xml:space="preserve"> </w:t>
      </w:r>
      <w:r w:rsidRPr="009618BA">
        <w:rPr>
          <w:rFonts w:ascii="Cambria" w:eastAsia="Arial Unicode MS" w:hAnsi="Cambria"/>
        </w:rPr>
        <w:t>avec l’autre main</w:t>
      </w:r>
      <w:r>
        <w:rPr>
          <w:rFonts w:ascii="Cambria" w:eastAsia="Arial Unicode MS" w:hAnsi="Cambria"/>
        </w:rPr>
        <w:t>,</w:t>
      </w:r>
      <w:r w:rsidR="002673C8">
        <w:rPr>
          <w:rFonts w:ascii="Cambria" w:eastAsia="Arial Unicode MS" w:hAnsi="Cambria"/>
        </w:rPr>
        <w:t xml:space="preserve"> se fait sur le</w:t>
      </w:r>
      <w:r w:rsidRPr="009618BA">
        <w:rPr>
          <w:rFonts w:ascii="Cambria" w:eastAsia="Arial Unicode MS" w:hAnsi="Cambria"/>
        </w:rPr>
        <w:t xml:space="preserve"> maxilla</w:t>
      </w:r>
      <w:r>
        <w:rPr>
          <w:rFonts w:ascii="Cambria" w:eastAsia="Arial Unicode MS" w:hAnsi="Cambria"/>
        </w:rPr>
        <w:t xml:space="preserve">ire opposé ou au niveau du </w:t>
      </w:r>
      <w:r w:rsidRPr="009618BA">
        <w:rPr>
          <w:rFonts w:ascii="Cambria" w:eastAsia="Arial Unicode MS" w:hAnsi="Cambria"/>
        </w:rPr>
        <w:t>malaire opposé. Le travail musculaire est réalisé par la contraction du ptérygoïdien latéral et par le déplacement du condyle. Le patient poursuivra ces exercices en déplaçant son menton latéralement d’un côté puis de l’autre avec une résistance du côté de la diduction par une pression dirigée en haut et en arrière.</w:t>
      </w:r>
    </w:p>
    <w:p w:rsidR="001665E2" w:rsidRDefault="001665E2" w:rsidP="001665E2">
      <w:pPr>
        <w:widowControl w:val="0"/>
        <w:tabs>
          <w:tab w:val="left" w:pos="180"/>
          <w:tab w:val="left" w:pos="1440"/>
        </w:tabs>
        <w:spacing w:line="360" w:lineRule="auto"/>
        <w:jc w:val="both"/>
        <w:rPr>
          <w:rFonts w:ascii="Cambria" w:eastAsia="Arial Unicode MS" w:hAnsi="Cambria"/>
        </w:rPr>
      </w:pPr>
    </w:p>
    <w:p w:rsidR="001665E2" w:rsidRDefault="00AC0E03" w:rsidP="001665E2">
      <w:pPr>
        <w:widowControl w:val="0"/>
        <w:tabs>
          <w:tab w:val="left" w:pos="180"/>
          <w:tab w:val="left" w:pos="1440"/>
        </w:tabs>
        <w:spacing w:line="360" w:lineRule="auto"/>
        <w:jc w:val="center"/>
        <w:rPr>
          <w:rFonts w:ascii="Cambria" w:eastAsia="Arial Unicode MS" w:hAnsi="Cambria"/>
        </w:rPr>
      </w:pPr>
      <w:r w:rsidRPr="00AC0E03">
        <w:rPr>
          <w:rFonts w:ascii="Cambria" w:eastAsia="Arial Unicode MS" w:hAnsi="Cambria"/>
          <w:noProof/>
        </w:rPr>
        <w:pict>
          <v:rect id="_x0000_s1313" style="position:absolute;left:0;text-align:left;margin-left:220.85pt;margin-top:45.75pt;width:53.3pt;height:18.6pt;z-index:251932160" fillcolor="black"/>
        </w:pict>
      </w:r>
      <w:r w:rsidR="001665E2">
        <w:rPr>
          <w:rFonts w:ascii="Cambria" w:eastAsia="Arial Unicode MS" w:hAnsi="Cambria"/>
          <w:noProof/>
          <w:lang w:val="en-US" w:eastAsia="en-US"/>
        </w:rPr>
        <w:drawing>
          <wp:inline distT="0" distB="0" distL="0" distR="0">
            <wp:extent cx="2351405" cy="1974850"/>
            <wp:effectExtent l="19050" t="19050" r="10795" b="25400"/>
            <wp:docPr id="1040" name="Image 32" descr="F:\sagna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F:\sagna 13.jpg"/>
                    <pic:cNvPicPr>
                      <a:picLocks noChangeAspect="1" noChangeArrowheads="1"/>
                    </pic:cNvPicPr>
                  </pic:nvPicPr>
                  <pic:blipFill>
                    <a:blip r:embed="rId74"/>
                    <a:srcRect/>
                    <a:stretch>
                      <a:fillRect/>
                    </a:stretch>
                  </pic:blipFill>
                  <pic:spPr bwMode="auto">
                    <a:xfrm>
                      <a:off x="0" y="0"/>
                      <a:ext cx="2351405" cy="1974850"/>
                    </a:xfrm>
                    <a:prstGeom prst="rect">
                      <a:avLst/>
                    </a:prstGeom>
                    <a:noFill/>
                    <a:ln w="9525">
                      <a:solidFill>
                        <a:schemeClr val="tx1"/>
                      </a:solidFill>
                      <a:miter lim="800000"/>
                      <a:headEnd/>
                      <a:tailEnd/>
                    </a:ln>
                  </pic:spPr>
                </pic:pic>
              </a:graphicData>
            </a:graphic>
          </wp:inline>
        </w:drawing>
      </w:r>
    </w:p>
    <w:p w:rsidR="001665E2" w:rsidRDefault="001665E2" w:rsidP="001665E2">
      <w:pPr>
        <w:widowControl w:val="0"/>
        <w:tabs>
          <w:tab w:val="left" w:pos="180"/>
          <w:tab w:val="left" w:pos="1440"/>
        </w:tabs>
        <w:spacing w:line="360" w:lineRule="auto"/>
        <w:jc w:val="center"/>
        <w:rPr>
          <w:rFonts w:ascii="Cambria" w:eastAsia="Arial Unicode MS" w:hAnsi="Cambria"/>
        </w:rPr>
      </w:pPr>
      <w:r w:rsidRPr="009C0509">
        <w:rPr>
          <w:rFonts w:ascii="Cambria" w:eastAsia="Arial Unicode MS" w:hAnsi="Cambria"/>
          <w:b/>
        </w:rPr>
        <w:t xml:space="preserve">Figure </w:t>
      </w:r>
      <w:r>
        <w:rPr>
          <w:rFonts w:ascii="Cambria" w:eastAsia="Arial Unicode MS" w:hAnsi="Cambria"/>
          <w:b/>
        </w:rPr>
        <w:t>49</w:t>
      </w:r>
      <w:r>
        <w:rPr>
          <w:rFonts w:ascii="Cambria" w:eastAsia="Arial Unicode MS" w:hAnsi="Cambria"/>
        </w:rPr>
        <w:t> : Récupération de la diduction suite à une latéro-déviation droite. [EFB]</w:t>
      </w:r>
    </w:p>
    <w:p w:rsidR="001665E2" w:rsidRDefault="001665E2" w:rsidP="001665E2">
      <w:pPr>
        <w:widowControl w:val="0"/>
        <w:tabs>
          <w:tab w:val="left" w:pos="180"/>
          <w:tab w:val="left" w:pos="1440"/>
        </w:tabs>
        <w:spacing w:line="360" w:lineRule="auto"/>
        <w:rPr>
          <w:rFonts w:ascii="Cambria" w:eastAsia="Arial Unicode MS" w:hAnsi="Cambria"/>
        </w:rPr>
      </w:pPr>
    </w:p>
    <w:p w:rsidR="001665E2" w:rsidRPr="00484FE3" w:rsidRDefault="001665E2" w:rsidP="001665E2">
      <w:pPr>
        <w:widowControl w:val="0"/>
        <w:tabs>
          <w:tab w:val="left" w:pos="180"/>
          <w:tab w:val="left" w:pos="1440"/>
        </w:tabs>
        <w:spacing w:line="360" w:lineRule="auto"/>
        <w:jc w:val="both"/>
        <w:rPr>
          <w:rFonts w:ascii="Cambria" w:eastAsia="Arial Unicode MS" w:hAnsi="Cambria"/>
          <w:sz w:val="20"/>
        </w:rPr>
      </w:pPr>
      <w:r>
        <w:rPr>
          <w:rFonts w:ascii="Cambria" w:eastAsia="Arial Unicode MS" w:hAnsi="Cambria"/>
          <w:sz w:val="20"/>
        </w:rPr>
        <w:tab/>
      </w:r>
      <w:r>
        <w:rPr>
          <w:rFonts w:ascii="Cambria" w:eastAsia="Arial Unicode MS" w:hAnsi="Cambria"/>
          <w:sz w:val="20"/>
        </w:rPr>
        <w:tab/>
      </w:r>
      <w:r>
        <w:rPr>
          <w:rFonts w:ascii="Cambria" w:eastAsia="Arial Unicode MS" w:hAnsi="Cambria"/>
          <w:sz w:val="20"/>
        </w:rPr>
        <w:tab/>
      </w:r>
      <w:r w:rsidRPr="009618BA">
        <w:rPr>
          <w:rFonts w:ascii="Cambria" w:eastAsia="Arial Unicode MS" w:hAnsi="Cambria"/>
          <w:b/>
        </w:rPr>
        <w:t>V-2-2-4  Récupératio</w:t>
      </w:r>
      <w:r>
        <w:rPr>
          <w:rFonts w:ascii="Cambria" w:eastAsia="Arial Unicode MS" w:hAnsi="Cambria"/>
          <w:b/>
        </w:rPr>
        <w:t xml:space="preserve">n de la protraction </w:t>
      </w:r>
      <w:r w:rsidR="00E02469">
        <w:rPr>
          <w:rFonts w:ascii="Cambria" w:eastAsia="Arial Unicode MS" w:hAnsi="Cambria"/>
        </w:rPr>
        <w:t>(Fig. 50</w:t>
      </w:r>
      <w:r w:rsidRPr="00CC4E2E">
        <w:rPr>
          <w:rFonts w:ascii="Cambria" w:eastAsia="Arial Unicode MS" w:hAnsi="Cambria"/>
        </w:rPr>
        <w:t>)</w:t>
      </w:r>
    </w:p>
    <w:p w:rsidR="001665E2" w:rsidRDefault="001665E2" w:rsidP="001665E2">
      <w:pPr>
        <w:widowControl w:val="0"/>
        <w:tabs>
          <w:tab w:val="left" w:pos="90"/>
          <w:tab w:val="left" w:pos="180"/>
        </w:tabs>
        <w:spacing w:line="360" w:lineRule="auto"/>
        <w:jc w:val="both"/>
        <w:rPr>
          <w:rFonts w:ascii="Cambria" w:eastAsia="Arial Unicode MS" w:hAnsi="Cambria"/>
        </w:rPr>
      </w:pPr>
      <w:r w:rsidRPr="009618BA">
        <w:rPr>
          <w:rFonts w:ascii="Cambria" w:eastAsia="Arial Unicode MS" w:hAnsi="Cambria"/>
          <w:b/>
        </w:rPr>
        <w:tab/>
      </w:r>
      <w:r w:rsidRPr="009618BA">
        <w:rPr>
          <w:rFonts w:ascii="Cambria" w:eastAsia="Arial Unicode MS" w:hAnsi="Cambria"/>
          <w:b/>
        </w:rPr>
        <w:tab/>
      </w:r>
      <w:r w:rsidRPr="009618BA">
        <w:rPr>
          <w:rFonts w:ascii="Cambria" w:eastAsia="Arial Unicode MS" w:hAnsi="Cambria"/>
          <w:b/>
        </w:rPr>
        <w:tab/>
      </w:r>
      <w:r w:rsidRPr="009618BA">
        <w:rPr>
          <w:rFonts w:ascii="Cambria" w:eastAsia="Arial Unicode MS" w:hAnsi="Cambria"/>
        </w:rPr>
        <w:t>Les exercices passifs nécessitent une prise endo-buccale de la mandibule par l’index, le pouce est placé sous le menton ; ceci permet d’exercer une traction de la mandibule vers l’avant et vers le bas avec une prise immobilisatrice placée sur le front. Pour renforcer les muscles protracteurs (ptérygoïdiens latéraux et fibres antérieures des masséters et du digastrique) ; on demande au patient de glisser sa mandibule d’arrière en avant sous le maxillaire en exerçant au niveau symphysaire une résistance horizontale allant d’avant vers l’arrière.</w:t>
      </w:r>
    </w:p>
    <w:p w:rsidR="001665E2" w:rsidRDefault="001665E2" w:rsidP="001665E2">
      <w:pPr>
        <w:widowControl w:val="0"/>
        <w:tabs>
          <w:tab w:val="left" w:pos="90"/>
          <w:tab w:val="left" w:pos="180"/>
        </w:tabs>
        <w:spacing w:line="360" w:lineRule="auto"/>
        <w:jc w:val="both"/>
        <w:rPr>
          <w:rFonts w:ascii="Cambria" w:eastAsia="Arial Unicode MS" w:hAnsi="Cambria"/>
        </w:rPr>
      </w:pPr>
    </w:p>
    <w:p w:rsidR="001665E2" w:rsidRDefault="001665E2" w:rsidP="001665E2">
      <w:pPr>
        <w:widowControl w:val="0"/>
        <w:tabs>
          <w:tab w:val="left" w:pos="90"/>
          <w:tab w:val="left" w:pos="180"/>
        </w:tabs>
        <w:spacing w:line="360" w:lineRule="auto"/>
        <w:jc w:val="both"/>
        <w:rPr>
          <w:rFonts w:ascii="Cambria" w:eastAsia="Arial Unicode MS" w:hAnsi="Cambria"/>
        </w:rPr>
      </w:pPr>
    </w:p>
    <w:p w:rsidR="001665E2" w:rsidRDefault="00AC0E03" w:rsidP="001665E2">
      <w:pPr>
        <w:widowControl w:val="0"/>
        <w:tabs>
          <w:tab w:val="left" w:pos="180"/>
        </w:tabs>
        <w:spacing w:line="360" w:lineRule="auto"/>
        <w:ind w:left="180"/>
        <w:jc w:val="center"/>
        <w:rPr>
          <w:rFonts w:ascii="Cambria" w:eastAsia="Arial Unicode MS" w:hAnsi="Cambria"/>
          <w:noProof/>
        </w:rPr>
      </w:pPr>
      <w:r>
        <w:rPr>
          <w:rFonts w:ascii="Cambria" w:eastAsia="Arial Unicode MS" w:hAnsi="Cambria"/>
          <w:noProof/>
          <w:lang w:val="en-US" w:eastAsia="en-US"/>
        </w:rPr>
        <w:lastRenderedPageBrea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308" type="#_x0000_t7" style="position:absolute;left:0;text-align:left;margin-left:238.15pt;margin-top:67.8pt;width:19.2pt;height:27.6pt;z-index:251927040" fillcolor="black"/>
        </w:pict>
      </w:r>
      <w:r w:rsidR="001665E2">
        <w:rPr>
          <w:rFonts w:ascii="Cambria" w:eastAsia="Arial Unicode MS" w:hAnsi="Cambria"/>
          <w:noProof/>
          <w:lang w:val="en-US" w:eastAsia="en-US"/>
        </w:rPr>
        <w:drawing>
          <wp:inline distT="0" distB="0" distL="0" distR="0">
            <wp:extent cx="2781935" cy="2312670"/>
            <wp:effectExtent l="19050" t="19050" r="18415" b="11430"/>
            <wp:docPr id="1041" name="Image 33" descr="F:\sagn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F:\sagna 16.jpg"/>
                    <pic:cNvPicPr>
                      <a:picLocks noChangeAspect="1" noChangeArrowheads="1"/>
                    </pic:cNvPicPr>
                  </pic:nvPicPr>
                  <pic:blipFill>
                    <a:blip r:embed="rId75"/>
                    <a:srcRect/>
                    <a:stretch>
                      <a:fillRect/>
                    </a:stretch>
                  </pic:blipFill>
                  <pic:spPr bwMode="auto">
                    <a:xfrm>
                      <a:off x="0" y="0"/>
                      <a:ext cx="2781935" cy="2312670"/>
                    </a:xfrm>
                    <a:prstGeom prst="rect">
                      <a:avLst/>
                    </a:prstGeom>
                    <a:noFill/>
                    <a:ln w="9525">
                      <a:solidFill>
                        <a:schemeClr val="tx1"/>
                      </a:solidFill>
                      <a:miter lim="800000"/>
                      <a:headEnd/>
                      <a:tailEnd/>
                    </a:ln>
                  </pic:spPr>
                </pic:pic>
              </a:graphicData>
            </a:graphic>
          </wp:inline>
        </w:drawing>
      </w:r>
    </w:p>
    <w:p w:rsidR="001665E2" w:rsidRDefault="001665E2" w:rsidP="001665E2">
      <w:pPr>
        <w:widowControl w:val="0"/>
        <w:tabs>
          <w:tab w:val="left" w:pos="180"/>
        </w:tabs>
        <w:spacing w:line="360" w:lineRule="auto"/>
        <w:ind w:left="180"/>
        <w:jc w:val="center"/>
        <w:rPr>
          <w:rFonts w:ascii="Cambria" w:eastAsia="Arial Unicode MS" w:hAnsi="Cambria"/>
          <w:b/>
        </w:rPr>
      </w:pPr>
    </w:p>
    <w:p w:rsidR="001665E2" w:rsidRDefault="001665E2" w:rsidP="001665E2">
      <w:pPr>
        <w:widowControl w:val="0"/>
        <w:tabs>
          <w:tab w:val="left" w:pos="180"/>
        </w:tabs>
        <w:spacing w:line="360" w:lineRule="auto"/>
        <w:ind w:left="180"/>
        <w:jc w:val="center"/>
        <w:rPr>
          <w:rFonts w:ascii="Cambria" w:eastAsia="Arial Unicode MS" w:hAnsi="Cambria"/>
        </w:rPr>
      </w:pPr>
      <w:r w:rsidRPr="00484FE3">
        <w:rPr>
          <w:rFonts w:ascii="Cambria" w:eastAsia="Arial Unicode MS" w:hAnsi="Cambria"/>
          <w:b/>
        </w:rPr>
        <w:t xml:space="preserve">Figure </w:t>
      </w:r>
      <w:r>
        <w:rPr>
          <w:rFonts w:ascii="Cambria" w:eastAsia="Arial Unicode MS" w:hAnsi="Cambria"/>
          <w:b/>
        </w:rPr>
        <w:t>50</w:t>
      </w:r>
      <w:r>
        <w:rPr>
          <w:rFonts w:ascii="Cambria" w:eastAsia="Arial Unicode MS" w:hAnsi="Cambria"/>
        </w:rPr>
        <w:t> : Récupération de la protraction mandibulaire. Vue de profil. [EFB]</w:t>
      </w:r>
    </w:p>
    <w:p w:rsidR="001665E2" w:rsidRDefault="001665E2" w:rsidP="001665E2">
      <w:pPr>
        <w:widowControl w:val="0"/>
        <w:tabs>
          <w:tab w:val="left" w:pos="180"/>
        </w:tabs>
        <w:spacing w:line="360" w:lineRule="auto"/>
        <w:ind w:left="180"/>
        <w:jc w:val="both"/>
        <w:rPr>
          <w:rFonts w:ascii="Cambria" w:eastAsia="Arial Unicode MS" w:hAnsi="Cambria"/>
        </w:rPr>
      </w:pPr>
    </w:p>
    <w:p w:rsidR="001665E2" w:rsidRPr="009618BA" w:rsidRDefault="001665E2" w:rsidP="001665E2">
      <w:pPr>
        <w:widowControl w:val="0"/>
        <w:tabs>
          <w:tab w:val="left" w:pos="180"/>
          <w:tab w:val="left" w:pos="1440"/>
        </w:tabs>
        <w:spacing w:line="360" w:lineRule="auto"/>
        <w:jc w:val="both"/>
        <w:rPr>
          <w:rFonts w:ascii="Cambria" w:eastAsia="Arial Unicode MS" w:hAnsi="Cambria"/>
        </w:rPr>
      </w:pPr>
      <w:r>
        <w:rPr>
          <w:rFonts w:ascii="Cambria" w:eastAsia="Arial Unicode MS" w:hAnsi="Cambria"/>
          <w:b/>
        </w:rPr>
        <w:tab/>
      </w:r>
      <w:r>
        <w:rPr>
          <w:rFonts w:ascii="Cambria" w:eastAsia="Arial Unicode MS" w:hAnsi="Cambria"/>
          <w:b/>
        </w:rPr>
        <w:tab/>
      </w:r>
      <w:r>
        <w:rPr>
          <w:rFonts w:ascii="Cambria" w:eastAsia="Arial Unicode MS" w:hAnsi="Cambria"/>
          <w:b/>
        </w:rPr>
        <w:tab/>
      </w:r>
      <w:r w:rsidRPr="009618BA">
        <w:rPr>
          <w:rFonts w:ascii="Cambria" w:eastAsia="Arial Unicode MS" w:hAnsi="Cambria"/>
          <w:b/>
        </w:rPr>
        <w:t>V-2-2-5  Récupération de la retraction mandibulaire</w:t>
      </w:r>
      <w:r>
        <w:rPr>
          <w:rFonts w:ascii="Cambria" w:eastAsia="Arial Unicode MS" w:hAnsi="Cambria"/>
          <w:b/>
        </w:rPr>
        <w:t xml:space="preserve"> </w:t>
      </w:r>
      <w:r w:rsidR="00E02469">
        <w:rPr>
          <w:rFonts w:ascii="Cambria" w:eastAsia="Arial Unicode MS" w:hAnsi="Cambria"/>
        </w:rPr>
        <w:t>(Fig. 51</w:t>
      </w:r>
      <w:r w:rsidRPr="006711B8">
        <w:rPr>
          <w:rFonts w:ascii="Cambria" w:eastAsia="Arial Unicode MS" w:hAnsi="Cambria"/>
        </w:rPr>
        <w:t>)</w:t>
      </w:r>
    </w:p>
    <w:p w:rsidR="001665E2" w:rsidRDefault="001665E2" w:rsidP="001665E2">
      <w:pPr>
        <w:widowControl w:val="0"/>
        <w:tabs>
          <w:tab w:val="left" w:pos="180"/>
          <w:tab w:val="left" w:pos="720"/>
        </w:tabs>
        <w:spacing w:line="360" w:lineRule="auto"/>
        <w:jc w:val="both"/>
        <w:rPr>
          <w:rFonts w:ascii="Cambria" w:eastAsia="Arial Unicode MS" w:hAnsi="Cambria"/>
        </w:rPr>
      </w:pPr>
      <w:r w:rsidRPr="009618BA">
        <w:rPr>
          <w:rFonts w:ascii="Cambria" w:eastAsia="Arial Unicode MS" w:hAnsi="Cambria"/>
        </w:rPr>
        <w:tab/>
      </w:r>
      <w:r w:rsidRPr="009618BA">
        <w:rPr>
          <w:rFonts w:ascii="Cambria" w:eastAsia="Arial Unicode MS" w:hAnsi="Cambria"/>
        </w:rPr>
        <w:tab/>
        <w:t>Pour mobiliser passivement, on applique la paume de la main sur le menton avec une pression vers l’arrière et le haut. La contre prise immobilisatrice est placée sous l’occiput en y exerçant une pression dirigée en avant et en haut. Lors de ce mouvement, le patient évitera le frottement des arcades dentaires entre elles. Les muscles sollicités sont les ptérygoïdiens médiaux, les fibres postérieures du temporal et du masséter. Le patient poursuit l’exercice par des mouvements de recul mandibulaire en essayant d’avaler sa lèvre inférieure ou sa langue.</w:t>
      </w:r>
    </w:p>
    <w:p w:rsidR="002A5019" w:rsidRPr="006711B8" w:rsidRDefault="002A5019" w:rsidP="001665E2">
      <w:pPr>
        <w:widowControl w:val="0"/>
        <w:tabs>
          <w:tab w:val="left" w:pos="180"/>
          <w:tab w:val="left" w:pos="720"/>
        </w:tabs>
        <w:spacing w:line="360" w:lineRule="auto"/>
        <w:jc w:val="both"/>
        <w:rPr>
          <w:rFonts w:ascii="Cambria" w:eastAsia="Arial Unicode MS" w:hAnsi="Cambria"/>
        </w:rPr>
      </w:pPr>
    </w:p>
    <w:p w:rsidR="001665E2" w:rsidRDefault="00AC0E03"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noProof/>
          <w:lang w:val="en-US" w:eastAsia="en-US"/>
        </w:rPr>
        <w:pict>
          <v:rect id="_x0000_s1309" style="position:absolute;left:0;text-align:left;margin-left:138.7pt;margin-top:51.5pt;width:40.2pt;height:14.95pt;z-index:251928064" fillcolor="black"/>
        </w:pict>
      </w:r>
      <w:r>
        <w:rPr>
          <w:rFonts w:ascii="Cambria" w:eastAsia="Arial Unicode MS" w:hAnsi="Cambria"/>
          <w:noProof/>
          <w:lang w:val="en-US" w:eastAsia="en-US"/>
        </w:rPr>
        <w:pict>
          <v:rect id="_x0000_s1310" style="position:absolute;left:0;text-align:left;margin-left:296.05pt;margin-top:47.4pt;width:25.2pt;height:14.4pt;z-index:251929088" fillcolor="black"/>
        </w:pict>
      </w:r>
      <w:r w:rsidRPr="00AC0E03">
        <w:rPr>
          <w:noProof/>
        </w:rPr>
        <w:pict>
          <v:shape id="_x0000_s1312" type="#_x0000_t136" style="position:absolute;left:0;text-align:left;margin-left:403.85pt;margin-top:140.65pt;width:12.6pt;height:11.4pt;z-index:251931136">
            <v:shadow color="#868686"/>
            <v:textpath style="font-family:&quot;Impact&quot;;v-text-kern:t" trim="t" fitpath="t" string="B"/>
          </v:shape>
        </w:pict>
      </w:r>
      <w:r w:rsidRPr="00AC0E03">
        <w:rPr>
          <w:noProof/>
        </w:rPr>
        <w:pict>
          <v:shape id="_x0000_s1311" type="#_x0000_t136" style="position:absolute;left:0;text-align:left;margin-left:206.35pt;margin-top:140.65pt;width:14.4pt;height:11.4pt;z-index:251930112">
            <v:shadow color="#868686"/>
            <v:textpath style="font-family:&quot;Impact&quot;;v-text-kern:t" trim="t" fitpath="t" string="A"/>
          </v:shape>
        </w:pict>
      </w:r>
      <w:r w:rsidR="001665E2">
        <w:rPr>
          <w:rFonts w:ascii="Cambria" w:eastAsia="Arial Unicode MS" w:hAnsi="Cambria"/>
        </w:rPr>
        <w:tab/>
        <w:t xml:space="preserve">          </w:t>
      </w:r>
      <w:r w:rsidR="001665E2">
        <w:rPr>
          <w:rFonts w:ascii="Cambria" w:eastAsia="Arial Unicode MS" w:hAnsi="Cambria"/>
          <w:noProof/>
          <w:lang w:val="en-US" w:eastAsia="en-US"/>
        </w:rPr>
        <w:drawing>
          <wp:inline distT="0" distB="0" distL="0" distR="0">
            <wp:extent cx="2428240" cy="2028825"/>
            <wp:effectExtent l="19050" t="19050" r="10160" b="28575"/>
            <wp:docPr id="1042" name="Image 34" descr="F:\sagna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descr="F:\sagna 17.jpg"/>
                    <pic:cNvPicPr>
                      <a:picLocks noChangeAspect="1" noChangeArrowheads="1"/>
                    </pic:cNvPicPr>
                  </pic:nvPicPr>
                  <pic:blipFill>
                    <a:blip r:embed="rId76"/>
                    <a:srcRect/>
                    <a:stretch>
                      <a:fillRect/>
                    </a:stretch>
                  </pic:blipFill>
                  <pic:spPr bwMode="auto">
                    <a:xfrm>
                      <a:off x="0" y="0"/>
                      <a:ext cx="2428240" cy="2028825"/>
                    </a:xfrm>
                    <a:prstGeom prst="rect">
                      <a:avLst/>
                    </a:prstGeom>
                    <a:noFill/>
                    <a:ln w="9525">
                      <a:solidFill>
                        <a:schemeClr val="tx1"/>
                      </a:solidFill>
                      <a:miter lim="800000"/>
                      <a:headEnd/>
                      <a:tailEnd/>
                    </a:ln>
                  </pic:spPr>
                </pic:pic>
              </a:graphicData>
            </a:graphic>
          </wp:inline>
        </w:drawing>
      </w:r>
      <w:r w:rsidR="001665E2">
        <w:rPr>
          <w:rFonts w:ascii="Cambria" w:eastAsia="Arial Unicode MS" w:hAnsi="Cambria"/>
        </w:rPr>
        <w:t xml:space="preserve">  </w:t>
      </w:r>
      <w:r w:rsidR="001665E2">
        <w:rPr>
          <w:rFonts w:ascii="Cambria" w:eastAsia="Arial Unicode MS" w:hAnsi="Cambria"/>
          <w:noProof/>
          <w:lang w:val="en-US" w:eastAsia="en-US"/>
        </w:rPr>
        <w:drawing>
          <wp:inline distT="0" distB="0" distL="0" distR="0">
            <wp:extent cx="2435860" cy="2028825"/>
            <wp:effectExtent l="19050" t="19050" r="21590" b="28575"/>
            <wp:docPr id="1043" name="Image 35" descr="F:\sagna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F:\sagna 20.jpg"/>
                    <pic:cNvPicPr>
                      <a:picLocks noChangeAspect="1" noChangeArrowheads="1"/>
                    </pic:cNvPicPr>
                  </pic:nvPicPr>
                  <pic:blipFill>
                    <a:blip r:embed="rId77"/>
                    <a:srcRect/>
                    <a:stretch>
                      <a:fillRect/>
                    </a:stretch>
                  </pic:blipFill>
                  <pic:spPr bwMode="auto">
                    <a:xfrm>
                      <a:off x="0" y="0"/>
                      <a:ext cx="2435860" cy="2028825"/>
                    </a:xfrm>
                    <a:prstGeom prst="rect">
                      <a:avLst/>
                    </a:prstGeom>
                    <a:noFill/>
                    <a:ln w="9525">
                      <a:solidFill>
                        <a:schemeClr val="tx1"/>
                      </a:solidFill>
                      <a:miter lim="800000"/>
                      <a:headEnd/>
                      <a:tailEnd/>
                    </a:ln>
                  </pic:spPr>
                </pic:pic>
              </a:graphicData>
            </a:graphic>
          </wp:inline>
        </w:drawing>
      </w:r>
      <w:r w:rsidR="001665E2">
        <w:rPr>
          <w:rFonts w:ascii="Cambria" w:eastAsia="Arial Unicode MS" w:hAnsi="Cambria"/>
        </w:rPr>
        <w:t xml:space="preserve"> </w:t>
      </w:r>
    </w:p>
    <w:p w:rsidR="001665E2" w:rsidRPr="00C75076" w:rsidRDefault="001665E2" w:rsidP="001665E2">
      <w:pPr>
        <w:widowControl w:val="0"/>
        <w:tabs>
          <w:tab w:val="left" w:pos="180"/>
          <w:tab w:val="left" w:pos="720"/>
        </w:tabs>
        <w:spacing w:line="360" w:lineRule="auto"/>
        <w:jc w:val="center"/>
        <w:rPr>
          <w:rFonts w:ascii="Cambria" w:eastAsia="Arial Unicode MS" w:hAnsi="Cambria"/>
          <w:sz w:val="20"/>
        </w:rPr>
      </w:pPr>
      <w:r w:rsidRPr="00C75076">
        <w:rPr>
          <w:rFonts w:ascii="Cambria" w:eastAsia="Arial Unicode MS" w:hAnsi="Cambria"/>
          <w:b/>
        </w:rPr>
        <w:t xml:space="preserve">Figure </w:t>
      </w:r>
      <w:r>
        <w:rPr>
          <w:rFonts w:ascii="Cambria" w:eastAsia="Arial Unicode MS" w:hAnsi="Cambria"/>
          <w:b/>
        </w:rPr>
        <w:t>51</w:t>
      </w:r>
      <w:r>
        <w:rPr>
          <w:rFonts w:ascii="Cambria" w:eastAsia="Arial Unicode MS" w:hAnsi="Cambria"/>
        </w:rPr>
        <w:t xml:space="preserve"> : récupération de la retraction mandibulaire. </w:t>
      </w:r>
      <w:r w:rsidRPr="00C75076">
        <w:rPr>
          <w:rFonts w:ascii="Cambria" w:eastAsia="Arial Unicode MS" w:hAnsi="Cambria"/>
          <w:b/>
        </w:rPr>
        <w:t>A</w:t>
      </w:r>
      <w:r>
        <w:rPr>
          <w:rFonts w:ascii="Cambria" w:eastAsia="Arial Unicode MS" w:hAnsi="Cambria"/>
          <w:b/>
        </w:rPr>
        <w:t xml:space="preserve"> : </w:t>
      </w:r>
      <w:r>
        <w:rPr>
          <w:rFonts w:ascii="Cambria" w:eastAsia="Arial Unicode MS" w:hAnsi="Cambria"/>
        </w:rPr>
        <w:t xml:space="preserve">Vue de face ; </w:t>
      </w:r>
      <w:r w:rsidRPr="00C75076">
        <w:rPr>
          <w:rFonts w:ascii="Cambria" w:eastAsia="Arial Unicode MS" w:hAnsi="Cambria"/>
          <w:b/>
        </w:rPr>
        <w:t>B</w:t>
      </w:r>
      <w:r>
        <w:rPr>
          <w:rFonts w:ascii="Cambria" w:eastAsia="Arial Unicode MS" w:hAnsi="Cambria"/>
          <w:b/>
        </w:rPr>
        <w:t> :</w:t>
      </w:r>
      <w:r>
        <w:rPr>
          <w:rFonts w:ascii="Cambria" w:eastAsia="Arial Unicode MS" w:hAnsi="Cambria"/>
        </w:rPr>
        <w:t xml:space="preserve"> Vue de profil. [EFB]</w:t>
      </w:r>
    </w:p>
    <w:p w:rsidR="001665E2" w:rsidRDefault="001665E2" w:rsidP="001665E2">
      <w:pPr>
        <w:widowControl w:val="0"/>
        <w:rPr>
          <w:rFonts w:ascii="Cambria" w:eastAsia="Arial Unicode MS" w:hAnsi="Cambria"/>
        </w:rPr>
      </w:pPr>
    </w:p>
    <w:p w:rsidR="00E02469"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p>
    <w:p w:rsidR="00E02469" w:rsidRDefault="00E02469" w:rsidP="001665E2">
      <w:pPr>
        <w:widowControl w:val="0"/>
        <w:tabs>
          <w:tab w:val="left" w:pos="180"/>
          <w:tab w:val="left" w:pos="720"/>
        </w:tabs>
        <w:spacing w:line="360" w:lineRule="auto"/>
        <w:jc w:val="both"/>
        <w:rPr>
          <w:rFonts w:ascii="Cambria" w:eastAsia="Arial Unicode MS" w:hAnsi="Cambria"/>
        </w:rPr>
      </w:pPr>
    </w:p>
    <w:p w:rsidR="001665E2" w:rsidRDefault="004B547D"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r w:rsidR="001665E2">
        <w:rPr>
          <w:rFonts w:ascii="Cambria" w:eastAsia="Arial Unicode MS" w:hAnsi="Cambria"/>
        </w:rPr>
        <w:t>V-2-3  MEDICATION ADJUVANTE</w:t>
      </w:r>
    </w:p>
    <w:p w:rsidR="001665E2"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En plus de la rééducation, la médication aide à soulager le patient et lui assure un certain confort contre l’inflammation, des douleurs et contractures. Les antalgiques, les anti-inflammatoires et les myorelaxants sont les médicaments les plus utilisés.</w:t>
      </w:r>
    </w:p>
    <w:p w:rsidR="001665E2" w:rsidRDefault="001665E2" w:rsidP="001665E2">
      <w:pPr>
        <w:widowControl w:val="0"/>
        <w:tabs>
          <w:tab w:val="left" w:pos="180"/>
          <w:tab w:val="left" w:pos="720"/>
        </w:tabs>
        <w:jc w:val="both"/>
        <w:rPr>
          <w:rFonts w:ascii="Cambria" w:eastAsia="Arial Unicode MS" w:hAnsi="Cambria"/>
        </w:rPr>
      </w:pPr>
    </w:p>
    <w:p w:rsidR="001665E2" w:rsidRPr="009D5DF0" w:rsidRDefault="001665E2" w:rsidP="001665E2">
      <w:pPr>
        <w:widowControl w:val="0"/>
        <w:tabs>
          <w:tab w:val="left" w:pos="1620"/>
        </w:tabs>
        <w:spacing w:line="360" w:lineRule="auto"/>
        <w:jc w:val="both"/>
        <w:rPr>
          <w:rFonts w:ascii="Cambria" w:eastAsia="Arial Unicode MS" w:hAnsi="Cambria"/>
          <w:b/>
        </w:rPr>
      </w:pPr>
      <w:r w:rsidRPr="009D5DF0">
        <w:rPr>
          <w:rFonts w:ascii="Cambria" w:eastAsia="Arial Unicode MS" w:hAnsi="Cambria"/>
        </w:rPr>
        <w:tab/>
      </w:r>
      <w:r w:rsidRPr="009D5DF0">
        <w:rPr>
          <w:rFonts w:ascii="Cambria" w:eastAsia="Arial Unicode MS" w:hAnsi="Cambria"/>
        </w:rPr>
        <w:tab/>
      </w:r>
      <w:r w:rsidRPr="009D5DF0">
        <w:rPr>
          <w:rFonts w:ascii="Cambria" w:eastAsia="Arial Unicode MS" w:hAnsi="Cambria"/>
          <w:b/>
        </w:rPr>
        <w:t>V-2-3-1 Pour la mise en état bucco-dentaire</w:t>
      </w:r>
    </w:p>
    <w:p w:rsidR="001665E2" w:rsidRPr="009D5DF0" w:rsidRDefault="001665E2" w:rsidP="001665E2">
      <w:pPr>
        <w:widowControl w:val="0"/>
        <w:tabs>
          <w:tab w:val="left" w:pos="1620"/>
        </w:tabs>
        <w:spacing w:line="360" w:lineRule="auto"/>
        <w:jc w:val="both"/>
        <w:rPr>
          <w:rFonts w:ascii="Cambria" w:hAnsi="Cambria" w:cs="Arial"/>
        </w:rPr>
      </w:pPr>
      <w:r w:rsidRPr="009D5DF0">
        <w:rPr>
          <w:rFonts w:ascii="Cambria" w:eastAsia="Arial Unicode MS" w:hAnsi="Cambria"/>
          <w:b/>
        </w:rPr>
        <w:t xml:space="preserve">              </w:t>
      </w:r>
      <w:r w:rsidRPr="009D5DF0">
        <w:rPr>
          <w:rFonts w:ascii="Cambria" w:hAnsi="Cambria" w:cs="Arial"/>
        </w:rPr>
        <w:t>Il faudra lutter contre les infections locales et systémiques à l’aide d’une antibiothérapie appropriée.</w:t>
      </w:r>
    </w:p>
    <w:p w:rsidR="001665E2" w:rsidRPr="009D5DF0" w:rsidRDefault="001665E2" w:rsidP="001665E2">
      <w:pPr>
        <w:widowControl w:val="0"/>
        <w:tabs>
          <w:tab w:val="left" w:pos="1620"/>
        </w:tabs>
        <w:spacing w:line="360" w:lineRule="auto"/>
        <w:jc w:val="both"/>
        <w:rPr>
          <w:rFonts w:ascii="Cambria" w:hAnsi="Cambria" w:cs="Arial"/>
        </w:rPr>
      </w:pPr>
      <w:r w:rsidRPr="009D5DF0">
        <w:rPr>
          <w:rFonts w:ascii="Cambria" w:hAnsi="Cambria" w:cs="Arial"/>
        </w:rPr>
        <w:t xml:space="preserve">          Le traitement de l’hyposialie ou de l’asialie est très décevant. Lorsque la totalité des doses reçues n’excède pas 60 Grays, on peut espérer une récupération partielle de la sécrétion salivaire. Malgré cela, pour le confort du malade on devra prescrire des sialagogues (SURFALEM</w:t>
      </w:r>
      <w:r w:rsidRPr="009D5DF0">
        <w:rPr>
          <w:rFonts w:ascii="Cambria" w:hAnsi="Cambria" w:cs="Arial"/>
          <w:vertAlign w:val="superscript"/>
        </w:rPr>
        <w:t>®</w:t>
      </w:r>
      <w:r w:rsidRPr="009D5DF0">
        <w:rPr>
          <w:rFonts w:ascii="Cambria" w:hAnsi="Cambria" w:cs="Arial"/>
        </w:rPr>
        <w:t>, GENESERINE</w:t>
      </w:r>
      <w:r w:rsidRPr="009D5DF0">
        <w:rPr>
          <w:rFonts w:ascii="Cambria" w:hAnsi="Cambria" w:cs="Arial"/>
          <w:vertAlign w:val="superscript"/>
        </w:rPr>
        <w:t>®</w:t>
      </w:r>
      <w:r w:rsidRPr="009D5DF0">
        <w:rPr>
          <w:rFonts w:ascii="Cambria" w:hAnsi="Cambria" w:cs="Arial"/>
        </w:rPr>
        <w:t>, PILOCARPINE) ou des salives artificielles (ersatz) pour combattre l’acidité buccale, des bains de bouche non alcoolisés, un nébulisateur d’eau ; conseiller de la gomme à mâcher sans sucre, des bonbons au miel ou de l’eau citronnée.</w:t>
      </w:r>
    </w:p>
    <w:p w:rsidR="001665E2" w:rsidRPr="009D5DF0" w:rsidRDefault="001665E2" w:rsidP="001665E2">
      <w:pPr>
        <w:widowControl w:val="0"/>
        <w:tabs>
          <w:tab w:val="left" w:pos="1620"/>
        </w:tabs>
        <w:spacing w:line="360" w:lineRule="auto"/>
        <w:jc w:val="both"/>
        <w:rPr>
          <w:rFonts w:ascii="Cambria" w:hAnsi="Cambria" w:cs="Arial"/>
        </w:rPr>
      </w:pPr>
      <w:r w:rsidRPr="009D5DF0">
        <w:rPr>
          <w:rFonts w:ascii="Cambria" w:hAnsi="Cambria" w:cs="Arial"/>
        </w:rPr>
        <w:t xml:space="preserve">           La fluoruration, avec un gel de fluorure de sodium à</w:t>
      </w:r>
      <w:r w:rsidR="002673C8">
        <w:rPr>
          <w:rFonts w:ascii="Cambria" w:hAnsi="Cambria" w:cs="Arial"/>
        </w:rPr>
        <w:t xml:space="preserve"> </w:t>
      </w:r>
      <w:r w:rsidRPr="009D5DF0">
        <w:rPr>
          <w:rFonts w:ascii="Cambria" w:hAnsi="Cambria" w:cs="Arial"/>
        </w:rPr>
        <w:t xml:space="preserve">1,1%, sera poursuivie ad vitam en utilisant des gouttières estampées souples : 2 fois par semaine et pendant 15mn à chaque séance.   </w:t>
      </w:r>
    </w:p>
    <w:p w:rsidR="001665E2" w:rsidRPr="00BB7648" w:rsidRDefault="001665E2" w:rsidP="001665E2">
      <w:pPr>
        <w:widowControl w:val="0"/>
        <w:tabs>
          <w:tab w:val="left" w:pos="180"/>
          <w:tab w:val="left" w:pos="720"/>
        </w:tabs>
        <w:spacing w:line="360" w:lineRule="auto"/>
        <w:jc w:val="both"/>
        <w:rPr>
          <w:rFonts w:ascii="Cambria" w:eastAsia="Arial Unicode MS" w:hAnsi="Cambria"/>
          <w:sz w:val="16"/>
        </w:rPr>
      </w:pPr>
    </w:p>
    <w:p w:rsidR="001665E2" w:rsidRDefault="001665E2" w:rsidP="001665E2">
      <w:pPr>
        <w:widowControl w:val="0"/>
        <w:tabs>
          <w:tab w:val="left" w:pos="180"/>
          <w:tab w:val="left" w:pos="720"/>
        </w:tabs>
        <w:spacing w:line="360" w:lineRule="auto"/>
        <w:jc w:val="both"/>
        <w:rPr>
          <w:rFonts w:ascii="Cambria" w:eastAsia="Arial Unicode MS" w:hAnsi="Cambria"/>
          <w:b/>
        </w:rPr>
      </w:pP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r w:rsidRPr="00FE4DCE">
        <w:rPr>
          <w:rFonts w:ascii="Cambria" w:eastAsia="Arial Unicode MS" w:hAnsi="Cambria"/>
          <w:b/>
        </w:rPr>
        <w:t>V</w:t>
      </w:r>
      <w:r w:rsidR="004B547D">
        <w:rPr>
          <w:rFonts w:ascii="Cambria" w:eastAsia="Arial Unicode MS" w:hAnsi="Cambria"/>
          <w:b/>
        </w:rPr>
        <w:t>-2-3-2</w:t>
      </w:r>
      <w:r w:rsidRPr="00FE4DCE">
        <w:rPr>
          <w:rFonts w:ascii="Cambria" w:eastAsia="Arial Unicode MS" w:hAnsi="Cambria"/>
          <w:b/>
        </w:rPr>
        <w:t xml:space="preserve"> Les antalgiques</w:t>
      </w:r>
    </w:p>
    <w:p w:rsidR="001665E2"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b/>
        </w:rPr>
        <w:tab/>
      </w:r>
      <w:r>
        <w:rPr>
          <w:rFonts w:ascii="Cambria" w:eastAsia="Arial Unicode MS" w:hAnsi="Cambria"/>
          <w:b/>
        </w:rPr>
        <w:tab/>
      </w:r>
      <w:r>
        <w:rPr>
          <w:rFonts w:ascii="Cambria" w:eastAsia="Arial Unicode MS" w:hAnsi="Cambria"/>
        </w:rPr>
        <w:t>Les antalgiques permettent d’atténuer  la composante algique dans la genèse des contractures, dans l’installation de posture antalgique vicieuse de la mandibule qui vont tendre à aggraver les désordres préexistantes.</w:t>
      </w:r>
    </w:p>
    <w:p w:rsidR="001665E2"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On distingue des antalgiques  morphiniques (dérivé de la pipéridine : Dolosal</w:t>
      </w:r>
      <w:r w:rsidRPr="00E771B4">
        <w:rPr>
          <w:rFonts w:ascii="Cambria" w:eastAsia="Arial Unicode MS" w:hAnsi="Cambria"/>
          <w:vertAlign w:val="superscript"/>
        </w:rPr>
        <w:t>®</w:t>
      </w:r>
      <w:r>
        <w:rPr>
          <w:rFonts w:ascii="Cambria" w:eastAsia="Arial Unicode MS" w:hAnsi="Cambria"/>
        </w:rPr>
        <w:t>, dérivé de la méthadone </w:t>
      </w:r>
      <w:proofErr w:type="gramStart"/>
      <w:r>
        <w:rPr>
          <w:rFonts w:ascii="Cambria" w:eastAsia="Arial Unicode MS" w:hAnsi="Cambria"/>
        </w:rPr>
        <w:t>:Palfium</w:t>
      </w:r>
      <w:proofErr w:type="gramEnd"/>
      <w:r w:rsidRPr="00E771B4">
        <w:rPr>
          <w:rFonts w:ascii="Cambria" w:eastAsia="Arial Unicode MS" w:hAnsi="Cambria"/>
          <w:vertAlign w:val="superscript"/>
        </w:rPr>
        <w:t>®</w:t>
      </w:r>
      <w:r>
        <w:rPr>
          <w:rFonts w:ascii="Cambria" w:eastAsia="Arial Unicode MS" w:hAnsi="Cambria"/>
        </w:rPr>
        <w:t>) et non morphiniques (périphériques : algobuscopan</w:t>
      </w:r>
      <w:r w:rsidRPr="0030606D">
        <w:rPr>
          <w:rFonts w:ascii="Cambria" w:eastAsia="Arial Unicode MS" w:hAnsi="Cambria"/>
          <w:vertAlign w:val="superscript"/>
        </w:rPr>
        <w:t>R</w:t>
      </w:r>
      <w:r>
        <w:rPr>
          <w:rFonts w:ascii="Cambria" w:eastAsia="Arial Unicode MS" w:hAnsi="Cambria"/>
        </w:rPr>
        <w:t>).</w:t>
      </w:r>
    </w:p>
    <w:p w:rsidR="001665E2" w:rsidRPr="00BB7648" w:rsidRDefault="001665E2" w:rsidP="001665E2">
      <w:pPr>
        <w:widowControl w:val="0"/>
        <w:tabs>
          <w:tab w:val="left" w:pos="180"/>
          <w:tab w:val="left" w:pos="720"/>
        </w:tabs>
        <w:jc w:val="both"/>
        <w:rPr>
          <w:rFonts w:ascii="Cambria" w:eastAsia="Arial Unicode MS" w:hAnsi="Cambria"/>
          <w:sz w:val="16"/>
        </w:rPr>
      </w:pPr>
    </w:p>
    <w:p w:rsidR="001665E2" w:rsidRPr="00DB118C"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r w:rsidR="004B547D">
        <w:rPr>
          <w:rFonts w:ascii="Cambria" w:eastAsia="Arial Unicode MS" w:hAnsi="Cambria"/>
          <w:b/>
        </w:rPr>
        <w:t>V-2-3-3</w:t>
      </w:r>
      <w:r w:rsidRPr="0030606D">
        <w:rPr>
          <w:rFonts w:ascii="Cambria" w:eastAsia="Arial Unicode MS" w:hAnsi="Cambria"/>
          <w:b/>
        </w:rPr>
        <w:t xml:space="preserve"> Les anti-inflammatoires </w:t>
      </w:r>
    </w:p>
    <w:p w:rsidR="001665E2"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b/>
        </w:rPr>
        <w:tab/>
      </w:r>
      <w:r>
        <w:rPr>
          <w:rFonts w:ascii="Cambria" w:eastAsia="Arial Unicode MS" w:hAnsi="Cambria"/>
          <w:b/>
        </w:rPr>
        <w:tab/>
      </w:r>
      <w:r>
        <w:rPr>
          <w:rFonts w:ascii="Cambria" w:eastAsia="Arial Unicode MS" w:hAnsi="Cambria"/>
        </w:rPr>
        <w:t>Ils sont destinés à lutter contre la réaction inflammatoire non spécifique des tissus au décours d’un stimulus phlogogène. L’anti-inflammatoire agira sur l’une des phases de l’inflammation en empêchant qu’elle ne passe à la chronicité. On distingue des anti-inflammatoires non stéroïdiens (salicylés, anthraliniques, propioniques), stéroïdiens (anticox) et enzymatiques (alpha-amylases).</w:t>
      </w:r>
    </w:p>
    <w:p w:rsidR="001665E2" w:rsidRPr="00F35106" w:rsidRDefault="001665E2" w:rsidP="001665E2">
      <w:pPr>
        <w:widowControl w:val="0"/>
        <w:tabs>
          <w:tab w:val="left" w:pos="180"/>
          <w:tab w:val="left" w:pos="720"/>
        </w:tabs>
        <w:jc w:val="both"/>
        <w:rPr>
          <w:rFonts w:ascii="Cambria" w:eastAsia="Arial Unicode MS" w:hAnsi="Cambria"/>
        </w:rPr>
      </w:pPr>
    </w:p>
    <w:p w:rsidR="004B547D"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p>
    <w:p w:rsidR="001665E2" w:rsidRPr="00712C23" w:rsidRDefault="004B547D"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b/>
        </w:rPr>
        <w:t>V-2-3-4</w:t>
      </w:r>
      <w:r w:rsidR="001665E2" w:rsidRPr="00493B6F">
        <w:rPr>
          <w:rFonts w:ascii="Cambria" w:eastAsia="Arial Unicode MS" w:hAnsi="Cambria"/>
          <w:b/>
        </w:rPr>
        <w:t xml:space="preserve"> Les myorelaxants</w:t>
      </w:r>
    </w:p>
    <w:p w:rsidR="001665E2"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b/>
        </w:rPr>
        <w:tab/>
      </w:r>
      <w:r>
        <w:rPr>
          <w:rFonts w:ascii="Cambria" w:eastAsia="Arial Unicode MS" w:hAnsi="Cambria"/>
          <w:b/>
        </w:rPr>
        <w:tab/>
      </w:r>
      <w:r>
        <w:rPr>
          <w:rFonts w:ascii="Cambria" w:eastAsia="Arial Unicode MS" w:hAnsi="Cambria"/>
        </w:rPr>
        <w:t>Ils permettent le relâchement musculaire recherché pendant la rééducation maxillo-faciale, souvent, perturbée par la douleur et la constriction. On peut citer, par exemple : le Myolastan</w:t>
      </w:r>
      <w:r w:rsidRPr="00E771B4">
        <w:rPr>
          <w:rFonts w:ascii="Cambria" w:eastAsia="Arial Unicode MS" w:hAnsi="Cambria"/>
          <w:vertAlign w:val="superscript"/>
        </w:rPr>
        <w:t>®</w:t>
      </w:r>
      <w:r>
        <w:rPr>
          <w:rFonts w:ascii="Cambria" w:eastAsia="Arial Unicode MS" w:hAnsi="Cambria"/>
        </w:rPr>
        <w:t>, l’Isocurine</w:t>
      </w:r>
      <w:r w:rsidRPr="00E771B4">
        <w:rPr>
          <w:rFonts w:ascii="Cambria" w:eastAsia="Arial Unicode MS" w:hAnsi="Cambria"/>
          <w:vertAlign w:val="superscript"/>
        </w:rPr>
        <w:t>®</w:t>
      </w:r>
      <w:r>
        <w:rPr>
          <w:rFonts w:ascii="Cambria" w:eastAsia="Arial Unicode MS" w:hAnsi="Cambria"/>
        </w:rPr>
        <w:t>, le Trancopal</w:t>
      </w:r>
      <w:r w:rsidRPr="00E771B4">
        <w:rPr>
          <w:rFonts w:ascii="Cambria" w:eastAsia="Arial Unicode MS" w:hAnsi="Cambria"/>
          <w:vertAlign w:val="superscript"/>
        </w:rPr>
        <w:t>®</w:t>
      </w:r>
      <w:r>
        <w:rPr>
          <w:rFonts w:ascii="Cambria" w:eastAsia="Arial Unicode MS" w:hAnsi="Cambria"/>
        </w:rPr>
        <w:t xml:space="preserve"> ou le Myorel</w:t>
      </w:r>
      <w:r>
        <w:rPr>
          <w:rFonts w:ascii="Cambria" w:eastAsia="Arial Unicode MS" w:hAnsi="Cambria"/>
          <w:vertAlign w:val="superscript"/>
        </w:rPr>
        <w:t>®</w:t>
      </w:r>
      <w:r>
        <w:rPr>
          <w:rFonts w:ascii="Cambria" w:eastAsia="Arial Unicode MS" w:hAnsi="Cambria"/>
        </w:rPr>
        <w:t>.</w:t>
      </w:r>
    </w:p>
    <w:p w:rsidR="001665E2" w:rsidRDefault="001665E2" w:rsidP="001665E2">
      <w:pPr>
        <w:widowControl w:val="0"/>
        <w:tabs>
          <w:tab w:val="left" w:pos="180"/>
          <w:tab w:val="left" w:pos="72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Il arrive parfois (dans les myotonies) de procéder à l’infiltration péri-artérielle d’anesthésique en avant du tragus ou au niveau de la région pré-angulaire  ce qui donne des résultats  souvent spectaculaires.</w:t>
      </w:r>
    </w:p>
    <w:p w:rsidR="001665E2" w:rsidRDefault="001665E2" w:rsidP="001665E2">
      <w:pPr>
        <w:widowControl w:val="0"/>
        <w:tabs>
          <w:tab w:val="left" w:pos="180"/>
          <w:tab w:val="left" w:pos="720"/>
        </w:tabs>
        <w:jc w:val="both"/>
        <w:rPr>
          <w:rFonts w:ascii="Cambria" w:eastAsia="Arial Unicode MS" w:hAnsi="Cambria"/>
        </w:rPr>
      </w:pPr>
    </w:p>
    <w:p w:rsidR="001665E2" w:rsidRPr="00544F53" w:rsidRDefault="004B547D" w:rsidP="001665E2">
      <w:pPr>
        <w:widowControl w:val="0"/>
        <w:autoSpaceDE w:val="0"/>
        <w:autoSpaceDN w:val="0"/>
        <w:adjustRightInd w:val="0"/>
        <w:spacing w:line="360" w:lineRule="auto"/>
        <w:ind w:left="1418" w:firstLine="709"/>
        <w:jc w:val="both"/>
        <w:rPr>
          <w:rFonts w:ascii="Cambria" w:hAnsi="Cambria" w:cs="Arial-BoldMT"/>
          <w:b/>
          <w:bCs/>
          <w:color w:val="000000"/>
        </w:rPr>
      </w:pPr>
      <w:r>
        <w:rPr>
          <w:rFonts w:ascii="Cambria" w:hAnsi="Cambria" w:cs="Arial-BoldMT"/>
          <w:b/>
          <w:bCs/>
          <w:color w:val="000000"/>
        </w:rPr>
        <w:t>V-2-3-5</w:t>
      </w:r>
      <w:r w:rsidR="001665E2">
        <w:rPr>
          <w:rFonts w:ascii="Cambria" w:hAnsi="Cambria" w:cs="Arial-BoldMT"/>
          <w:b/>
          <w:bCs/>
          <w:color w:val="000000"/>
        </w:rPr>
        <w:t xml:space="preserve">  </w:t>
      </w:r>
      <w:r w:rsidR="001665E2" w:rsidRPr="00544F53">
        <w:rPr>
          <w:rFonts w:ascii="Cambria" w:hAnsi="Cambria" w:cs="Arial-BoldMT"/>
          <w:b/>
          <w:bCs/>
          <w:color w:val="000000"/>
        </w:rPr>
        <w:t>Le</w:t>
      </w:r>
      <w:r w:rsidR="001665E2">
        <w:rPr>
          <w:rFonts w:ascii="Cambria" w:hAnsi="Cambria" w:cs="Arial-BoldMT"/>
          <w:b/>
          <w:bCs/>
          <w:color w:val="000000"/>
        </w:rPr>
        <w:t xml:space="preserve"> traitement des</w:t>
      </w:r>
      <w:r w:rsidR="001665E2" w:rsidRPr="00544F53">
        <w:rPr>
          <w:rFonts w:ascii="Cambria" w:hAnsi="Cambria" w:cs="Arial-BoldMT"/>
          <w:b/>
          <w:bCs/>
          <w:color w:val="000000"/>
        </w:rPr>
        <w:t xml:space="preserve"> mucites</w:t>
      </w:r>
    </w:p>
    <w:p w:rsidR="001665E2" w:rsidRPr="00F017EF" w:rsidRDefault="002D1435" w:rsidP="001665E2">
      <w:pPr>
        <w:widowControl w:val="0"/>
        <w:autoSpaceDE w:val="0"/>
        <w:autoSpaceDN w:val="0"/>
        <w:adjustRightInd w:val="0"/>
        <w:spacing w:line="360" w:lineRule="auto"/>
        <w:jc w:val="both"/>
        <w:rPr>
          <w:rFonts w:ascii="Cambria" w:hAnsi="Cambria" w:cs="Arial-BoldMT"/>
          <w:bCs/>
          <w:color w:val="000000"/>
        </w:rPr>
      </w:pPr>
      <w:r>
        <w:rPr>
          <w:rFonts w:ascii="Cambria" w:hAnsi="Cambria" w:cs="Arial-BoldMT"/>
          <w:bCs/>
          <w:color w:val="000000"/>
        </w:rPr>
        <w:t>Le b</w:t>
      </w:r>
      <w:r w:rsidR="001665E2" w:rsidRPr="00F017EF">
        <w:rPr>
          <w:rFonts w:ascii="Cambria" w:hAnsi="Cambria" w:cs="Arial-BoldMT"/>
          <w:bCs/>
          <w:color w:val="000000"/>
        </w:rPr>
        <w:t xml:space="preserve">ut du traitement est de </w:t>
      </w:r>
      <w:r w:rsidR="001665E2" w:rsidRPr="00F017EF">
        <w:rPr>
          <w:rFonts w:ascii="Cambria" w:hAnsi="Cambria" w:cs="ArialMT"/>
          <w:color w:val="000000"/>
        </w:rPr>
        <w:t>favoriser l’alimentation et d’éviter l’arrêt du traitement curatif</w:t>
      </w:r>
      <w:r w:rsidR="001665E2" w:rsidRPr="00F017EF">
        <w:rPr>
          <w:rFonts w:ascii="Cambria" w:hAnsi="Cambria" w:cs="Arial-BoldMT"/>
          <w:bCs/>
          <w:color w:val="000000"/>
        </w:rPr>
        <w:t>. Il consiste, en règle générale,</w:t>
      </w:r>
      <w:r w:rsidR="001665E2">
        <w:rPr>
          <w:rFonts w:ascii="Cambria" w:hAnsi="Cambria" w:cs="Arial-BoldMT"/>
          <w:bCs/>
          <w:color w:val="000000"/>
        </w:rPr>
        <w:t xml:space="preserve"> à indiquer :</w:t>
      </w:r>
    </w:p>
    <w:p w:rsidR="001665E2" w:rsidRPr="00F017EF" w:rsidRDefault="001665E2" w:rsidP="001665E2">
      <w:pPr>
        <w:widowControl w:val="0"/>
        <w:numPr>
          <w:ilvl w:val="1"/>
          <w:numId w:val="32"/>
        </w:numPr>
        <w:autoSpaceDE w:val="0"/>
        <w:autoSpaceDN w:val="0"/>
        <w:adjustRightInd w:val="0"/>
        <w:spacing w:line="360" w:lineRule="auto"/>
        <w:jc w:val="both"/>
        <w:rPr>
          <w:rFonts w:ascii="Cambria" w:hAnsi="Cambria" w:cs="ArialMT"/>
          <w:color w:val="000000"/>
        </w:rPr>
      </w:pPr>
      <w:r>
        <w:rPr>
          <w:rFonts w:ascii="Cambria" w:hAnsi="Cambria" w:cs="ArialMT"/>
          <w:color w:val="000000"/>
        </w:rPr>
        <w:t xml:space="preserve"> Une </w:t>
      </w:r>
      <w:r w:rsidRPr="00F017EF">
        <w:rPr>
          <w:rFonts w:ascii="Cambria" w:hAnsi="Cambria" w:cs="ArialMT"/>
          <w:color w:val="000000"/>
        </w:rPr>
        <w:t>hygiène oropharyngée et dentaire</w:t>
      </w:r>
      <w:r>
        <w:rPr>
          <w:rFonts w:ascii="Cambria" w:hAnsi="Cambria" w:cs="ArialMT"/>
          <w:color w:val="000000"/>
        </w:rPr>
        <w:t xml:space="preserve"> sans concession ; </w:t>
      </w:r>
    </w:p>
    <w:p w:rsidR="001665E2" w:rsidRPr="00F017EF" w:rsidRDefault="001665E2" w:rsidP="001665E2">
      <w:pPr>
        <w:widowControl w:val="0"/>
        <w:numPr>
          <w:ilvl w:val="1"/>
          <w:numId w:val="32"/>
        </w:numPr>
        <w:autoSpaceDE w:val="0"/>
        <w:autoSpaceDN w:val="0"/>
        <w:adjustRightInd w:val="0"/>
        <w:spacing w:line="360" w:lineRule="auto"/>
        <w:jc w:val="both"/>
        <w:rPr>
          <w:rFonts w:ascii="Cambria" w:hAnsi="Cambria" w:cs="ArialMT"/>
          <w:color w:val="000000"/>
        </w:rPr>
      </w:pPr>
      <w:r>
        <w:rPr>
          <w:rFonts w:ascii="Cambria" w:hAnsi="Cambria" w:cs="ArialMT"/>
          <w:color w:val="000000"/>
        </w:rPr>
        <w:t xml:space="preserve">Des </w:t>
      </w:r>
      <w:r w:rsidR="002D1435">
        <w:rPr>
          <w:rFonts w:ascii="Cambria" w:hAnsi="Cambria" w:cs="ArialMT"/>
          <w:color w:val="000000"/>
        </w:rPr>
        <w:t>p</w:t>
      </w:r>
      <w:r w:rsidR="002D1435" w:rsidRPr="00F017EF">
        <w:rPr>
          <w:rFonts w:ascii="Cambria" w:hAnsi="Cambria" w:cs="ArialMT"/>
          <w:color w:val="000000"/>
        </w:rPr>
        <w:t>ansements</w:t>
      </w:r>
      <w:r w:rsidRPr="00F017EF">
        <w:rPr>
          <w:rFonts w:ascii="Cambria" w:hAnsi="Cambria" w:cs="ArialMT"/>
          <w:color w:val="000000"/>
        </w:rPr>
        <w:t xml:space="preserve"> digest</w:t>
      </w:r>
      <w:r>
        <w:rPr>
          <w:rFonts w:ascii="Cambria" w:hAnsi="Cambria" w:cs="ArialMT"/>
          <w:color w:val="000000"/>
        </w:rPr>
        <w:t>ifs (sucralfate) pour protéger l</w:t>
      </w:r>
      <w:r w:rsidRPr="00F017EF">
        <w:rPr>
          <w:rFonts w:ascii="Cambria" w:hAnsi="Cambria" w:cs="ArialMT"/>
          <w:color w:val="000000"/>
        </w:rPr>
        <w:t>es muqueuses oropharyngée</w:t>
      </w:r>
      <w:r>
        <w:rPr>
          <w:rFonts w:ascii="Cambria" w:hAnsi="Cambria" w:cs="ArialMT"/>
          <w:color w:val="000000"/>
        </w:rPr>
        <w:t>s ;</w:t>
      </w:r>
    </w:p>
    <w:p w:rsidR="001665E2" w:rsidRPr="00F017EF" w:rsidRDefault="001665E2" w:rsidP="001665E2">
      <w:pPr>
        <w:widowControl w:val="0"/>
        <w:numPr>
          <w:ilvl w:val="1"/>
          <w:numId w:val="32"/>
        </w:numPr>
        <w:autoSpaceDE w:val="0"/>
        <w:autoSpaceDN w:val="0"/>
        <w:adjustRightInd w:val="0"/>
        <w:spacing w:line="360" w:lineRule="auto"/>
        <w:jc w:val="both"/>
        <w:rPr>
          <w:rFonts w:ascii="Cambria" w:hAnsi="Cambria" w:cs="ArialMT"/>
          <w:color w:val="000000"/>
        </w:rPr>
      </w:pPr>
      <w:r>
        <w:rPr>
          <w:rFonts w:ascii="Cambria" w:hAnsi="Cambria" w:cs="ArialMT"/>
          <w:color w:val="000000"/>
        </w:rPr>
        <w:t xml:space="preserve">La prescription de </w:t>
      </w:r>
      <w:r w:rsidRPr="00F017EF">
        <w:rPr>
          <w:rFonts w:ascii="Cambria" w:hAnsi="Cambria" w:cs="ArialMT"/>
          <w:color w:val="000000"/>
        </w:rPr>
        <w:t>Lidocaïne visqueuse, bains de bouche, anti-inflammatoires, corticoïdes</w:t>
      </w:r>
      <w:r>
        <w:rPr>
          <w:rFonts w:ascii="Cambria" w:hAnsi="Cambria" w:cs="ArialMT"/>
          <w:color w:val="000000"/>
        </w:rPr>
        <w:t> ;</w:t>
      </w:r>
    </w:p>
    <w:p w:rsidR="001665E2" w:rsidRPr="00F017EF" w:rsidRDefault="002D1435" w:rsidP="001665E2">
      <w:pPr>
        <w:widowControl w:val="0"/>
        <w:numPr>
          <w:ilvl w:val="1"/>
          <w:numId w:val="32"/>
        </w:numPr>
        <w:autoSpaceDE w:val="0"/>
        <w:autoSpaceDN w:val="0"/>
        <w:adjustRightInd w:val="0"/>
        <w:spacing w:line="360" w:lineRule="auto"/>
        <w:jc w:val="both"/>
        <w:rPr>
          <w:rFonts w:ascii="Cambria" w:hAnsi="Cambria" w:cs="ArialMT"/>
          <w:color w:val="000000"/>
        </w:rPr>
      </w:pPr>
      <w:r>
        <w:rPr>
          <w:rFonts w:ascii="Cambria" w:hAnsi="Cambria" w:cs="ArialMT"/>
          <w:color w:val="000000"/>
        </w:rPr>
        <w:t xml:space="preserve">La </w:t>
      </w:r>
      <w:r w:rsidR="001665E2" w:rsidRPr="00F017EF">
        <w:rPr>
          <w:rFonts w:ascii="Cambria" w:hAnsi="Cambria" w:cs="ArialMT"/>
          <w:color w:val="000000"/>
        </w:rPr>
        <w:t>Cryothérapie (glaçon à sucer, boisson froide)</w:t>
      </w:r>
      <w:r>
        <w:rPr>
          <w:rFonts w:ascii="Cambria" w:hAnsi="Cambria" w:cs="ArialMT"/>
          <w:color w:val="000000"/>
        </w:rPr>
        <w:t> ;</w:t>
      </w:r>
    </w:p>
    <w:p w:rsidR="001665E2" w:rsidRPr="00F017EF" w:rsidRDefault="002D1435" w:rsidP="001665E2">
      <w:pPr>
        <w:widowControl w:val="0"/>
        <w:numPr>
          <w:ilvl w:val="1"/>
          <w:numId w:val="32"/>
        </w:numPr>
        <w:autoSpaceDE w:val="0"/>
        <w:autoSpaceDN w:val="0"/>
        <w:adjustRightInd w:val="0"/>
        <w:spacing w:line="360" w:lineRule="auto"/>
        <w:jc w:val="both"/>
        <w:rPr>
          <w:rFonts w:ascii="Cambria" w:hAnsi="Cambria" w:cs="ArialMT"/>
          <w:color w:val="000000"/>
        </w:rPr>
      </w:pPr>
      <w:r>
        <w:rPr>
          <w:rFonts w:ascii="Cambria" w:hAnsi="Cambria" w:cs="ArialMT"/>
          <w:color w:val="000000"/>
        </w:rPr>
        <w:t xml:space="preserve">Les </w:t>
      </w:r>
      <w:r w:rsidR="001665E2" w:rsidRPr="00F017EF">
        <w:rPr>
          <w:rFonts w:ascii="Cambria" w:hAnsi="Cambria" w:cs="ArialMT"/>
          <w:color w:val="000000"/>
        </w:rPr>
        <w:t xml:space="preserve">Morphiniques (analgésiques du niveau </w:t>
      </w:r>
      <w:proofErr w:type="gramStart"/>
      <w:r w:rsidR="001665E2" w:rsidRPr="00F017EF">
        <w:rPr>
          <w:rFonts w:ascii="Cambria" w:hAnsi="Cambria" w:cs="ArialMT"/>
          <w:color w:val="000000"/>
        </w:rPr>
        <w:t>III )</w:t>
      </w:r>
      <w:proofErr w:type="gramEnd"/>
    </w:p>
    <w:p w:rsidR="001665E2" w:rsidRPr="00AF0E2C" w:rsidRDefault="001665E2" w:rsidP="001665E2">
      <w:pPr>
        <w:widowControl w:val="0"/>
        <w:autoSpaceDE w:val="0"/>
        <w:autoSpaceDN w:val="0"/>
        <w:adjustRightInd w:val="0"/>
        <w:spacing w:line="360" w:lineRule="auto"/>
        <w:jc w:val="both"/>
        <w:rPr>
          <w:rFonts w:ascii="Cambria" w:hAnsi="Cambria" w:cs="Arial"/>
          <w:iCs/>
          <w:color w:val="000000"/>
        </w:rPr>
      </w:pPr>
      <w:r w:rsidRPr="00F017EF">
        <w:rPr>
          <w:rFonts w:ascii="Cambria" w:hAnsi="Cambria" w:cs="ArialMT"/>
          <w:color w:val="000000"/>
        </w:rPr>
        <w:t>Comme m</w:t>
      </w:r>
      <w:r>
        <w:rPr>
          <w:rFonts w:ascii="Cambria" w:hAnsi="Cambria" w:cs="ArialMT"/>
          <w:color w:val="000000"/>
        </w:rPr>
        <w:t xml:space="preserve">éthodologie et thérapie, nous </w:t>
      </w:r>
      <w:r w:rsidRPr="00F017EF">
        <w:rPr>
          <w:rFonts w:ascii="Cambria" w:hAnsi="Cambria" w:cs="ArialMT"/>
          <w:color w:val="000000"/>
        </w:rPr>
        <w:t xml:space="preserve"> citer</w:t>
      </w:r>
      <w:r>
        <w:rPr>
          <w:rFonts w:ascii="Cambria" w:hAnsi="Cambria" w:cs="ArialMT"/>
          <w:color w:val="000000"/>
        </w:rPr>
        <w:t>ons</w:t>
      </w:r>
      <w:r w:rsidRPr="00F017EF">
        <w:rPr>
          <w:rFonts w:ascii="Cambria" w:hAnsi="Cambria" w:cs="ArialMT"/>
          <w:color w:val="000000"/>
        </w:rPr>
        <w:t xml:space="preserve"> le</w:t>
      </w:r>
      <w:r w:rsidRPr="00F017EF">
        <w:rPr>
          <w:rFonts w:ascii="Cambria" w:hAnsi="Cambria" w:cs="Arial"/>
          <w:i/>
          <w:iCs/>
          <w:color w:val="000000"/>
        </w:rPr>
        <w:t xml:space="preserve"> Protocole de l’Institut Gustave Roussy </w:t>
      </w:r>
      <w:r w:rsidRPr="00F017EF">
        <w:rPr>
          <w:rFonts w:ascii="Cambria" w:hAnsi="Cambria" w:cs="Arial"/>
          <w:iCs/>
          <w:color w:val="000000"/>
        </w:rPr>
        <w:t>qui consiste en</w:t>
      </w:r>
      <w:r w:rsidRPr="00F017EF">
        <w:rPr>
          <w:rFonts w:ascii="Cambria" w:hAnsi="Cambria" w:cs="Arial"/>
          <w:i/>
          <w:iCs/>
          <w:color w:val="000000"/>
        </w:rPr>
        <w:t> </w:t>
      </w:r>
      <w:r w:rsidRPr="00AF0E2C">
        <w:rPr>
          <w:rFonts w:ascii="Cambria" w:hAnsi="Cambria" w:cs="Arial"/>
          <w:iCs/>
          <w:color w:val="000000"/>
        </w:rPr>
        <w:t>:</w:t>
      </w:r>
    </w:p>
    <w:p w:rsidR="001665E2" w:rsidRPr="006711B8" w:rsidRDefault="001665E2" w:rsidP="001665E2">
      <w:pPr>
        <w:widowControl w:val="0"/>
        <w:autoSpaceDE w:val="0"/>
        <w:autoSpaceDN w:val="0"/>
        <w:adjustRightInd w:val="0"/>
        <w:spacing w:line="360" w:lineRule="auto"/>
        <w:jc w:val="both"/>
        <w:rPr>
          <w:rFonts w:ascii="Cambria" w:hAnsi="Cambria" w:cs="Arial-BoldMT"/>
          <w:bCs/>
          <w:i/>
          <w:color w:val="000000"/>
          <w:u w:val="single"/>
        </w:rPr>
      </w:pPr>
      <w:r w:rsidRPr="006711B8">
        <w:rPr>
          <w:rFonts w:ascii="Cambria" w:hAnsi="Cambria" w:cs="Arial-BoldMT"/>
          <w:bCs/>
          <w:i/>
          <w:color w:val="000000"/>
          <w:u w:val="single"/>
        </w:rPr>
        <w:t>Absence de mucite: OMS grade 0:</w:t>
      </w:r>
    </w:p>
    <w:p w:rsidR="001665E2" w:rsidRPr="00F017EF" w:rsidRDefault="001665E2" w:rsidP="001665E2">
      <w:pPr>
        <w:widowControl w:val="0"/>
        <w:numPr>
          <w:ilvl w:val="1"/>
          <w:numId w:val="32"/>
        </w:numPr>
        <w:autoSpaceDE w:val="0"/>
        <w:autoSpaceDN w:val="0"/>
        <w:adjustRightInd w:val="0"/>
        <w:spacing w:line="360" w:lineRule="auto"/>
        <w:jc w:val="both"/>
        <w:rPr>
          <w:rFonts w:ascii="Cambria" w:hAnsi="Cambria" w:cs="ArialMT"/>
          <w:color w:val="000000"/>
        </w:rPr>
      </w:pPr>
      <w:r w:rsidRPr="00F017EF">
        <w:rPr>
          <w:rFonts w:ascii="Cambria" w:hAnsi="Cambria" w:cs="ArialMT"/>
          <w:color w:val="000000"/>
        </w:rPr>
        <w:t>Soins de bouche simples:</w:t>
      </w:r>
    </w:p>
    <w:p w:rsidR="001665E2" w:rsidRPr="00F017EF" w:rsidRDefault="001665E2" w:rsidP="001665E2">
      <w:pPr>
        <w:widowControl w:val="0"/>
        <w:numPr>
          <w:ilvl w:val="1"/>
          <w:numId w:val="32"/>
        </w:numPr>
        <w:autoSpaceDE w:val="0"/>
        <w:autoSpaceDN w:val="0"/>
        <w:adjustRightInd w:val="0"/>
        <w:spacing w:line="360" w:lineRule="auto"/>
        <w:jc w:val="both"/>
        <w:rPr>
          <w:rFonts w:ascii="Cambria" w:hAnsi="Cambria" w:cs="ArialMT"/>
          <w:color w:val="000000"/>
        </w:rPr>
      </w:pPr>
      <w:r w:rsidRPr="00F017EF">
        <w:rPr>
          <w:rFonts w:ascii="Cambria" w:hAnsi="Cambria" w:cs="ArialMT"/>
          <w:color w:val="000000"/>
        </w:rPr>
        <w:t>brossage des dents 4 à 6 fois par jour avec la solution fluorurée de bains de bouche, après les repas</w:t>
      </w:r>
    </w:p>
    <w:p w:rsidR="001665E2" w:rsidRPr="00F017EF" w:rsidRDefault="001665E2" w:rsidP="001665E2">
      <w:pPr>
        <w:widowControl w:val="0"/>
        <w:numPr>
          <w:ilvl w:val="1"/>
          <w:numId w:val="32"/>
        </w:numPr>
        <w:autoSpaceDE w:val="0"/>
        <w:autoSpaceDN w:val="0"/>
        <w:adjustRightInd w:val="0"/>
        <w:spacing w:line="360" w:lineRule="auto"/>
        <w:jc w:val="both"/>
        <w:rPr>
          <w:rFonts w:ascii="Cambria" w:hAnsi="Cambria" w:cs="ArialMT"/>
          <w:color w:val="000000"/>
        </w:rPr>
      </w:pPr>
      <w:r w:rsidRPr="00F017EF">
        <w:rPr>
          <w:rFonts w:ascii="Cambria" w:hAnsi="Cambria" w:cs="ArialMT"/>
          <w:color w:val="000000"/>
        </w:rPr>
        <w:t>si patient non autonome: 500 ml Bicarbonate de Na 1,4% + 80 ml Glyco-Thymoline, toutes les 3-4 h à l’aide de bâtonnets en mousse</w:t>
      </w:r>
    </w:p>
    <w:p w:rsidR="001665E2" w:rsidRPr="006711B8" w:rsidRDefault="001665E2" w:rsidP="001665E2">
      <w:pPr>
        <w:widowControl w:val="0"/>
        <w:autoSpaceDE w:val="0"/>
        <w:autoSpaceDN w:val="0"/>
        <w:adjustRightInd w:val="0"/>
        <w:spacing w:line="360" w:lineRule="auto"/>
        <w:jc w:val="both"/>
        <w:rPr>
          <w:rFonts w:ascii="Cambria" w:hAnsi="Cambria" w:cs="Arial-BoldMT"/>
          <w:bCs/>
          <w:i/>
          <w:color w:val="000000"/>
          <w:u w:val="single"/>
        </w:rPr>
      </w:pPr>
      <w:r w:rsidRPr="006711B8">
        <w:rPr>
          <w:rFonts w:ascii="Cambria" w:hAnsi="Cambria" w:cs="Arial-BoldMT"/>
          <w:bCs/>
          <w:i/>
          <w:color w:val="000000"/>
          <w:u w:val="single"/>
        </w:rPr>
        <w:t>Mucite débutante: OMS grades 1-2:</w:t>
      </w:r>
    </w:p>
    <w:p w:rsidR="001665E2" w:rsidRPr="00F017EF" w:rsidRDefault="001665E2" w:rsidP="001665E2">
      <w:pPr>
        <w:widowControl w:val="0"/>
        <w:numPr>
          <w:ilvl w:val="1"/>
          <w:numId w:val="32"/>
        </w:numPr>
        <w:autoSpaceDE w:val="0"/>
        <w:autoSpaceDN w:val="0"/>
        <w:adjustRightInd w:val="0"/>
        <w:spacing w:line="360" w:lineRule="auto"/>
        <w:jc w:val="both"/>
        <w:rPr>
          <w:rFonts w:ascii="Cambria" w:hAnsi="Cambria" w:cs="ArialMT"/>
          <w:color w:val="000000"/>
        </w:rPr>
      </w:pPr>
      <w:r w:rsidRPr="00F017EF">
        <w:rPr>
          <w:rFonts w:ascii="Cambria" w:hAnsi="Cambria" w:cs="ArialMT"/>
          <w:color w:val="000000"/>
        </w:rPr>
        <w:t>Violet de Gentiane 0,1% pur, appliqué après un soin de bouche au Bicarbonate de Na 1,4% pur, toutes les 3-4 h, par gargarisme ou par bâtonnet de mousse</w:t>
      </w:r>
    </w:p>
    <w:p w:rsidR="001665E2" w:rsidRPr="006711B8" w:rsidRDefault="001665E2" w:rsidP="001665E2">
      <w:pPr>
        <w:widowControl w:val="0"/>
        <w:autoSpaceDE w:val="0"/>
        <w:autoSpaceDN w:val="0"/>
        <w:adjustRightInd w:val="0"/>
        <w:spacing w:line="360" w:lineRule="auto"/>
        <w:jc w:val="both"/>
        <w:rPr>
          <w:rFonts w:ascii="Cambria" w:hAnsi="Cambria" w:cs="Arial-BoldMT"/>
          <w:bCs/>
          <w:i/>
          <w:color w:val="000000"/>
          <w:u w:val="single"/>
        </w:rPr>
      </w:pPr>
      <w:r w:rsidRPr="006711B8">
        <w:rPr>
          <w:rFonts w:ascii="Cambria" w:hAnsi="Cambria" w:cs="Arial-BoldMT"/>
          <w:bCs/>
          <w:i/>
          <w:color w:val="000000"/>
          <w:u w:val="single"/>
        </w:rPr>
        <w:t>Mucite sévère: OMS grades 3-4:</w:t>
      </w:r>
    </w:p>
    <w:p w:rsidR="001665E2" w:rsidRPr="00F017EF" w:rsidRDefault="001665E2" w:rsidP="001665E2">
      <w:pPr>
        <w:widowControl w:val="0"/>
        <w:numPr>
          <w:ilvl w:val="1"/>
          <w:numId w:val="32"/>
        </w:numPr>
        <w:autoSpaceDE w:val="0"/>
        <w:autoSpaceDN w:val="0"/>
        <w:adjustRightInd w:val="0"/>
        <w:spacing w:line="360" w:lineRule="auto"/>
        <w:jc w:val="both"/>
        <w:rPr>
          <w:rFonts w:ascii="Cambria" w:hAnsi="Cambria" w:cs="Arial-BoldMT"/>
          <w:bCs/>
          <w:i/>
          <w:color w:val="000000"/>
        </w:rPr>
      </w:pPr>
      <w:r w:rsidRPr="00F017EF">
        <w:rPr>
          <w:rFonts w:ascii="Cambria" w:hAnsi="Cambria" w:cs="ArialMT"/>
          <w:color w:val="000000"/>
        </w:rPr>
        <w:t xml:space="preserve">Fungizone pure ou Mycostatine pure après soin de bouche simple, par </w:t>
      </w:r>
      <w:r w:rsidRPr="00F017EF">
        <w:rPr>
          <w:rFonts w:ascii="Cambria" w:hAnsi="Cambria" w:cs="ArialMT"/>
          <w:color w:val="000000"/>
        </w:rPr>
        <w:lastRenderedPageBreak/>
        <w:t>gargarisme ou avec bâtonnet de mousse</w:t>
      </w:r>
    </w:p>
    <w:p w:rsidR="001665E2" w:rsidRDefault="001665E2" w:rsidP="001665E2">
      <w:pPr>
        <w:widowControl w:val="0"/>
        <w:tabs>
          <w:tab w:val="left" w:pos="1620"/>
        </w:tabs>
        <w:spacing w:line="360" w:lineRule="auto"/>
        <w:jc w:val="both"/>
        <w:rPr>
          <w:rFonts w:ascii="Cambria" w:hAnsi="Cambria" w:cs="Arial"/>
        </w:rPr>
      </w:pPr>
      <w:r>
        <w:rPr>
          <w:rFonts w:ascii="Arial" w:hAnsi="Arial" w:cs="Arial"/>
        </w:rPr>
        <w:t xml:space="preserve">         </w:t>
      </w:r>
      <w:r w:rsidRPr="004375B8">
        <w:rPr>
          <w:rFonts w:ascii="Cambria" w:hAnsi="Cambria" w:cs="Arial"/>
        </w:rPr>
        <w:t>Les complications  découlant de la radiothérapie doivent être considérées dans tous leurs aspects de manière à ne ménager aucun effort pour minorer la morbidité buccale des patients avant, pendant et après le traitement d’un cancer afin que la prise en charge du vivant du patient soit plus facile</w:t>
      </w:r>
      <w:r>
        <w:rPr>
          <w:rFonts w:ascii="Cambria" w:hAnsi="Cambria" w:cs="Arial"/>
        </w:rPr>
        <w:t>.</w:t>
      </w:r>
      <w:r w:rsidRPr="004375B8">
        <w:rPr>
          <w:rFonts w:ascii="Cambria" w:hAnsi="Cambria" w:cs="Arial"/>
        </w:rPr>
        <w:t xml:space="preserve"> </w:t>
      </w:r>
    </w:p>
    <w:p w:rsidR="004B547D" w:rsidRPr="002C34C0" w:rsidRDefault="004B547D" w:rsidP="001665E2">
      <w:pPr>
        <w:widowControl w:val="0"/>
        <w:tabs>
          <w:tab w:val="left" w:pos="1620"/>
        </w:tabs>
        <w:spacing w:line="360" w:lineRule="auto"/>
        <w:jc w:val="both"/>
        <w:rPr>
          <w:rFonts w:ascii="ArialMT" w:hAnsi="ArialMT" w:cs="ArialMT"/>
          <w:color w:val="000000"/>
          <w:sz w:val="28"/>
          <w:szCs w:val="28"/>
        </w:rPr>
      </w:pPr>
    </w:p>
    <w:p w:rsidR="001665E2" w:rsidRDefault="001665E2" w:rsidP="001665E2">
      <w:pPr>
        <w:widowControl w:val="0"/>
        <w:tabs>
          <w:tab w:val="left" w:pos="0"/>
          <w:tab w:val="left" w:pos="180"/>
          <w:tab w:val="left" w:pos="720"/>
        </w:tabs>
        <w:spacing w:line="360" w:lineRule="auto"/>
        <w:jc w:val="both"/>
        <w:rPr>
          <w:rFonts w:ascii="Cambria" w:eastAsia="Arial Unicode MS" w:hAnsi="Cambria"/>
        </w:rPr>
      </w:pPr>
      <w:r w:rsidRPr="009618BA">
        <w:rPr>
          <w:rFonts w:ascii="Cambria" w:eastAsia="Arial Unicode MS" w:hAnsi="Cambria"/>
        </w:rPr>
        <w:t xml:space="preserve">  </w:t>
      </w:r>
      <w:r>
        <w:rPr>
          <w:rFonts w:ascii="Cambria" w:eastAsia="Arial Unicode MS" w:hAnsi="Cambria"/>
        </w:rPr>
        <w:t xml:space="preserve">        </w:t>
      </w:r>
      <w:r w:rsidRPr="009618BA">
        <w:rPr>
          <w:rFonts w:ascii="Cambria" w:eastAsia="Arial Unicode MS" w:hAnsi="Cambria"/>
        </w:rPr>
        <w:t>Avant toute résection mandibulaire, la réhabilitation prothétique globale devrait systématiquement être envisagée afin que le chirurgien tienne compte des facteurs favorables à la réalisation et à l’équilibre de la future prothè</w:t>
      </w:r>
      <w:r>
        <w:rPr>
          <w:rFonts w:ascii="Cambria" w:eastAsia="Arial Unicode MS" w:hAnsi="Cambria"/>
        </w:rPr>
        <w:t>se. La reconstruction de la PSA mandibulaire</w:t>
      </w:r>
      <w:r w:rsidRPr="009618BA">
        <w:rPr>
          <w:rFonts w:ascii="Cambria" w:eastAsia="Arial Unicode MS" w:hAnsi="Cambria"/>
        </w:rPr>
        <w:t xml:space="preserve"> par lambeau libre micro-anastomosé ou par endoprothèse suivie d’une rééducation des mouvements mandibulaires par mécano-kinésithérapie constituent des éléments importants pour la réussite de la réhabilitation prothétique dentaire.</w:t>
      </w:r>
    </w:p>
    <w:p w:rsidR="001665E2" w:rsidRPr="009618BA" w:rsidRDefault="001665E2" w:rsidP="0078603F">
      <w:pPr>
        <w:tabs>
          <w:tab w:val="left" w:pos="180"/>
        </w:tabs>
        <w:spacing w:line="360" w:lineRule="auto"/>
        <w:jc w:val="both"/>
        <w:rPr>
          <w:rFonts w:ascii="Cambria" w:eastAsia="Arial Unicode MS" w:hAnsi="Cambria"/>
          <w:b/>
        </w:rPr>
      </w:pPr>
    </w:p>
    <w:p w:rsidR="00E771B4" w:rsidRDefault="00E771B4" w:rsidP="0078603F">
      <w:pPr>
        <w:tabs>
          <w:tab w:val="left" w:pos="180"/>
        </w:tabs>
        <w:spacing w:line="360" w:lineRule="auto"/>
        <w:ind w:firstLine="630"/>
        <w:jc w:val="both"/>
        <w:rPr>
          <w:rFonts w:eastAsia="Arial Unicode MS"/>
        </w:rPr>
      </w:pPr>
    </w:p>
    <w:p w:rsidR="00A531E2" w:rsidRDefault="00A531E2" w:rsidP="0078603F">
      <w:pPr>
        <w:tabs>
          <w:tab w:val="left" w:pos="180"/>
        </w:tabs>
        <w:spacing w:line="360" w:lineRule="auto"/>
        <w:jc w:val="both"/>
        <w:rPr>
          <w:rFonts w:eastAsia="Arial Unicode MS"/>
        </w:rPr>
      </w:pPr>
    </w:p>
    <w:p w:rsidR="00BB7648" w:rsidRDefault="00BB7648" w:rsidP="0078603F">
      <w:pPr>
        <w:tabs>
          <w:tab w:val="left" w:pos="180"/>
        </w:tabs>
        <w:spacing w:line="360" w:lineRule="auto"/>
        <w:jc w:val="both"/>
        <w:rPr>
          <w:rFonts w:eastAsia="Arial Unicode MS"/>
        </w:rPr>
      </w:pPr>
    </w:p>
    <w:p w:rsidR="00BB7648" w:rsidRDefault="00BB7648" w:rsidP="0078603F">
      <w:pPr>
        <w:tabs>
          <w:tab w:val="left" w:pos="180"/>
        </w:tabs>
        <w:spacing w:line="360" w:lineRule="auto"/>
        <w:jc w:val="both"/>
        <w:rPr>
          <w:rFonts w:eastAsia="Arial Unicode MS"/>
        </w:rPr>
      </w:pPr>
    </w:p>
    <w:p w:rsidR="00BB7648" w:rsidRDefault="00BB7648" w:rsidP="0078603F">
      <w:pPr>
        <w:tabs>
          <w:tab w:val="left" w:pos="180"/>
        </w:tabs>
        <w:spacing w:line="360" w:lineRule="auto"/>
        <w:jc w:val="both"/>
        <w:rPr>
          <w:rFonts w:eastAsia="Arial Unicode MS"/>
        </w:rPr>
      </w:pPr>
    </w:p>
    <w:p w:rsidR="00BB7648" w:rsidRDefault="00BB7648" w:rsidP="0078603F">
      <w:pPr>
        <w:tabs>
          <w:tab w:val="left" w:pos="180"/>
        </w:tabs>
        <w:spacing w:line="360" w:lineRule="auto"/>
        <w:jc w:val="both"/>
        <w:rPr>
          <w:rFonts w:eastAsia="Arial Unicode MS"/>
        </w:rPr>
      </w:pPr>
    </w:p>
    <w:p w:rsidR="00A531E2" w:rsidRDefault="00A531E2"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A531E2" w:rsidRDefault="00A531E2" w:rsidP="0078603F">
      <w:pPr>
        <w:tabs>
          <w:tab w:val="left" w:pos="180"/>
        </w:tabs>
        <w:spacing w:line="360" w:lineRule="auto"/>
        <w:jc w:val="both"/>
        <w:rPr>
          <w:rFonts w:eastAsia="Arial Unicode MS"/>
        </w:rPr>
      </w:pPr>
    </w:p>
    <w:p w:rsidR="0051180E" w:rsidRDefault="0051180E"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820463" w:rsidRDefault="00820463" w:rsidP="0078603F">
      <w:pPr>
        <w:tabs>
          <w:tab w:val="left" w:pos="180"/>
        </w:tabs>
        <w:spacing w:line="360" w:lineRule="auto"/>
        <w:jc w:val="both"/>
        <w:rPr>
          <w:rFonts w:eastAsia="Arial Unicode MS"/>
        </w:rPr>
      </w:pPr>
    </w:p>
    <w:p w:rsidR="004B547D" w:rsidRDefault="004B547D" w:rsidP="0078603F">
      <w:pPr>
        <w:tabs>
          <w:tab w:val="left" w:pos="180"/>
        </w:tabs>
        <w:spacing w:line="360" w:lineRule="auto"/>
        <w:jc w:val="both"/>
        <w:rPr>
          <w:rFonts w:eastAsia="Arial Unicode MS"/>
        </w:rPr>
      </w:pPr>
    </w:p>
    <w:p w:rsidR="004B547D" w:rsidRPr="004C5E95" w:rsidRDefault="004B547D" w:rsidP="0078603F">
      <w:pPr>
        <w:tabs>
          <w:tab w:val="left" w:pos="180"/>
        </w:tabs>
        <w:spacing w:line="360" w:lineRule="auto"/>
        <w:jc w:val="both"/>
        <w:rPr>
          <w:rFonts w:eastAsia="Arial Unicode MS"/>
        </w:rPr>
      </w:pPr>
    </w:p>
    <w:p w:rsidR="0051180E" w:rsidRPr="004C5E95" w:rsidRDefault="00AC0E03" w:rsidP="0078603F">
      <w:pPr>
        <w:tabs>
          <w:tab w:val="left" w:pos="180"/>
        </w:tabs>
        <w:spacing w:line="360" w:lineRule="auto"/>
        <w:jc w:val="both"/>
        <w:rPr>
          <w:rFonts w:eastAsia="Arial Unicode MS"/>
        </w:rPr>
      </w:pPr>
      <w:r>
        <w:rPr>
          <w:rFonts w:eastAsia="Arial Unicode MS"/>
          <w:noProof/>
          <w:lang w:val="en-US" w:eastAsia="en-US"/>
        </w:rPr>
        <w:pict>
          <v:shape id="_x0000_s1149" type="#_x0000_t21" style="position:absolute;left:0;text-align:left;margin-left:10.65pt;margin-top:19.95pt;width:447.1pt;height:186.4pt;z-index:251770368">
            <v:fill r:id="rId12" o:title="Marbre marron" type="tile"/>
            <v:shadow opacity=".5" offset="-6pt,11pt" offset2=",34pt"/>
            <o:extrusion v:ext="view" backdepth="1in" on="t" viewpoint="0" viewpointorigin="0" skewangle="-90" type="perspective"/>
          </v:shape>
        </w:pict>
      </w:r>
    </w:p>
    <w:p w:rsidR="0051180E" w:rsidRPr="004C5E95" w:rsidRDefault="00AC0E03" w:rsidP="0078603F">
      <w:pPr>
        <w:tabs>
          <w:tab w:val="left" w:pos="180"/>
        </w:tabs>
        <w:spacing w:line="360" w:lineRule="auto"/>
        <w:jc w:val="both"/>
        <w:rPr>
          <w:rFonts w:eastAsia="Arial Unicode MS"/>
        </w:rPr>
      </w:pPr>
      <w:r w:rsidRPr="00AC0E03">
        <w:rPr>
          <w:noProof/>
        </w:rPr>
        <w:pict>
          <v:shape id="_x0000_s1150" type="#_x0000_t136" style="position:absolute;left:0;text-align:left;margin-left:149.1pt;margin-top:15.15pt;width:174.85pt;height:19.2pt;z-index:251772416" fillcolor="white [3212]" strokecolor="red">
            <v:shadow color="#868686"/>
            <v:textpath style="font-family:&quot;Times New Roman&quot;;font-size:24pt;v-text-kern:t" trim="t" fitpath="t" string="Troisième Partie"/>
          </v:shape>
        </w:pict>
      </w:r>
    </w:p>
    <w:p w:rsidR="0051180E" w:rsidRPr="004C5E95" w:rsidRDefault="0051180E" w:rsidP="0078603F">
      <w:pPr>
        <w:tabs>
          <w:tab w:val="left" w:pos="180"/>
        </w:tabs>
        <w:spacing w:line="360" w:lineRule="auto"/>
        <w:jc w:val="both"/>
        <w:rPr>
          <w:rFonts w:eastAsia="Arial Unicode MS"/>
        </w:rPr>
      </w:pPr>
    </w:p>
    <w:p w:rsidR="0051180E" w:rsidRPr="004C5E95" w:rsidRDefault="0051180E" w:rsidP="0078603F">
      <w:pPr>
        <w:tabs>
          <w:tab w:val="left" w:pos="180"/>
        </w:tabs>
        <w:spacing w:line="360" w:lineRule="auto"/>
        <w:jc w:val="both"/>
        <w:rPr>
          <w:rFonts w:eastAsia="Arial Unicode MS"/>
        </w:rPr>
      </w:pPr>
    </w:p>
    <w:p w:rsidR="0051180E" w:rsidRPr="004C5E95" w:rsidRDefault="00AC0E03" w:rsidP="0078603F">
      <w:pPr>
        <w:tabs>
          <w:tab w:val="left" w:pos="180"/>
        </w:tabs>
        <w:spacing w:line="360" w:lineRule="auto"/>
        <w:jc w:val="both"/>
        <w:rPr>
          <w:rFonts w:eastAsia="Arial Unicode MS"/>
        </w:rPr>
      </w:pPr>
      <w:r>
        <w:rPr>
          <w:rFonts w:eastAsia="Arial Unicode MS"/>
          <w:noProof/>
          <w:lang w:val="en-US" w:eastAsia="en-US"/>
        </w:rPr>
        <w:pict>
          <v:shape id="_x0000_s1384" type="#_x0000_t136" style="position:absolute;left:0;text-align:left;margin-left:10.65pt;margin-top:5pt;width:442.3pt;height:55.8pt;z-index:252001792" strokecolor="red">
            <v:shadow color="#868686"/>
            <v:textpath style="font-family:&quot;Impact&quot;;v-text-kern:t" trim="t" fitpath="t" string=" PROBLEMATIQUE ET ETUDE CLINIQUE"/>
          </v:shape>
        </w:pict>
      </w:r>
    </w:p>
    <w:p w:rsidR="0051180E" w:rsidRPr="004C5E95" w:rsidRDefault="0051180E" w:rsidP="0078603F">
      <w:pPr>
        <w:tabs>
          <w:tab w:val="left" w:pos="180"/>
        </w:tabs>
        <w:spacing w:line="360" w:lineRule="auto"/>
        <w:jc w:val="both"/>
        <w:rPr>
          <w:rFonts w:eastAsia="Arial Unicode MS"/>
        </w:rPr>
      </w:pPr>
    </w:p>
    <w:p w:rsidR="0051180E" w:rsidRPr="004C5E95" w:rsidRDefault="0051180E" w:rsidP="0078603F">
      <w:pPr>
        <w:tabs>
          <w:tab w:val="left" w:pos="180"/>
        </w:tabs>
        <w:spacing w:line="360" w:lineRule="auto"/>
        <w:jc w:val="both"/>
        <w:rPr>
          <w:rFonts w:eastAsia="Arial Unicode MS"/>
        </w:rPr>
      </w:pPr>
    </w:p>
    <w:p w:rsidR="0051180E" w:rsidRPr="004C5E95" w:rsidRDefault="0051180E" w:rsidP="0078603F">
      <w:pPr>
        <w:tabs>
          <w:tab w:val="left" w:pos="180"/>
        </w:tabs>
        <w:spacing w:line="360" w:lineRule="auto"/>
        <w:jc w:val="both"/>
        <w:rPr>
          <w:rFonts w:eastAsia="Arial Unicode MS"/>
        </w:rPr>
      </w:pPr>
    </w:p>
    <w:p w:rsidR="0051180E" w:rsidRPr="004C5E95" w:rsidRDefault="0051180E" w:rsidP="0078603F">
      <w:pPr>
        <w:tabs>
          <w:tab w:val="left" w:pos="180"/>
        </w:tabs>
        <w:spacing w:line="360" w:lineRule="auto"/>
        <w:jc w:val="both"/>
        <w:rPr>
          <w:rFonts w:eastAsia="Arial Unicode MS"/>
        </w:rPr>
      </w:pPr>
    </w:p>
    <w:p w:rsidR="0051180E" w:rsidRPr="004C5E95" w:rsidRDefault="0051180E" w:rsidP="0078603F">
      <w:pPr>
        <w:tabs>
          <w:tab w:val="left" w:pos="180"/>
        </w:tabs>
        <w:spacing w:line="360" w:lineRule="auto"/>
        <w:jc w:val="both"/>
        <w:rPr>
          <w:rFonts w:eastAsia="Arial Unicode MS"/>
        </w:rPr>
      </w:pPr>
    </w:p>
    <w:p w:rsidR="0051180E" w:rsidRPr="004C5E95" w:rsidRDefault="0051180E" w:rsidP="0078603F">
      <w:pPr>
        <w:tabs>
          <w:tab w:val="left" w:pos="180"/>
        </w:tabs>
        <w:spacing w:line="360" w:lineRule="auto"/>
        <w:jc w:val="both"/>
        <w:rPr>
          <w:rFonts w:eastAsia="Arial Unicode MS"/>
          <w:b/>
        </w:rPr>
      </w:pPr>
    </w:p>
    <w:p w:rsidR="0051180E" w:rsidRDefault="0051180E" w:rsidP="0078603F">
      <w:pPr>
        <w:tabs>
          <w:tab w:val="left" w:pos="180"/>
        </w:tabs>
        <w:spacing w:line="360" w:lineRule="auto"/>
        <w:jc w:val="both"/>
        <w:rPr>
          <w:rFonts w:eastAsia="Arial Unicode MS"/>
          <w:b/>
        </w:rPr>
      </w:pPr>
    </w:p>
    <w:p w:rsidR="0051180E" w:rsidRDefault="0051180E" w:rsidP="0078603F">
      <w:pPr>
        <w:tabs>
          <w:tab w:val="left" w:pos="180"/>
        </w:tabs>
        <w:spacing w:line="360" w:lineRule="auto"/>
        <w:jc w:val="both"/>
        <w:rPr>
          <w:rFonts w:eastAsia="Arial Unicode MS"/>
          <w:b/>
        </w:rPr>
      </w:pPr>
    </w:p>
    <w:p w:rsidR="0051180E" w:rsidRDefault="0051180E" w:rsidP="0078603F">
      <w:pPr>
        <w:tabs>
          <w:tab w:val="left" w:pos="180"/>
        </w:tabs>
        <w:spacing w:line="360" w:lineRule="auto"/>
        <w:jc w:val="both"/>
        <w:rPr>
          <w:rFonts w:eastAsia="Arial Unicode MS"/>
          <w:b/>
        </w:rPr>
      </w:pPr>
    </w:p>
    <w:p w:rsidR="00BB7648" w:rsidRDefault="00BB7648">
      <w:pPr>
        <w:rPr>
          <w:rFonts w:eastAsia="Arial Unicode MS"/>
          <w:b/>
        </w:rPr>
      </w:pPr>
      <w:r>
        <w:rPr>
          <w:rFonts w:eastAsia="Arial Unicode MS"/>
          <w:b/>
        </w:rPr>
        <w:br w:type="page"/>
      </w:r>
    </w:p>
    <w:p w:rsidR="0051180E" w:rsidRDefault="00FF6CF5" w:rsidP="0078603F">
      <w:pPr>
        <w:tabs>
          <w:tab w:val="left" w:pos="180"/>
        </w:tabs>
        <w:spacing w:line="360" w:lineRule="auto"/>
        <w:jc w:val="both"/>
        <w:rPr>
          <w:rFonts w:ascii="Cambria" w:eastAsia="Arial Unicode MS" w:hAnsi="Cambria"/>
        </w:rPr>
      </w:pPr>
      <w:r>
        <w:rPr>
          <w:rFonts w:eastAsia="Arial Unicode MS"/>
          <w:b/>
        </w:rPr>
        <w:lastRenderedPageBreak/>
        <w:tab/>
      </w:r>
      <w:r>
        <w:rPr>
          <w:rFonts w:eastAsia="Arial Unicode MS"/>
          <w:b/>
        </w:rPr>
        <w:tab/>
      </w:r>
      <w:r w:rsidR="0051180E" w:rsidRPr="00F244E3">
        <w:rPr>
          <w:rFonts w:ascii="Cambria" w:eastAsia="Arial Unicode MS" w:hAnsi="Cambria"/>
        </w:rPr>
        <w:t>Le succès ou l’échec de la réhabilitation prothétique d’un patient présentant une PSA</w:t>
      </w:r>
      <w:r>
        <w:rPr>
          <w:rFonts w:ascii="Cambria" w:eastAsia="Arial Unicode MS" w:hAnsi="Cambria"/>
        </w:rPr>
        <w:t xml:space="preserve"> mandibulaire</w:t>
      </w:r>
      <w:r w:rsidR="0051180E" w:rsidRPr="00F244E3">
        <w:rPr>
          <w:rFonts w:ascii="Cambria" w:eastAsia="Arial Unicode MS" w:hAnsi="Cambria"/>
          <w:b/>
        </w:rPr>
        <w:t xml:space="preserve"> </w:t>
      </w:r>
      <w:r>
        <w:rPr>
          <w:rFonts w:ascii="Cambria" w:eastAsia="Arial Unicode MS" w:hAnsi="Cambria"/>
        </w:rPr>
        <w:t>peuvent</w:t>
      </w:r>
      <w:r w:rsidR="0051180E" w:rsidRPr="00F244E3">
        <w:rPr>
          <w:rFonts w:ascii="Cambria" w:eastAsia="Arial Unicode MS" w:hAnsi="Cambria"/>
        </w:rPr>
        <w:t xml:space="preserve"> être lié à la présence ou non de dents, à la qualité et au volume de la crête osseuse et des tissus mous, à la présence ou non de reconstruction chirurgicale, à l’âge du patient, à sa motivation et à sa capacité de coopérer </w:t>
      </w:r>
      <w:r w:rsidRPr="00FF6CF5">
        <w:rPr>
          <w:rFonts w:ascii="Cambria" w:eastAsia="Arial Unicode MS" w:hAnsi="Cambria"/>
        </w:rPr>
        <w:t>[55</w:t>
      </w:r>
      <w:r w:rsidR="0051180E" w:rsidRPr="00FF6CF5">
        <w:rPr>
          <w:rFonts w:ascii="Cambria" w:eastAsia="Arial Unicode MS" w:hAnsi="Cambria"/>
        </w:rPr>
        <w:t>].</w:t>
      </w:r>
      <w:r>
        <w:rPr>
          <w:rFonts w:ascii="Cambria" w:eastAsia="Arial Unicode MS" w:hAnsi="Cambria"/>
        </w:rPr>
        <w:t xml:space="preserve"> Ils peuvent également être en rapport direct avec la synergie thérapeutique matérialisée au sein d’une équipe pluridisciplinaire formée de chirurgien, d’odontologiste, de radiothérapeute, de psy</w:t>
      </w:r>
      <w:r w:rsidR="005934D8">
        <w:rPr>
          <w:rFonts w:ascii="Cambria" w:eastAsia="Arial Unicode MS" w:hAnsi="Cambria"/>
        </w:rPr>
        <w:t xml:space="preserve"> et d’assistant</w:t>
      </w:r>
      <w:r w:rsidR="00712C23">
        <w:rPr>
          <w:rFonts w:ascii="Cambria" w:eastAsia="Arial Unicode MS" w:hAnsi="Cambria"/>
        </w:rPr>
        <w:t>e</w:t>
      </w:r>
      <w:r w:rsidR="005934D8">
        <w:rPr>
          <w:rFonts w:ascii="Cambria" w:eastAsia="Arial Unicode MS" w:hAnsi="Cambria"/>
        </w:rPr>
        <w:t xml:space="preserve"> sociale.</w:t>
      </w:r>
    </w:p>
    <w:p w:rsidR="002A5019" w:rsidRDefault="002A5019" w:rsidP="0078603F">
      <w:pPr>
        <w:tabs>
          <w:tab w:val="left" w:pos="180"/>
        </w:tabs>
        <w:spacing w:line="360" w:lineRule="auto"/>
        <w:jc w:val="both"/>
        <w:rPr>
          <w:rFonts w:ascii="Cambria" w:eastAsia="Arial Unicode MS" w:hAnsi="Cambria"/>
        </w:rPr>
      </w:pPr>
    </w:p>
    <w:p w:rsidR="004B547D" w:rsidRPr="00F244E3" w:rsidRDefault="004B547D" w:rsidP="004B547D">
      <w:pPr>
        <w:widowControl w:val="0"/>
        <w:tabs>
          <w:tab w:val="left" w:pos="180"/>
        </w:tabs>
        <w:spacing w:line="360" w:lineRule="auto"/>
        <w:jc w:val="both"/>
        <w:rPr>
          <w:rFonts w:ascii="Cambria" w:eastAsia="Arial Unicode MS" w:hAnsi="Cambria"/>
          <w:b/>
        </w:rPr>
      </w:pPr>
      <w:r w:rsidRPr="00B803F0">
        <w:rPr>
          <w:rFonts w:ascii="Cambria" w:eastAsia="Arial Unicode MS" w:hAnsi="Cambria"/>
          <w:b/>
          <w:sz w:val="28"/>
          <w:szCs w:val="28"/>
        </w:rPr>
        <w:t>I-</w:t>
      </w:r>
      <w:r>
        <w:rPr>
          <w:rFonts w:ascii="Cambria" w:eastAsia="Arial Unicode MS" w:hAnsi="Cambria"/>
          <w:b/>
          <w:sz w:val="28"/>
          <w:szCs w:val="28"/>
        </w:rPr>
        <w:t xml:space="preserve"> </w:t>
      </w:r>
      <w:r w:rsidRPr="00B803F0">
        <w:rPr>
          <w:rFonts w:ascii="Cambria" w:eastAsia="Arial Unicode MS" w:hAnsi="Cambria"/>
          <w:b/>
          <w:sz w:val="28"/>
          <w:szCs w:val="28"/>
          <w:u w:val="single"/>
        </w:rPr>
        <w:t xml:space="preserve">PROTOCOLE DE REALISATION PROTHETIQUE </w:t>
      </w:r>
      <w:r>
        <w:rPr>
          <w:rFonts w:ascii="Cambria" w:eastAsia="Arial Unicode MS" w:hAnsi="Cambria"/>
          <w:b/>
        </w:rPr>
        <w:t xml:space="preserve">   </w:t>
      </w:r>
      <w:r w:rsidRPr="009A6B83">
        <w:rPr>
          <w:rFonts w:ascii="Cambria" w:eastAsia="Arial Unicode MS" w:hAnsi="Cambria"/>
        </w:rPr>
        <w:t>[36, 55]</w:t>
      </w:r>
      <w:r w:rsidRPr="00F244E3">
        <w:rPr>
          <w:rFonts w:ascii="Cambria" w:eastAsia="Arial Unicode MS" w:hAnsi="Cambria"/>
          <w:b/>
        </w:rPr>
        <w:t xml:space="preserve"> </w:t>
      </w:r>
    </w:p>
    <w:p w:rsidR="004B547D"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b/>
        </w:rPr>
        <w:tab/>
        <w:t xml:space="preserve">       </w:t>
      </w:r>
      <w:r w:rsidRPr="00F244E3">
        <w:rPr>
          <w:rFonts w:ascii="Cambria" w:eastAsia="Arial Unicode MS" w:hAnsi="Cambria"/>
        </w:rPr>
        <w:t>Le protocole s’inspire de la réa</w:t>
      </w:r>
      <w:r>
        <w:rPr>
          <w:rFonts w:ascii="Cambria" w:eastAsia="Arial Unicode MS" w:hAnsi="Cambria"/>
        </w:rPr>
        <w:t xml:space="preserve">lisation des prothèses amovibles </w:t>
      </w:r>
      <w:r w:rsidRPr="00F244E3">
        <w:rPr>
          <w:rFonts w:ascii="Cambria" w:eastAsia="Arial Unicode MS" w:hAnsi="Cambria"/>
        </w:rPr>
        <w:t xml:space="preserve">partielles ou complètes classiques. L’objectif principal est de tendre vers une restauration ad integrum </w:t>
      </w:r>
      <w:r>
        <w:rPr>
          <w:rFonts w:ascii="Cambria" w:eastAsia="Arial Unicode MS" w:hAnsi="Cambria"/>
        </w:rPr>
        <w:t>au point de vue fonctionnel</w:t>
      </w:r>
      <w:r w:rsidRPr="00F244E3">
        <w:rPr>
          <w:rFonts w:ascii="Cambria" w:eastAsia="Arial Unicode MS" w:hAnsi="Cambria"/>
        </w:rPr>
        <w:t>, esthétique et psychologique</w:t>
      </w:r>
      <w:r>
        <w:rPr>
          <w:rFonts w:ascii="Cambria" w:eastAsia="Arial Unicode MS" w:hAnsi="Cambria"/>
        </w:rPr>
        <w:t xml:space="preserve"> en respectant le niveau d’information et de concertation ainsi que le moment d’intervention de chaque thérapeute</w:t>
      </w:r>
      <w:r w:rsidRPr="00F244E3">
        <w:rPr>
          <w:rFonts w:ascii="Cambria" w:eastAsia="Arial Unicode MS" w:hAnsi="Cambria"/>
        </w:rPr>
        <w:t>.</w:t>
      </w:r>
      <w:r>
        <w:rPr>
          <w:rFonts w:ascii="Cambria" w:eastAsia="Arial Unicode MS" w:hAnsi="Cambria"/>
          <w:b/>
        </w:rPr>
        <w:t xml:space="preserve"> </w:t>
      </w:r>
      <w:r>
        <w:rPr>
          <w:rFonts w:ascii="Cambria" w:eastAsia="Arial Unicode MS" w:hAnsi="Cambria"/>
        </w:rPr>
        <w:t xml:space="preserve">Ce protocole, s’il est respecté, se déroule en </w:t>
      </w:r>
      <w:r w:rsidRPr="00F244E3">
        <w:rPr>
          <w:rFonts w:ascii="Cambria" w:eastAsia="Arial Unicode MS" w:hAnsi="Cambria"/>
        </w:rPr>
        <w:t>plusieurs étapes :</w:t>
      </w:r>
    </w:p>
    <w:p w:rsidR="0051566A" w:rsidRPr="00234989" w:rsidRDefault="0051566A" w:rsidP="004B547D">
      <w:pPr>
        <w:widowControl w:val="0"/>
        <w:tabs>
          <w:tab w:val="left" w:pos="180"/>
          <w:tab w:val="left" w:pos="1440"/>
        </w:tabs>
        <w:spacing w:line="360" w:lineRule="auto"/>
        <w:jc w:val="both"/>
        <w:rPr>
          <w:rFonts w:ascii="Cambria" w:eastAsia="Arial Unicode MS" w:hAnsi="Cambria"/>
          <w:b/>
        </w:rPr>
      </w:pPr>
    </w:p>
    <w:p w:rsidR="004B547D"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b/>
          <w:u w:val="single"/>
        </w:rPr>
        <w:t>1</w:t>
      </w:r>
      <w:r w:rsidRPr="00F244E3">
        <w:rPr>
          <w:rFonts w:ascii="Cambria" w:eastAsia="Arial Unicode MS" w:hAnsi="Cambria"/>
          <w:b/>
          <w:u w:val="single"/>
          <w:vertAlign w:val="superscript"/>
        </w:rPr>
        <w:t>ère</w:t>
      </w:r>
      <w:r w:rsidRPr="00F244E3">
        <w:rPr>
          <w:rFonts w:ascii="Cambria" w:eastAsia="Arial Unicode MS" w:hAnsi="Cambria"/>
          <w:b/>
          <w:u w:val="single"/>
        </w:rPr>
        <w:t xml:space="preserve"> étape</w:t>
      </w:r>
      <w:r>
        <w:rPr>
          <w:rFonts w:ascii="Cambria" w:eastAsia="Arial Unicode MS" w:hAnsi="Cambria"/>
          <w:b/>
          <w:u w:val="single"/>
        </w:rPr>
        <w:t> .</w:t>
      </w:r>
      <w:r w:rsidRPr="00F244E3">
        <w:rPr>
          <w:rFonts w:ascii="Cambria" w:eastAsia="Arial Unicode MS" w:hAnsi="Cambria"/>
        </w:rPr>
        <w:t xml:space="preserve"> </w:t>
      </w:r>
      <w:r w:rsidRPr="003B7121">
        <w:rPr>
          <w:rFonts w:ascii="Cambria" w:eastAsia="Arial Unicode MS" w:hAnsi="Cambria"/>
          <w:i/>
        </w:rPr>
        <w:t>L’empreinte primaire mucostatique</w:t>
      </w:r>
      <w:r>
        <w:rPr>
          <w:rFonts w:ascii="Cambria" w:eastAsia="Arial Unicode MS" w:hAnsi="Cambria"/>
          <w:i/>
        </w:rPr>
        <w:t> </w:t>
      </w:r>
      <w:r>
        <w:rPr>
          <w:rFonts w:ascii="Cambria" w:eastAsia="Arial Unicode MS" w:hAnsi="Cambria"/>
        </w:rPr>
        <w:t xml:space="preserve">: elle doit être prise, normalement, dans la phase pré-opératoire et le modèle primaire obtenu, permettre de simuler l’exérèse de la tumeur pour qu’on puisse réaliser le PEI en vue de l’empreinte secondaire, le conformateur, le guide cicatriciel ou l’endoprothèse adéquats qu’on posera en per-opératoire. Si nécessaire, on peut aussi être amené à réaliser la prothèse-guide pour l’occlusion, </w:t>
      </w:r>
      <w:proofErr w:type="gramStart"/>
      <w:r>
        <w:rPr>
          <w:rFonts w:ascii="Cambria" w:eastAsia="Arial Unicode MS" w:hAnsi="Cambria"/>
        </w:rPr>
        <w:t>la</w:t>
      </w:r>
      <w:proofErr w:type="gramEnd"/>
      <w:r>
        <w:rPr>
          <w:rFonts w:ascii="Cambria" w:eastAsia="Arial Unicode MS" w:hAnsi="Cambria"/>
        </w:rPr>
        <w:t xml:space="preserve"> prothèse–porte rayonnement dans le cas d’une endocuriethérapie ou la prothèse de protection pour mettre à l’abri des rayonnements les organes sains voisins de la tumeur et non concernés par l’irradiation externe.</w:t>
      </w:r>
    </w:p>
    <w:p w:rsidR="004B547D" w:rsidRDefault="004B547D" w:rsidP="004B547D">
      <w:pPr>
        <w:widowControl w:val="0"/>
        <w:tabs>
          <w:tab w:val="left" w:pos="180"/>
          <w:tab w:val="left" w:pos="1440"/>
        </w:tabs>
        <w:spacing w:line="360" w:lineRule="auto"/>
        <w:jc w:val="both"/>
        <w:rPr>
          <w:rFonts w:ascii="Cambria" w:eastAsia="Arial Unicode MS" w:hAnsi="Cambria"/>
        </w:rPr>
      </w:pPr>
      <w:r>
        <w:rPr>
          <w:rFonts w:ascii="Cambria" w:eastAsia="Arial Unicode MS" w:hAnsi="Cambria"/>
        </w:rPr>
        <w:t xml:space="preserve">            On utilise</w:t>
      </w:r>
      <w:r w:rsidRPr="00F244E3">
        <w:rPr>
          <w:rFonts w:ascii="Cambria" w:eastAsia="Arial Unicode MS" w:hAnsi="Cambria"/>
        </w:rPr>
        <w:t xml:space="preserve"> un porte-empreinte </w:t>
      </w:r>
      <w:r>
        <w:rPr>
          <w:rFonts w:ascii="Cambria" w:eastAsia="Arial Unicode MS" w:hAnsi="Cambria"/>
        </w:rPr>
        <w:t>métallique déformable</w:t>
      </w:r>
      <w:r w:rsidRPr="00F244E3">
        <w:rPr>
          <w:rFonts w:ascii="Cambria" w:eastAsia="Arial Unicode MS" w:hAnsi="Cambria"/>
        </w:rPr>
        <w:t xml:space="preserve"> ou un porte-empreinte en matière plastique </w:t>
      </w:r>
      <w:r>
        <w:rPr>
          <w:rFonts w:ascii="Cambria" w:eastAsia="Arial Unicode MS" w:hAnsi="Cambria"/>
        </w:rPr>
        <w:t>modifiable. L</w:t>
      </w:r>
      <w:r w:rsidRPr="00F244E3">
        <w:rPr>
          <w:rFonts w:ascii="Cambria" w:eastAsia="Arial Unicode MS" w:hAnsi="Cambria"/>
        </w:rPr>
        <w:t>’alginate</w:t>
      </w:r>
      <w:r>
        <w:rPr>
          <w:rFonts w:ascii="Cambria" w:eastAsia="Arial Unicode MS" w:hAnsi="Cambria"/>
        </w:rPr>
        <w:t xml:space="preserve"> est ici le matériau de choix</w:t>
      </w:r>
      <w:r w:rsidRPr="00F244E3">
        <w:rPr>
          <w:rFonts w:ascii="Cambria" w:eastAsia="Arial Unicode MS" w:hAnsi="Cambria"/>
        </w:rPr>
        <w:t>. L’empreinte est ensuite coulée en plâtre afin d’avoir le modèle de travail ou modèle primaire</w:t>
      </w:r>
      <w:r>
        <w:rPr>
          <w:rFonts w:ascii="Cambria" w:eastAsia="Arial Unicode MS" w:hAnsi="Cambria"/>
        </w:rPr>
        <w:t>. (Fig. 52)</w:t>
      </w:r>
      <w:r w:rsidRPr="00F244E3">
        <w:rPr>
          <w:rFonts w:ascii="Cambria" w:eastAsia="Arial Unicode MS" w:hAnsi="Cambria"/>
        </w:rPr>
        <w:t xml:space="preserve"> </w:t>
      </w:r>
    </w:p>
    <w:p w:rsidR="002A5019" w:rsidRPr="00F244E3" w:rsidRDefault="002A5019" w:rsidP="004B547D">
      <w:pPr>
        <w:widowControl w:val="0"/>
        <w:tabs>
          <w:tab w:val="left" w:pos="180"/>
          <w:tab w:val="left" w:pos="1440"/>
        </w:tabs>
        <w:spacing w:line="360" w:lineRule="auto"/>
        <w:jc w:val="both"/>
        <w:rPr>
          <w:rFonts w:ascii="Cambria" w:eastAsia="Arial Unicode MS" w:hAnsi="Cambria"/>
        </w:rPr>
      </w:pPr>
    </w:p>
    <w:p w:rsidR="004B547D" w:rsidRPr="004C5E95" w:rsidRDefault="00AC0E03" w:rsidP="004B547D">
      <w:pPr>
        <w:widowControl w:val="0"/>
        <w:tabs>
          <w:tab w:val="left" w:pos="180"/>
          <w:tab w:val="left" w:pos="1440"/>
        </w:tabs>
        <w:spacing w:line="360" w:lineRule="auto"/>
        <w:jc w:val="center"/>
        <w:rPr>
          <w:rFonts w:eastAsia="Arial Unicode MS"/>
        </w:rPr>
      </w:pPr>
      <w:r w:rsidRPr="00AC0E03">
        <w:rPr>
          <w:rFonts w:eastAsia="Arial Unicode MS"/>
          <w:noProof/>
        </w:rPr>
        <w:lastRenderedPageBreak/>
        <w:pict>
          <v:rect id="_x0000_s1319" style="position:absolute;left:0;text-align:left;margin-left:67.85pt;margin-top:4.6pt;width:90.8pt;height:19.45pt;z-index:251939328" fillcolor="black"/>
        </w:pict>
      </w:r>
      <w:r w:rsidR="004B547D">
        <w:rPr>
          <w:rFonts w:eastAsia="Arial Unicode MS"/>
          <w:noProof/>
          <w:lang w:val="en-US" w:eastAsia="en-US"/>
        </w:rPr>
        <w:drawing>
          <wp:inline distT="0" distB="0" distL="0" distR="0">
            <wp:extent cx="2382647" cy="1781429"/>
            <wp:effectExtent l="38100" t="57150" r="112903" b="104521"/>
            <wp:docPr id="1059" name="Image 2" descr="G:\GORA NDAO\G NDAO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space réservé pour une image  6" descr="G:\GORA NDAO\G NDAO .JPG"/>
                    <pic:cNvPicPr>
                      <a:picLocks noGrp="1"/>
                    </pic:cNvPicPr>
                  </pic:nvPicPr>
                  <pic:blipFill>
                    <a:blip r:embed="rId78" cstate="print"/>
                    <a:srcRect/>
                    <a:stretch>
                      <a:fillRect/>
                    </a:stretch>
                  </pic:blipFill>
                  <pic:spPr bwMode="auto">
                    <a:xfrm>
                      <a:off x="0" y="0"/>
                      <a:ext cx="2382647" cy="17814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B547D">
        <w:rPr>
          <w:rFonts w:eastAsia="Arial Unicode MS"/>
          <w:noProof/>
          <w:lang w:val="en-US" w:eastAsia="en-US"/>
        </w:rPr>
        <w:drawing>
          <wp:inline distT="0" distB="0" distL="0" distR="0">
            <wp:extent cx="2582799" cy="1774848"/>
            <wp:effectExtent l="38100" t="57150" r="122301" b="92052"/>
            <wp:docPr id="1060" name="Image 3" descr="G:\GORA NDAO\G NDAO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space réservé pour une image  8" descr="G:\GORA NDAO\G NDAO  (3).JPG"/>
                    <pic:cNvPicPr>
                      <a:picLocks noGrp="1"/>
                    </pic:cNvPicPr>
                  </pic:nvPicPr>
                  <pic:blipFill>
                    <a:blip r:embed="rId79" cstate="print"/>
                    <a:srcRect/>
                    <a:stretch>
                      <a:fillRect/>
                    </a:stretch>
                  </pic:blipFill>
                  <pic:spPr bwMode="auto">
                    <a:xfrm>
                      <a:off x="0" y="0"/>
                      <a:ext cx="2582799" cy="17748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A5019" w:rsidRDefault="004B547D" w:rsidP="004B547D">
      <w:pPr>
        <w:widowControl w:val="0"/>
        <w:tabs>
          <w:tab w:val="left" w:pos="180"/>
          <w:tab w:val="left" w:pos="1440"/>
        </w:tabs>
        <w:spacing w:line="360" w:lineRule="auto"/>
        <w:jc w:val="center"/>
        <w:rPr>
          <w:rFonts w:ascii="Cambria" w:eastAsia="Arial Unicode MS" w:hAnsi="Cambria"/>
          <w:sz w:val="20"/>
        </w:rPr>
      </w:pPr>
      <w:r w:rsidRPr="00E771B4">
        <w:rPr>
          <w:rFonts w:ascii="Cambria" w:eastAsia="Arial Unicode MS" w:hAnsi="Cambria"/>
          <w:b/>
        </w:rPr>
        <w:t xml:space="preserve">Figure </w:t>
      </w:r>
      <w:r>
        <w:rPr>
          <w:rFonts w:ascii="Cambria" w:eastAsia="Arial Unicode MS" w:hAnsi="Cambria"/>
          <w:b/>
        </w:rPr>
        <w:t>52</w:t>
      </w:r>
      <w:r>
        <w:rPr>
          <w:rFonts w:ascii="Cambria" w:eastAsia="Arial Unicode MS" w:hAnsi="Cambria"/>
        </w:rPr>
        <w:t xml:space="preserve"> : </w:t>
      </w:r>
      <w:r w:rsidRPr="00F244E3">
        <w:rPr>
          <w:rFonts w:ascii="Cambria" w:eastAsia="Arial Unicode MS" w:hAnsi="Cambria"/>
        </w:rPr>
        <w:t>Prise d’empreinte primaire à l’alginate et tracé des limites</w:t>
      </w:r>
      <w:r>
        <w:rPr>
          <w:rFonts w:ascii="Cambria" w:eastAsia="Arial Unicode MS" w:hAnsi="Cambria"/>
        </w:rPr>
        <w:t>.</w:t>
      </w:r>
      <w:r w:rsidRPr="002B1FA7">
        <w:rPr>
          <w:rFonts w:ascii="Cambria" w:eastAsia="Arial Unicode MS" w:hAnsi="Cambria"/>
          <w:sz w:val="20"/>
        </w:rPr>
        <w:t xml:space="preserve">  </w:t>
      </w:r>
      <w:r>
        <w:rPr>
          <w:rFonts w:ascii="Cambria" w:eastAsia="Arial Unicode MS" w:hAnsi="Cambria"/>
        </w:rPr>
        <w:t>[MTS]</w:t>
      </w:r>
      <w:r w:rsidRPr="002B1FA7">
        <w:rPr>
          <w:rFonts w:ascii="Cambria" w:eastAsia="Arial Unicode MS" w:hAnsi="Cambria"/>
          <w:sz w:val="20"/>
        </w:rPr>
        <w:t xml:space="preserve"> </w:t>
      </w:r>
    </w:p>
    <w:p w:rsidR="004B547D" w:rsidRPr="0044043E" w:rsidRDefault="004B547D" w:rsidP="004B547D">
      <w:pPr>
        <w:widowControl w:val="0"/>
        <w:tabs>
          <w:tab w:val="left" w:pos="180"/>
          <w:tab w:val="left" w:pos="1440"/>
        </w:tabs>
        <w:spacing w:line="360" w:lineRule="auto"/>
        <w:jc w:val="center"/>
        <w:rPr>
          <w:rFonts w:ascii="Cambria" w:eastAsia="Arial Unicode MS" w:hAnsi="Cambria"/>
          <w:sz w:val="20"/>
        </w:rPr>
      </w:pPr>
      <w:r w:rsidRPr="002B1FA7">
        <w:rPr>
          <w:rFonts w:ascii="Cambria" w:eastAsia="Arial Unicode MS" w:hAnsi="Cambria"/>
          <w:sz w:val="20"/>
        </w:rPr>
        <w:t xml:space="preserve">     </w:t>
      </w:r>
    </w:p>
    <w:p w:rsidR="004B547D" w:rsidRPr="00F244E3"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b/>
          <w:u w:val="single"/>
        </w:rPr>
        <w:t>2</w:t>
      </w:r>
      <w:r w:rsidRPr="00F244E3">
        <w:rPr>
          <w:rFonts w:ascii="Cambria" w:eastAsia="Arial Unicode MS" w:hAnsi="Cambria"/>
          <w:b/>
          <w:u w:val="single"/>
          <w:vertAlign w:val="superscript"/>
        </w:rPr>
        <w:t>ème</w:t>
      </w:r>
      <w:r w:rsidRPr="00F244E3">
        <w:rPr>
          <w:rFonts w:ascii="Cambria" w:eastAsia="Arial Unicode MS" w:hAnsi="Cambria"/>
          <w:b/>
          <w:u w:val="single"/>
        </w:rPr>
        <w:t xml:space="preserve"> </w:t>
      </w:r>
      <w:proofErr w:type="gramStart"/>
      <w:r w:rsidRPr="00F244E3">
        <w:rPr>
          <w:rFonts w:ascii="Cambria" w:eastAsia="Arial Unicode MS" w:hAnsi="Cambria"/>
          <w:b/>
          <w:u w:val="single"/>
        </w:rPr>
        <w:t>étape</w:t>
      </w:r>
      <w:r>
        <w:rPr>
          <w:rFonts w:ascii="Cambria" w:eastAsia="Arial Unicode MS" w:hAnsi="Cambria"/>
          <w:b/>
          <w:u w:val="single"/>
        </w:rPr>
        <w:t> .</w:t>
      </w:r>
      <w:proofErr w:type="gramEnd"/>
      <w:r w:rsidRPr="00F244E3">
        <w:rPr>
          <w:rFonts w:ascii="Cambria" w:eastAsia="Arial Unicode MS" w:hAnsi="Cambria"/>
        </w:rPr>
        <w:t xml:space="preserve"> </w:t>
      </w:r>
      <w:r w:rsidRPr="003B7121">
        <w:rPr>
          <w:rFonts w:ascii="Cambria" w:eastAsia="Arial Unicode MS" w:hAnsi="Cambria"/>
          <w:i/>
        </w:rPr>
        <w:t>La prise d’empreinte secondaire</w:t>
      </w:r>
      <w:r w:rsidRPr="00F244E3">
        <w:rPr>
          <w:rFonts w:ascii="Cambria" w:eastAsia="Arial Unicode MS" w:hAnsi="Cambria"/>
        </w:rPr>
        <w:t> :</w:t>
      </w:r>
      <w:r>
        <w:rPr>
          <w:rFonts w:ascii="Cambria" w:eastAsia="Arial Unicode MS" w:hAnsi="Cambria"/>
        </w:rPr>
        <w:t xml:space="preserve"> elle est réalisée à l’aide du</w:t>
      </w:r>
      <w:r w:rsidRPr="00F244E3">
        <w:rPr>
          <w:rFonts w:ascii="Cambria" w:eastAsia="Arial Unicode MS" w:hAnsi="Cambria"/>
        </w:rPr>
        <w:t xml:space="preserve">  </w:t>
      </w:r>
      <w:r w:rsidRPr="002B1FA7">
        <w:rPr>
          <w:rFonts w:ascii="Cambria" w:eastAsia="Arial Unicode MS" w:hAnsi="Cambria"/>
        </w:rPr>
        <w:t>PEI</w:t>
      </w:r>
      <w:r w:rsidRPr="00F244E3">
        <w:rPr>
          <w:rFonts w:ascii="Cambria" w:eastAsia="Arial Unicode MS" w:hAnsi="Cambria"/>
        </w:rPr>
        <w:t xml:space="preserve"> confectionné à partir du modèle de travail </w:t>
      </w:r>
      <w:r>
        <w:rPr>
          <w:rFonts w:ascii="Cambria" w:eastAsia="Arial Unicode MS" w:hAnsi="Cambria"/>
        </w:rPr>
        <w:t>(fig. 53)</w:t>
      </w:r>
      <w:r w:rsidRPr="002B1FA7">
        <w:rPr>
          <w:rFonts w:ascii="Cambria" w:eastAsia="Arial Unicode MS" w:hAnsi="Cambria"/>
        </w:rPr>
        <w:t>.</w:t>
      </w:r>
      <w:r w:rsidRPr="00F244E3">
        <w:rPr>
          <w:rFonts w:ascii="Cambria" w:eastAsia="Arial Unicode MS" w:hAnsi="Cambria"/>
        </w:rPr>
        <w:t xml:space="preserve"> Selon le cas, le </w:t>
      </w:r>
      <w:r w:rsidRPr="002B1FA7">
        <w:rPr>
          <w:rFonts w:ascii="Cambria" w:eastAsia="Arial Unicode MS" w:hAnsi="Cambria"/>
        </w:rPr>
        <w:t>PEI</w:t>
      </w:r>
      <w:r w:rsidRPr="00F244E3">
        <w:rPr>
          <w:rFonts w:ascii="Cambria" w:eastAsia="Arial Unicode MS" w:hAnsi="Cambria"/>
        </w:rPr>
        <w:t xml:space="preserve"> est ajusté, espacé totalement ou partiellement</w:t>
      </w:r>
      <w:r>
        <w:rPr>
          <w:rFonts w:ascii="Cambria" w:eastAsia="Arial Unicode MS" w:hAnsi="Cambria"/>
        </w:rPr>
        <w:t xml:space="preserve"> selon que l’arcade est dentée ou pas</w:t>
      </w:r>
      <w:r w:rsidRPr="00F244E3">
        <w:rPr>
          <w:rFonts w:ascii="Cambria" w:eastAsia="Arial Unicode MS" w:hAnsi="Cambria"/>
        </w:rPr>
        <w:t xml:space="preserve">. Après réglage du </w:t>
      </w:r>
      <w:r w:rsidRPr="002B1FA7">
        <w:rPr>
          <w:rFonts w:ascii="Cambria" w:eastAsia="Arial Unicode MS" w:hAnsi="Cambria"/>
        </w:rPr>
        <w:t>PEI</w:t>
      </w:r>
      <w:r w:rsidRPr="00F244E3">
        <w:rPr>
          <w:rFonts w:ascii="Cambria" w:eastAsia="Arial Unicode MS" w:hAnsi="Cambria"/>
        </w:rPr>
        <w:t xml:space="preserve"> sur le modèle et en bouche, on passe à la prise d’empreinte proprement </w:t>
      </w:r>
      <w:r>
        <w:rPr>
          <w:rFonts w:ascii="Cambria" w:eastAsia="Arial Unicode MS" w:hAnsi="Cambria"/>
        </w:rPr>
        <w:t>dite.</w:t>
      </w:r>
    </w:p>
    <w:p w:rsidR="004B547D" w:rsidRPr="002B1FA7"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rPr>
        <w:t xml:space="preserve">           Classiquement</w:t>
      </w:r>
      <w:r>
        <w:rPr>
          <w:rFonts w:ascii="Cambria" w:eastAsia="Arial Unicode MS" w:hAnsi="Cambria"/>
        </w:rPr>
        <w:t>,</w:t>
      </w:r>
      <w:r w:rsidRPr="00F244E3">
        <w:rPr>
          <w:rFonts w:ascii="Cambria" w:eastAsia="Arial Unicode MS" w:hAnsi="Cambria"/>
        </w:rPr>
        <w:t xml:space="preserve"> l’empreinte est réalisée à l’aide de 2 matériaux élastomères de consistances différentes et se </w:t>
      </w:r>
      <w:r>
        <w:rPr>
          <w:rFonts w:ascii="Cambria" w:eastAsia="Arial Unicode MS" w:hAnsi="Cambria"/>
        </w:rPr>
        <w:t>déroule en un temps ou en deux telle que décrite dans les techniques de prise d’empreinte.</w:t>
      </w:r>
    </w:p>
    <w:p w:rsidR="004B547D" w:rsidRPr="00B71182" w:rsidRDefault="004B547D" w:rsidP="004B547D">
      <w:pPr>
        <w:pStyle w:val="Paragraphedeliste"/>
        <w:widowControl w:val="0"/>
        <w:tabs>
          <w:tab w:val="left" w:pos="180"/>
          <w:tab w:val="left" w:pos="1440"/>
        </w:tabs>
        <w:spacing w:after="200" w:line="360" w:lineRule="auto"/>
        <w:ind w:left="0"/>
        <w:jc w:val="both"/>
        <w:rPr>
          <w:rFonts w:ascii="Cambria" w:eastAsia="Arial Unicode MS" w:hAnsi="Cambria"/>
        </w:rPr>
      </w:pPr>
      <w:r>
        <w:rPr>
          <w:rFonts w:ascii="Cambria" w:eastAsia="Arial Unicode MS" w:hAnsi="Cambria"/>
          <w:b/>
        </w:rPr>
        <w:tab/>
        <w:t xml:space="preserve">        </w:t>
      </w:r>
      <w:r>
        <w:rPr>
          <w:rFonts w:ascii="Cambria" w:eastAsia="Arial Unicode MS" w:hAnsi="Cambria"/>
        </w:rPr>
        <w:t xml:space="preserve">L’idéal eut été que l’empreinte finale ou secondaire s’effectuât pendant l’intervention chirurgicale ou juste après les poses de sutures, avant que l’œdème post-opératoire ne s’installe, pour réaliser l’appareil immédiatement. C’est encore, en cette étape-ci, pour une autre approche thérapeutique que l’on pose le conformateur, l’endoprothèse ou la prothèse immédiate de façon à faciliter la guérison et la réhabilitation fonctionnelle du malade.  </w:t>
      </w:r>
    </w:p>
    <w:p w:rsidR="004B547D" w:rsidRPr="004C5E95" w:rsidRDefault="004B547D" w:rsidP="004B547D">
      <w:pPr>
        <w:pStyle w:val="Paragraphedeliste"/>
        <w:widowControl w:val="0"/>
        <w:tabs>
          <w:tab w:val="left" w:pos="180"/>
          <w:tab w:val="left" w:pos="1440"/>
        </w:tabs>
        <w:spacing w:line="360" w:lineRule="auto"/>
        <w:ind w:left="0"/>
        <w:jc w:val="center"/>
        <w:rPr>
          <w:rFonts w:eastAsia="Arial Unicode MS"/>
        </w:rPr>
      </w:pPr>
    </w:p>
    <w:p w:rsidR="004B547D" w:rsidRPr="00F74E71" w:rsidRDefault="00AC0E03" w:rsidP="004B547D">
      <w:pPr>
        <w:pStyle w:val="Paragraphedeliste"/>
        <w:widowControl w:val="0"/>
        <w:tabs>
          <w:tab w:val="left" w:pos="180"/>
          <w:tab w:val="left" w:pos="1440"/>
        </w:tabs>
        <w:spacing w:line="360" w:lineRule="auto"/>
        <w:ind w:left="0"/>
        <w:rPr>
          <w:rFonts w:eastAsia="Arial Unicode MS"/>
        </w:rPr>
      </w:pPr>
      <w:r w:rsidRPr="00AC0E03">
        <w:rPr>
          <w:rFonts w:eastAsia="Arial Unicode MS"/>
          <w:noProof/>
        </w:rPr>
        <w:pict>
          <v:shape id="_x0000_s1326" type="#_x0000_t136" style="position:absolute;margin-left:430.05pt;margin-top:109.2pt;width:6pt;height:12pt;z-index:251946496">
            <v:shadow color="#868686"/>
            <v:textpath style="font-family:&quot;Impact&quot;;v-text-kern:t" trim="t" fitpath="t" string="c"/>
          </v:shape>
        </w:pict>
      </w:r>
      <w:r w:rsidRPr="00AC0E03">
        <w:rPr>
          <w:rFonts w:eastAsia="Arial Unicode MS"/>
          <w:noProof/>
        </w:rPr>
        <w:pict>
          <v:shape id="_x0000_s1325" type="#_x0000_t136" style="position:absolute;margin-left:287.25pt;margin-top:109.2pt;width:7.5pt;height:12pt;z-index:251945472">
            <v:shadow color="#868686"/>
            <v:textpath style="font-family:&quot;Impact&quot;;v-text-kern:t" trim="t" fitpath="t" string="b"/>
          </v:shape>
        </w:pict>
      </w:r>
      <w:r w:rsidRPr="00AC0E03">
        <w:rPr>
          <w:rFonts w:eastAsia="Arial Unicode MS"/>
          <w:noProof/>
        </w:rPr>
        <w:pict>
          <v:shape id="_x0000_s1324" type="#_x0000_t136" style="position:absolute;margin-left:130.5pt;margin-top:109.2pt;width:6pt;height:12pt;z-index:251944448">
            <v:shadow color="#868686"/>
            <v:textpath style="font-family:&quot;Impact&quot;;v-text-kern:t" trim="t" fitpath="t" string="a"/>
          </v:shape>
        </w:pict>
      </w:r>
      <w:r w:rsidR="004B547D">
        <w:rPr>
          <w:rFonts w:eastAsia="Arial Unicode MS"/>
          <w:noProof/>
          <w:lang w:val="en-US" w:eastAsia="en-US"/>
        </w:rPr>
        <w:drawing>
          <wp:inline distT="0" distB="0" distL="0" distR="0">
            <wp:extent cx="1851660" cy="1621155"/>
            <wp:effectExtent l="19050" t="0" r="0" b="0"/>
            <wp:docPr id="1061" name="Image 1" descr="G:\GORA NDAO\G NDAO  (2)\DSCF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G:\GORA NDAO\G NDAO  (2)\DSCF0406.JPG"/>
                    <pic:cNvPicPr>
                      <a:picLocks noChangeAspect="1" noChangeArrowheads="1"/>
                    </pic:cNvPicPr>
                  </pic:nvPicPr>
                  <pic:blipFill>
                    <a:blip r:embed="rId80"/>
                    <a:srcRect/>
                    <a:stretch>
                      <a:fillRect/>
                    </a:stretch>
                  </pic:blipFill>
                  <pic:spPr bwMode="auto">
                    <a:xfrm>
                      <a:off x="0" y="0"/>
                      <a:ext cx="1851660" cy="1621155"/>
                    </a:xfrm>
                    <a:prstGeom prst="rect">
                      <a:avLst/>
                    </a:prstGeom>
                    <a:noFill/>
                    <a:ln w="9525">
                      <a:noFill/>
                      <a:miter lim="800000"/>
                      <a:headEnd/>
                      <a:tailEnd/>
                    </a:ln>
                  </pic:spPr>
                </pic:pic>
              </a:graphicData>
            </a:graphic>
          </wp:inline>
        </w:drawing>
      </w:r>
      <w:r w:rsidR="004B547D">
        <w:rPr>
          <w:rFonts w:eastAsia="Arial Unicode MS"/>
          <w:noProof/>
          <w:lang w:val="en-US" w:eastAsia="en-US"/>
        </w:rPr>
        <w:drawing>
          <wp:inline distT="0" distB="0" distL="0" distR="0">
            <wp:extent cx="1951990" cy="1621155"/>
            <wp:effectExtent l="19050" t="0" r="0" b="0"/>
            <wp:docPr id="1062" name="Image 42" descr="F:\GORA NDAO\G NDAO\surextensions meulé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F:\GORA NDAO\G NDAO\surextensions meulées 1.JPG"/>
                    <pic:cNvPicPr>
                      <a:picLocks noChangeAspect="1" noChangeArrowheads="1"/>
                    </pic:cNvPicPr>
                  </pic:nvPicPr>
                  <pic:blipFill>
                    <a:blip r:embed="rId81"/>
                    <a:srcRect/>
                    <a:stretch>
                      <a:fillRect/>
                    </a:stretch>
                  </pic:blipFill>
                  <pic:spPr bwMode="auto">
                    <a:xfrm>
                      <a:off x="0" y="0"/>
                      <a:ext cx="1951990" cy="1621155"/>
                    </a:xfrm>
                    <a:prstGeom prst="rect">
                      <a:avLst/>
                    </a:prstGeom>
                    <a:noFill/>
                    <a:ln w="9525">
                      <a:noFill/>
                      <a:miter lim="800000"/>
                      <a:headEnd/>
                      <a:tailEnd/>
                    </a:ln>
                  </pic:spPr>
                </pic:pic>
              </a:graphicData>
            </a:graphic>
          </wp:inline>
        </w:drawing>
      </w:r>
      <w:r w:rsidR="004B547D" w:rsidRPr="00F74E71">
        <w:rPr>
          <w:rFonts w:eastAsia="Arial Unicode MS"/>
        </w:rPr>
        <w:t xml:space="preserve"> </w:t>
      </w:r>
      <w:r w:rsidR="004B547D">
        <w:rPr>
          <w:rFonts w:eastAsia="Arial Unicode MS"/>
          <w:noProof/>
          <w:lang w:val="en-US" w:eastAsia="en-US"/>
        </w:rPr>
        <w:drawing>
          <wp:inline distT="0" distB="0" distL="0" distR="0">
            <wp:extent cx="1836420" cy="1613535"/>
            <wp:effectExtent l="19050" t="0" r="0" b="0"/>
            <wp:docPr id="1063" name="Image 3" descr="G:\GORA NDAO\G NDAO\empr second rebasé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GORA NDAO\G NDAO\empr second rebasée 4.JPG"/>
                    <pic:cNvPicPr>
                      <a:picLocks noChangeAspect="1" noChangeArrowheads="1"/>
                    </pic:cNvPicPr>
                  </pic:nvPicPr>
                  <pic:blipFill>
                    <a:blip r:embed="rId82"/>
                    <a:srcRect/>
                    <a:stretch>
                      <a:fillRect/>
                    </a:stretch>
                  </pic:blipFill>
                  <pic:spPr bwMode="auto">
                    <a:xfrm>
                      <a:off x="0" y="0"/>
                      <a:ext cx="1836420" cy="1613535"/>
                    </a:xfrm>
                    <a:prstGeom prst="rect">
                      <a:avLst/>
                    </a:prstGeom>
                    <a:noFill/>
                    <a:ln w="9525">
                      <a:noFill/>
                      <a:miter lim="800000"/>
                      <a:headEnd/>
                      <a:tailEnd/>
                    </a:ln>
                  </pic:spPr>
                </pic:pic>
              </a:graphicData>
            </a:graphic>
          </wp:inline>
        </w:drawing>
      </w:r>
    </w:p>
    <w:p w:rsidR="004B547D" w:rsidRPr="00F244E3" w:rsidRDefault="004B547D" w:rsidP="004B547D">
      <w:pPr>
        <w:pStyle w:val="Paragraphedeliste"/>
        <w:widowControl w:val="0"/>
        <w:tabs>
          <w:tab w:val="left" w:pos="180"/>
        </w:tabs>
        <w:spacing w:line="360" w:lineRule="auto"/>
        <w:ind w:left="0"/>
        <w:jc w:val="center"/>
        <w:rPr>
          <w:rFonts w:ascii="Cambria" w:eastAsia="Arial Unicode MS" w:hAnsi="Cambria"/>
        </w:rPr>
      </w:pPr>
      <w:r w:rsidRPr="00E771B4">
        <w:rPr>
          <w:rFonts w:ascii="Cambria" w:eastAsia="Arial Unicode MS" w:hAnsi="Cambria"/>
          <w:b/>
        </w:rPr>
        <w:t xml:space="preserve">Figure </w:t>
      </w:r>
      <w:r>
        <w:rPr>
          <w:rFonts w:ascii="Cambria" w:eastAsia="Arial Unicode MS" w:hAnsi="Cambria"/>
          <w:b/>
        </w:rPr>
        <w:t>53 </w:t>
      </w:r>
      <w:r>
        <w:rPr>
          <w:rFonts w:ascii="Cambria" w:eastAsia="Arial Unicode MS" w:hAnsi="Cambria"/>
        </w:rPr>
        <w:t xml:space="preserve">: </w:t>
      </w:r>
      <w:r w:rsidRPr="00F244E3">
        <w:rPr>
          <w:rFonts w:ascii="Cambria" w:eastAsia="Arial Unicode MS" w:hAnsi="Cambria"/>
          <w:b/>
        </w:rPr>
        <w:t>a</w:t>
      </w:r>
      <w:r>
        <w:rPr>
          <w:rFonts w:ascii="Cambria" w:eastAsia="Arial Unicode MS" w:hAnsi="Cambria"/>
        </w:rPr>
        <w:t> : le modèle I</w:t>
      </w:r>
      <w:r w:rsidRPr="00BC257C">
        <w:rPr>
          <w:rFonts w:ascii="Cambria" w:eastAsia="Arial Unicode MS" w:hAnsi="Cambria"/>
          <w:vertAlign w:val="superscript"/>
        </w:rPr>
        <w:t>re</w:t>
      </w:r>
      <w:r w:rsidRPr="00F244E3">
        <w:rPr>
          <w:rFonts w:ascii="Cambria" w:eastAsia="Arial Unicode MS" w:hAnsi="Cambria"/>
        </w:rPr>
        <w:t xml:space="preserve"> ; </w:t>
      </w:r>
      <w:r w:rsidRPr="00F244E3">
        <w:rPr>
          <w:rFonts w:ascii="Cambria" w:eastAsia="Arial Unicode MS" w:hAnsi="Cambria"/>
          <w:b/>
        </w:rPr>
        <w:t>b-c</w:t>
      </w:r>
      <w:r>
        <w:rPr>
          <w:rFonts w:ascii="Cambria" w:eastAsia="Arial Unicode MS" w:hAnsi="Cambria"/>
        </w:rPr>
        <w:t> : empreinte II</w:t>
      </w:r>
      <w:r w:rsidRPr="00BC257C">
        <w:rPr>
          <w:rFonts w:ascii="Cambria" w:eastAsia="Arial Unicode MS" w:hAnsi="Cambria"/>
          <w:vertAlign w:val="superscript"/>
        </w:rPr>
        <w:t>re</w:t>
      </w:r>
      <w:r w:rsidRPr="00F244E3">
        <w:rPr>
          <w:rFonts w:ascii="Cambria" w:eastAsia="Arial Unicode MS" w:hAnsi="Cambria"/>
        </w:rPr>
        <w:t xml:space="preserve"> avec un P</w:t>
      </w:r>
      <w:r>
        <w:rPr>
          <w:rFonts w:ascii="Cambria" w:eastAsia="Arial Unicode MS" w:hAnsi="Cambria"/>
        </w:rPr>
        <w:t>EI par la technique en deux</w:t>
      </w:r>
      <w:r w:rsidRPr="00F244E3">
        <w:rPr>
          <w:rFonts w:ascii="Cambria" w:eastAsia="Arial Unicode MS" w:hAnsi="Cambria"/>
        </w:rPr>
        <w:t xml:space="preserve"> temps.</w:t>
      </w:r>
      <w:r>
        <w:rPr>
          <w:rFonts w:ascii="Cambria" w:eastAsia="Arial Unicode MS" w:hAnsi="Cambria"/>
        </w:rPr>
        <w:t xml:space="preserve"> [MTS]</w:t>
      </w:r>
    </w:p>
    <w:p w:rsidR="004B547D" w:rsidRPr="00F74E71" w:rsidRDefault="004B547D" w:rsidP="004B547D">
      <w:pPr>
        <w:pStyle w:val="Paragraphedeliste"/>
        <w:widowControl w:val="0"/>
        <w:tabs>
          <w:tab w:val="left" w:pos="180"/>
        </w:tabs>
        <w:spacing w:line="360" w:lineRule="auto"/>
        <w:ind w:left="0"/>
        <w:jc w:val="both"/>
        <w:rPr>
          <w:rFonts w:eastAsia="Arial Unicode MS"/>
        </w:rPr>
      </w:pPr>
    </w:p>
    <w:p w:rsidR="004B547D" w:rsidRPr="00F244E3"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b/>
          <w:u w:val="single"/>
        </w:rPr>
        <w:lastRenderedPageBreak/>
        <w:t>3</w:t>
      </w:r>
      <w:r w:rsidRPr="00F244E3">
        <w:rPr>
          <w:rFonts w:ascii="Cambria" w:eastAsia="Arial Unicode MS" w:hAnsi="Cambria"/>
          <w:b/>
          <w:u w:val="single"/>
          <w:vertAlign w:val="superscript"/>
        </w:rPr>
        <w:t>ème</w:t>
      </w:r>
      <w:r w:rsidRPr="00F244E3">
        <w:rPr>
          <w:rFonts w:ascii="Cambria" w:eastAsia="Arial Unicode MS" w:hAnsi="Cambria"/>
          <w:b/>
          <w:u w:val="single"/>
        </w:rPr>
        <w:t xml:space="preserve"> étape</w:t>
      </w:r>
      <w:r>
        <w:rPr>
          <w:rFonts w:ascii="Cambria" w:eastAsia="Arial Unicode MS" w:hAnsi="Cambria"/>
          <w:b/>
          <w:u w:val="single"/>
        </w:rPr>
        <w:t> :</w:t>
      </w:r>
      <w:r>
        <w:rPr>
          <w:rFonts w:ascii="Cambria" w:eastAsia="Arial Unicode MS" w:hAnsi="Cambria"/>
        </w:rPr>
        <w:t xml:space="preserve"> réglage du plan de transfert prothétique (PT</w:t>
      </w:r>
      <w:r w:rsidRPr="00F244E3">
        <w:rPr>
          <w:rFonts w:ascii="Cambria" w:eastAsia="Arial Unicode MS" w:hAnsi="Cambria"/>
        </w:rPr>
        <w:t>P) et détermination des rapports maxillo-mandibulaires. Ils sont effectués à partir des maquettes d’occlusion confectionnées  sur le modèle sec</w:t>
      </w:r>
      <w:r>
        <w:rPr>
          <w:rFonts w:ascii="Cambria" w:eastAsia="Arial Unicode MS" w:hAnsi="Cambria"/>
        </w:rPr>
        <w:t xml:space="preserve">ondaire. </w:t>
      </w:r>
      <w:r w:rsidRPr="00F244E3">
        <w:rPr>
          <w:rFonts w:ascii="Cambria" w:eastAsia="Arial Unicode MS" w:hAnsi="Cambria"/>
        </w:rPr>
        <w:t>Il s’agit d’avoir le parallélisme, dans un premier temps, entre la ligne bipupillaire et le</w:t>
      </w:r>
      <w:r>
        <w:rPr>
          <w:rFonts w:ascii="Cambria" w:eastAsia="Arial Unicode MS" w:hAnsi="Cambria"/>
        </w:rPr>
        <w:t xml:space="preserve"> bord antérieur du</w:t>
      </w:r>
      <w:r w:rsidRPr="00F244E3">
        <w:rPr>
          <w:rFonts w:ascii="Cambria" w:eastAsia="Arial Unicode MS" w:hAnsi="Cambria"/>
        </w:rPr>
        <w:t xml:space="preserve"> plan de FOX, ensuite entre</w:t>
      </w:r>
      <w:r>
        <w:rPr>
          <w:rFonts w:ascii="Cambria" w:eastAsia="Arial Unicode MS" w:hAnsi="Cambria"/>
        </w:rPr>
        <w:t xml:space="preserve"> le plan de CAMPER et les bords latéraux du plan de FOX. Après ce</w:t>
      </w:r>
      <w:r w:rsidRPr="00F244E3">
        <w:rPr>
          <w:rFonts w:ascii="Cambria" w:eastAsia="Arial Unicode MS" w:hAnsi="Cambria"/>
        </w:rPr>
        <w:t xml:space="preserve"> réglage </w:t>
      </w:r>
      <w:r>
        <w:rPr>
          <w:rFonts w:ascii="Cambria" w:eastAsia="Arial Unicode MS" w:hAnsi="Cambria"/>
        </w:rPr>
        <w:t>du PTP, du soutien labial et de</w:t>
      </w:r>
      <w:r w:rsidRPr="00F244E3">
        <w:rPr>
          <w:rFonts w:ascii="Cambria" w:eastAsia="Arial Unicode MS" w:hAnsi="Cambria"/>
        </w:rPr>
        <w:t xml:space="preserve"> la ligne du</w:t>
      </w:r>
      <w:r>
        <w:rPr>
          <w:rFonts w:ascii="Cambria" w:eastAsia="Arial Unicode MS" w:hAnsi="Cambria"/>
        </w:rPr>
        <w:t xml:space="preserve"> sourire contrôlés, on transfère</w:t>
      </w:r>
      <w:r w:rsidRPr="00F244E3">
        <w:rPr>
          <w:rFonts w:ascii="Cambria" w:eastAsia="Arial Unicode MS" w:hAnsi="Cambria"/>
        </w:rPr>
        <w:t xml:space="preserve"> le modèle maxillaire sur l’articulateur. </w:t>
      </w:r>
      <w:r w:rsidR="0024454F">
        <w:rPr>
          <w:rFonts w:ascii="Cambria" w:eastAsia="Arial Unicode MS" w:hAnsi="Cambria"/>
        </w:rPr>
        <w:t>(Fig. 54</w:t>
      </w:r>
      <w:r>
        <w:rPr>
          <w:rFonts w:ascii="Cambria" w:eastAsia="Arial Unicode MS" w:hAnsi="Cambria"/>
        </w:rPr>
        <w:t>)</w:t>
      </w:r>
    </w:p>
    <w:p w:rsidR="004B547D" w:rsidRPr="00F244E3" w:rsidRDefault="004B547D" w:rsidP="004B547D">
      <w:pPr>
        <w:widowControl w:val="0"/>
        <w:tabs>
          <w:tab w:val="left" w:pos="180"/>
          <w:tab w:val="left" w:pos="720"/>
        </w:tabs>
        <w:spacing w:line="360" w:lineRule="auto"/>
        <w:jc w:val="both"/>
        <w:rPr>
          <w:rFonts w:ascii="Cambria" w:eastAsia="Arial Unicode MS" w:hAnsi="Cambria"/>
        </w:rPr>
      </w:pPr>
      <w:r w:rsidRPr="00F244E3">
        <w:rPr>
          <w:rFonts w:ascii="Cambria" w:eastAsia="Arial Unicode MS" w:hAnsi="Cambria"/>
        </w:rPr>
        <w:t xml:space="preserve">           Les rapports intermaxillaires (</w:t>
      </w:r>
      <w:r w:rsidRPr="00857DC6">
        <w:rPr>
          <w:rFonts w:ascii="Cambria" w:eastAsia="Arial Unicode MS" w:hAnsi="Cambria"/>
        </w:rPr>
        <w:t>RIM</w:t>
      </w:r>
      <w:r w:rsidRPr="00F244E3">
        <w:rPr>
          <w:rFonts w:ascii="Cambria" w:eastAsia="Arial Unicode MS" w:hAnsi="Cambria"/>
        </w:rPr>
        <w:t>) recherchés doivent s’inscrire dans la position la plus naturelle possible. Dans un premier temps, on enregi</w:t>
      </w:r>
      <w:r w:rsidR="0024454F">
        <w:rPr>
          <w:rFonts w:ascii="Cambria" w:eastAsia="Arial Unicode MS" w:hAnsi="Cambria"/>
        </w:rPr>
        <w:t>stre la dimension verticale</w:t>
      </w:r>
      <w:r w:rsidRPr="00F244E3">
        <w:rPr>
          <w:rFonts w:ascii="Cambria" w:eastAsia="Arial Unicode MS" w:hAnsi="Cambria"/>
        </w:rPr>
        <w:t xml:space="preserve"> en recherchant de préférence un articulé de convenance si le patient est denté</w:t>
      </w:r>
      <w:r>
        <w:rPr>
          <w:rFonts w:ascii="Cambria" w:eastAsia="Arial Unicode MS" w:hAnsi="Cambria"/>
        </w:rPr>
        <w:t xml:space="preserve"> </w:t>
      </w:r>
      <w:r w:rsidRPr="0024454F">
        <w:rPr>
          <w:rFonts w:ascii="Cambria" w:eastAsia="Arial Unicode MS" w:hAnsi="Cambria"/>
        </w:rPr>
        <w:t xml:space="preserve">(Fig. </w:t>
      </w:r>
      <w:r w:rsidR="0024454F" w:rsidRPr="0024454F">
        <w:rPr>
          <w:rFonts w:ascii="Cambria" w:eastAsia="Arial Unicode MS" w:hAnsi="Cambria"/>
        </w:rPr>
        <w:t>55</w:t>
      </w:r>
      <w:r w:rsidRPr="0024454F">
        <w:rPr>
          <w:rFonts w:ascii="Cambria" w:eastAsia="Arial Unicode MS" w:hAnsi="Cambria"/>
        </w:rPr>
        <w:t>)</w:t>
      </w:r>
      <w:r w:rsidRPr="00F244E3">
        <w:rPr>
          <w:rFonts w:ascii="Cambria" w:eastAsia="Arial Unicode MS" w:hAnsi="Cambria"/>
        </w:rPr>
        <w:t>. La limitation de l’ouverture buccale observée</w:t>
      </w:r>
      <w:r>
        <w:rPr>
          <w:rFonts w:ascii="Cambria" w:eastAsia="Arial Unicode MS" w:hAnsi="Cambria"/>
        </w:rPr>
        <w:t>,</w:t>
      </w:r>
      <w:r w:rsidRPr="00F244E3">
        <w:rPr>
          <w:rFonts w:ascii="Cambria" w:eastAsia="Arial Unicode MS" w:hAnsi="Cambria"/>
        </w:rPr>
        <w:t xml:space="preserve"> le plus souvent chez ces patients</w:t>
      </w:r>
      <w:r>
        <w:rPr>
          <w:rFonts w:ascii="Cambria" w:eastAsia="Arial Unicode MS" w:hAnsi="Cambria"/>
        </w:rPr>
        <w:t>,</w:t>
      </w:r>
      <w:r w:rsidRPr="00F244E3">
        <w:rPr>
          <w:rFonts w:ascii="Cambria" w:eastAsia="Arial Unicode MS" w:hAnsi="Cambria"/>
        </w:rPr>
        <w:t xml:space="preserve"> réduit l’espace de liberté nécessaire  à la mastication.</w:t>
      </w:r>
    </w:p>
    <w:p w:rsidR="004B547D" w:rsidRDefault="004B547D" w:rsidP="004B547D">
      <w:pPr>
        <w:widowControl w:val="0"/>
        <w:tabs>
          <w:tab w:val="left" w:pos="0"/>
          <w:tab w:val="left" w:pos="180"/>
        </w:tabs>
        <w:spacing w:line="360" w:lineRule="auto"/>
        <w:jc w:val="both"/>
        <w:rPr>
          <w:rFonts w:ascii="Cambria" w:eastAsia="Arial Unicode MS" w:hAnsi="Cambria"/>
        </w:rPr>
      </w:pPr>
      <w:r w:rsidRPr="00F244E3">
        <w:rPr>
          <w:rFonts w:ascii="Cambria" w:eastAsia="Arial Unicode MS" w:hAnsi="Cambria"/>
        </w:rPr>
        <w:tab/>
      </w:r>
      <w:r w:rsidRPr="00F244E3">
        <w:rPr>
          <w:rFonts w:ascii="Cambria" w:eastAsia="Arial Unicode MS" w:hAnsi="Cambria"/>
        </w:rPr>
        <w:tab/>
        <w:t>Classiquement effectué en relation centrée (</w:t>
      </w:r>
      <w:r w:rsidRPr="00857DC6">
        <w:rPr>
          <w:rFonts w:ascii="Cambria" w:eastAsia="Arial Unicode MS" w:hAnsi="Cambria"/>
        </w:rPr>
        <w:t>RC</w:t>
      </w:r>
      <w:r>
        <w:rPr>
          <w:rFonts w:ascii="Cambria" w:eastAsia="Arial Unicode MS" w:hAnsi="Cambria"/>
        </w:rPr>
        <w:t>) chez l’édenté total</w:t>
      </w:r>
      <w:r w:rsidRPr="00F244E3">
        <w:rPr>
          <w:rFonts w:ascii="Cambria" w:eastAsia="Arial Unicode MS" w:hAnsi="Cambria"/>
        </w:rPr>
        <w:t xml:space="preserve">, il suit le même protocole qu’en prothèse adjointe conventionnelle. Les maquettes doivent être stables en bouche, on confectionne des bases d’occlusion rigides. </w:t>
      </w:r>
    </w:p>
    <w:p w:rsidR="004B547D" w:rsidRDefault="004B547D" w:rsidP="004B547D">
      <w:pPr>
        <w:widowControl w:val="0"/>
        <w:tabs>
          <w:tab w:val="left" w:pos="0"/>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En PMF, pour faciliter la mise en bouche et pour éviter la surcharge occlusale sur les surfaces d’appui, on est constamment amené à sous évaluer légèrement la dimension verticale d’occlusion. On verra également que ce procédé nous permet de trouver une parade à la limitation d’ouverture buccale contre laquelle il faut toujours lutter, même longtemps après la chirurgie.</w:t>
      </w:r>
    </w:p>
    <w:p w:rsidR="004B547D" w:rsidRPr="00BB7648" w:rsidRDefault="004B547D" w:rsidP="004B547D">
      <w:pPr>
        <w:widowControl w:val="0"/>
        <w:tabs>
          <w:tab w:val="left" w:pos="0"/>
          <w:tab w:val="left" w:pos="180"/>
        </w:tabs>
        <w:spacing w:line="360" w:lineRule="auto"/>
        <w:jc w:val="both"/>
        <w:rPr>
          <w:rFonts w:eastAsia="Arial Unicode MS"/>
          <w:sz w:val="16"/>
        </w:rPr>
      </w:pPr>
    </w:p>
    <w:p w:rsidR="004B547D" w:rsidRDefault="00AC0E03" w:rsidP="004B547D">
      <w:pPr>
        <w:widowControl w:val="0"/>
        <w:tabs>
          <w:tab w:val="left" w:pos="180"/>
          <w:tab w:val="left" w:pos="1440"/>
        </w:tabs>
        <w:spacing w:line="360" w:lineRule="auto"/>
        <w:jc w:val="both"/>
        <w:rPr>
          <w:rFonts w:eastAsia="Arial Unicode MS"/>
          <w:color w:val="FF0000"/>
        </w:rPr>
      </w:pPr>
      <w:r w:rsidRPr="00AC0E03">
        <w:rPr>
          <w:rFonts w:eastAsia="Arial Unicode MS"/>
          <w:noProof/>
          <w:color w:val="FF0000"/>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322" type="#_x0000_t120" style="position:absolute;left:0;text-align:left;margin-left:150.35pt;margin-top:66.4pt;width:21.5pt;height:15.65pt;z-index:251942400" fillcolor="black"/>
        </w:pict>
      </w:r>
      <w:r w:rsidRPr="00AC0E03">
        <w:rPr>
          <w:rFonts w:eastAsia="Arial Unicode MS"/>
          <w:noProof/>
          <w:color w:val="FF0000"/>
        </w:rPr>
        <w:pict>
          <v:shape id="_x0000_s1321" type="#_x0000_t120" style="position:absolute;left:0;text-align:left;margin-left:119pt;margin-top:67.9pt;width:26.85pt;height:14.15pt;z-index:251941376" fillcolor="black"/>
        </w:pict>
      </w:r>
      <w:r w:rsidRPr="00AC0E03">
        <w:rPr>
          <w:rFonts w:eastAsia="Arial Unicode MS"/>
          <w:noProof/>
          <w:color w:val="FF0000"/>
        </w:rPr>
        <w:pict>
          <v:shape id="_x0000_s1323" type="#_x0000_t120" style="position:absolute;left:0;text-align:left;margin-left:313.85pt;margin-top:55.55pt;width:30.1pt;height:26.5pt;z-index:251943424" fillcolor="black"/>
        </w:pict>
      </w:r>
      <w:r w:rsidR="004B547D">
        <w:rPr>
          <w:rFonts w:eastAsia="Arial Unicode MS"/>
          <w:color w:val="FF0000"/>
        </w:rPr>
        <w:t xml:space="preserve">            </w:t>
      </w:r>
      <w:r w:rsidR="004B547D">
        <w:rPr>
          <w:rFonts w:eastAsia="Arial Unicode MS"/>
          <w:noProof/>
          <w:color w:val="FF0000"/>
          <w:lang w:val="en-US" w:eastAsia="en-US"/>
        </w:rPr>
        <w:drawing>
          <wp:inline distT="0" distB="0" distL="0" distR="0">
            <wp:extent cx="2413000" cy="2028825"/>
            <wp:effectExtent l="19050" t="19050" r="25400" b="28575"/>
            <wp:docPr id="1064" name="Image 17" descr="G:\THIERNO LY\P220210_16.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G:\THIERNO LY\P220210_16.32[01].JPG"/>
                    <pic:cNvPicPr>
                      <a:picLocks noChangeAspect="1" noChangeArrowheads="1"/>
                    </pic:cNvPicPr>
                  </pic:nvPicPr>
                  <pic:blipFill>
                    <a:blip r:embed="rId83"/>
                    <a:srcRect/>
                    <a:stretch>
                      <a:fillRect/>
                    </a:stretch>
                  </pic:blipFill>
                  <pic:spPr bwMode="auto">
                    <a:xfrm>
                      <a:off x="0" y="0"/>
                      <a:ext cx="2413000" cy="2028825"/>
                    </a:xfrm>
                    <a:prstGeom prst="rect">
                      <a:avLst/>
                    </a:prstGeom>
                    <a:noFill/>
                    <a:ln w="9525">
                      <a:solidFill>
                        <a:schemeClr val="tx1"/>
                      </a:solidFill>
                      <a:miter lim="800000"/>
                      <a:headEnd/>
                      <a:tailEnd/>
                    </a:ln>
                  </pic:spPr>
                </pic:pic>
              </a:graphicData>
            </a:graphic>
          </wp:inline>
        </w:drawing>
      </w:r>
      <w:r w:rsidR="004B547D">
        <w:rPr>
          <w:rFonts w:eastAsia="Arial Unicode MS"/>
          <w:color w:val="FF0000"/>
        </w:rPr>
        <w:t xml:space="preserve">   </w:t>
      </w:r>
      <w:r w:rsidR="004B547D">
        <w:rPr>
          <w:rFonts w:eastAsia="Arial Unicode MS"/>
          <w:noProof/>
          <w:color w:val="FF0000"/>
          <w:lang w:val="en-US" w:eastAsia="en-US"/>
        </w:rPr>
        <w:drawing>
          <wp:inline distT="0" distB="0" distL="0" distR="0">
            <wp:extent cx="2359025" cy="2028825"/>
            <wp:effectExtent l="19050" t="19050" r="22225" b="28575"/>
            <wp:docPr id="1065" name="Image 18" descr="G:\THIERNO LY\P220210_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G:\THIERNO LY\P220210_16.33.JPG"/>
                    <pic:cNvPicPr>
                      <a:picLocks noChangeAspect="1" noChangeArrowheads="1"/>
                    </pic:cNvPicPr>
                  </pic:nvPicPr>
                  <pic:blipFill>
                    <a:blip r:embed="rId84"/>
                    <a:srcRect/>
                    <a:stretch>
                      <a:fillRect/>
                    </a:stretch>
                  </pic:blipFill>
                  <pic:spPr bwMode="auto">
                    <a:xfrm>
                      <a:off x="0" y="0"/>
                      <a:ext cx="2359025" cy="2028825"/>
                    </a:xfrm>
                    <a:prstGeom prst="rect">
                      <a:avLst/>
                    </a:prstGeom>
                    <a:noFill/>
                    <a:ln w="9525">
                      <a:solidFill>
                        <a:schemeClr val="tx1"/>
                      </a:solidFill>
                      <a:miter lim="800000"/>
                      <a:headEnd/>
                      <a:tailEnd/>
                    </a:ln>
                  </pic:spPr>
                </pic:pic>
              </a:graphicData>
            </a:graphic>
          </wp:inline>
        </w:drawing>
      </w:r>
      <w:r w:rsidR="004B547D">
        <w:rPr>
          <w:rFonts w:eastAsia="Arial Unicode MS"/>
          <w:color w:val="FF0000"/>
        </w:rPr>
        <w:t xml:space="preserve"> </w:t>
      </w:r>
    </w:p>
    <w:p w:rsidR="004B547D" w:rsidRPr="00B6572C" w:rsidRDefault="004B547D" w:rsidP="004B547D">
      <w:pPr>
        <w:widowControl w:val="0"/>
        <w:tabs>
          <w:tab w:val="left" w:pos="180"/>
          <w:tab w:val="left" w:pos="1440"/>
        </w:tabs>
        <w:spacing w:line="360" w:lineRule="auto"/>
        <w:jc w:val="center"/>
        <w:rPr>
          <w:rFonts w:eastAsia="Arial Unicode MS"/>
        </w:rPr>
      </w:pPr>
      <w:r w:rsidRPr="0079573A">
        <w:rPr>
          <w:rFonts w:eastAsia="Arial Unicode MS"/>
          <w:b/>
        </w:rPr>
        <w:t xml:space="preserve">Figure </w:t>
      </w:r>
      <w:r>
        <w:rPr>
          <w:rFonts w:eastAsia="Arial Unicode MS"/>
          <w:b/>
        </w:rPr>
        <w:t>54</w:t>
      </w:r>
      <w:r>
        <w:rPr>
          <w:rFonts w:eastAsia="Arial Unicode MS"/>
        </w:rPr>
        <w:t> : Réglage du plan de transfert prothétique</w:t>
      </w:r>
      <w:proofErr w:type="gramStart"/>
      <w:r>
        <w:rPr>
          <w:rFonts w:eastAsia="Arial Unicode MS"/>
        </w:rPr>
        <w:t>.[</w:t>
      </w:r>
      <w:proofErr w:type="gramEnd"/>
      <w:r>
        <w:rPr>
          <w:rFonts w:eastAsia="Arial Unicode MS"/>
        </w:rPr>
        <w:t>LD]</w:t>
      </w:r>
    </w:p>
    <w:p w:rsidR="004B547D" w:rsidRDefault="004B547D" w:rsidP="004B547D">
      <w:pPr>
        <w:widowControl w:val="0"/>
        <w:tabs>
          <w:tab w:val="left" w:pos="180"/>
          <w:tab w:val="left" w:pos="1440"/>
        </w:tabs>
        <w:spacing w:line="360" w:lineRule="auto"/>
        <w:jc w:val="both"/>
        <w:rPr>
          <w:rFonts w:eastAsia="Arial Unicode MS"/>
          <w:color w:val="FF0000"/>
        </w:rPr>
      </w:pPr>
    </w:p>
    <w:p w:rsidR="004B547D" w:rsidRDefault="00AC0E03" w:rsidP="004B547D">
      <w:pPr>
        <w:widowControl w:val="0"/>
        <w:tabs>
          <w:tab w:val="left" w:pos="180"/>
          <w:tab w:val="left" w:pos="1440"/>
        </w:tabs>
        <w:spacing w:line="360" w:lineRule="auto"/>
        <w:jc w:val="center"/>
        <w:rPr>
          <w:rFonts w:eastAsia="Arial Unicode MS"/>
          <w:color w:val="FF0000"/>
        </w:rPr>
      </w:pPr>
      <w:r w:rsidRPr="00AC0E03">
        <w:rPr>
          <w:rFonts w:eastAsia="Arial Unicode MS"/>
          <w:noProof/>
          <w:color w:val="FF0000"/>
        </w:rPr>
        <w:lastRenderedPageBreak/>
        <w:pict>
          <v:rect id="_x0000_s1320" style="position:absolute;left:0;text-align:left;margin-left:197.8pt;margin-top:25.9pt;width:55.9pt;height:16.1pt;z-index:251940352" fillcolor="black"/>
        </w:pict>
      </w:r>
      <w:r w:rsidR="004B547D">
        <w:rPr>
          <w:rFonts w:eastAsia="Arial Unicode MS"/>
          <w:noProof/>
          <w:color w:val="FF0000"/>
          <w:lang w:val="en-US" w:eastAsia="en-US"/>
        </w:rPr>
        <w:drawing>
          <wp:inline distT="0" distB="0" distL="0" distR="0">
            <wp:extent cx="2604888" cy="1844168"/>
            <wp:effectExtent l="19050" t="19050" r="24012" b="22732"/>
            <wp:docPr id="1066" name="Image 19" descr="G:\GORA NDAO\G NDAO  (2)\DSCF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G:\GORA NDAO\G NDAO  (2)\DSCF0415.JPG"/>
                    <pic:cNvPicPr>
                      <a:picLocks noChangeAspect="1" noChangeArrowheads="1"/>
                    </pic:cNvPicPr>
                  </pic:nvPicPr>
                  <pic:blipFill>
                    <a:blip r:embed="rId85"/>
                    <a:srcRect l="5180" t="2439"/>
                    <a:stretch>
                      <a:fillRect/>
                    </a:stretch>
                  </pic:blipFill>
                  <pic:spPr bwMode="auto">
                    <a:xfrm>
                      <a:off x="0" y="0"/>
                      <a:ext cx="2604888" cy="1844168"/>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tabs>
          <w:tab w:val="left" w:pos="180"/>
          <w:tab w:val="left" w:pos="1440"/>
        </w:tabs>
        <w:spacing w:line="360" w:lineRule="auto"/>
        <w:jc w:val="center"/>
        <w:rPr>
          <w:rFonts w:ascii="Cambria" w:eastAsia="Arial Unicode MS" w:hAnsi="Cambria"/>
        </w:rPr>
      </w:pPr>
      <w:r w:rsidRPr="0079573A">
        <w:rPr>
          <w:rFonts w:ascii="Cambria" w:eastAsia="Arial Unicode MS" w:hAnsi="Cambria"/>
          <w:b/>
        </w:rPr>
        <w:t xml:space="preserve">Figure </w:t>
      </w:r>
      <w:r>
        <w:rPr>
          <w:rFonts w:ascii="Cambria" w:eastAsia="Arial Unicode MS" w:hAnsi="Cambria"/>
          <w:b/>
        </w:rPr>
        <w:t>55</w:t>
      </w:r>
      <w:r>
        <w:rPr>
          <w:rFonts w:ascii="Cambria" w:eastAsia="Arial Unicode MS" w:hAnsi="Cambria"/>
        </w:rPr>
        <w:t> : D</w:t>
      </w:r>
      <w:r w:rsidRPr="00F244E3">
        <w:rPr>
          <w:rFonts w:ascii="Cambria" w:eastAsia="Arial Unicode MS" w:hAnsi="Cambria"/>
        </w:rPr>
        <w:t>étermination des rapports intermaxillaires</w:t>
      </w:r>
      <w:r>
        <w:rPr>
          <w:rFonts w:ascii="Cambria" w:eastAsia="Arial Unicode MS" w:hAnsi="Cambria"/>
        </w:rPr>
        <w:t>.</w:t>
      </w:r>
      <w:r w:rsidRPr="00E01AD3">
        <w:rPr>
          <w:rFonts w:ascii="Cambria" w:eastAsia="Arial Unicode MS" w:hAnsi="Cambria"/>
        </w:rPr>
        <w:t xml:space="preserve"> </w:t>
      </w:r>
      <w:r>
        <w:rPr>
          <w:rFonts w:ascii="Cambria" w:eastAsia="Arial Unicode MS" w:hAnsi="Cambria"/>
        </w:rPr>
        <w:t>[MTS]</w:t>
      </w:r>
    </w:p>
    <w:p w:rsidR="004B547D" w:rsidRPr="00F244E3" w:rsidRDefault="004B547D" w:rsidP="004B547D">
      <w:pPr>
        <w:widowControl w:val="0"/>
        <w:tabs>
          <w:tab w:val="left" w:pos="180"/>
          <w:tab w:val="left" w:pos="1440"/>
        </w:tabs>
        <w:jc w:val="both"/>
        <w:rPr>
          <w:rFonts w:ascii="Cambria" w:eastAsia="Arial Unicode MS" w:hAnsi="Cambria"/>
        </w:rPr>
      </w:pPr>
    </w:p>
    <w:p w:rsidR="004B547D"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b/>
          <w:u w:val="single"/>
        </w:rPr>
        <w:t>4</w:t>
      </w:r>
      <w:r w:rsidRPr="00F244E3">
        <w:rPr>
          <w:rFonts w:ascii="Cambria" w:eastAsia="Arial Unicode MS" w:hAnsi="Cambria"/>
          <w:b/>
          <w:u w:val="single"/>
          <w:vertAlign w:val="superscript"/>
        </w:rPr>
        <w:t>ème</w:t>
      </w:r>
      <w:r w:rsidRPr="00F244E3">
        <w:rPr>
          <w:rFonts w:ascii="Cambria" w:eastAsia="Arial Unicode MS" w:hAnsi="Cambria"/>
          <w:b/>
          <w:u w:val="single"/>
        </w:rPr>
        <w:t xml:space="preserve"> étape</w:t>
      </w:r>
      <w:r>
        <w:rPr>
          <w:rFonts w:ascii="Cambria" w:eastAsia="Arial Unicode MS" w:hAnsi="Cambria"/>
          <w:b/>
          <w:u w:val="single"/>
        </w:rPr>
        <w:t>.</w:t>
      </w:r>
      <w:r>
        <w:rPr>
          <w:rFonts w:ascii="Cambria" w:eastAsia="Arial Unicode MS" w:hAnsi="Cambria"/>
        </w:rPr>
        <w:t xml:space="preserve"> </w:t>
      </w:r>
      <w:r w:rsidR="0051566A">
        <w:rPr>
          <w:rFonts w:ascii="Cambria" w:eastAsia="Arial Unicode MS" w:hAnsi="Cambria"/>
          <w:i/>
        </w:rPr>
        <w:t>Montage d</w:t>
      </w:r>
      <w:r w:rsidRPr="006F409B">
        <w:rPr>
          <w:rFonts w:ascii="Cambria" w:eastAsia="Arial Unicode MS" w:hAnsi="Cambria"/>
          <w:i/>
        </w:rPr>
        <w:t>es dents prothétiques</w:t>
      </w:r>
      <w:r>
        <w:rPr>
          <w:rFonts w:ascii="Cambria" w:eastAsia="Arial Unicode MS" w:hAnsi="Cambria"/>
        </w:rPr>
        <w:t> :</w:t>
      </w:r>
      <w:r w:rsidRPr="00F244E3">
        <w:rPr>
          <w:rFonts w:ascii="Cambria" w:eastAsia="Arial Unicode MS" w:hAnsi="Cambria"/>
        </w:rPr>
        <w:t xml:space="preserve"> </w:t>
      </w:r>
      <w:r>
        <w:rPr>
          <w:rFonts w:ascii="Cambria" w:eastAsia="Arial Unicode MS" w:hAnsi="Cambria"/>
        </w:rPr>
        <w:t xml:space="preserve">il </w:t>
      </w:r>
      <w:r w:rsidRPr="00F244E3">
        <w:rPr>
          <w:rFonts w:ascii="Cambria" w:eastAsia="Arial Unicode MS" w:hAnsi="Cambria"/>
        </w:rPr>
        <w:t xml:space="preserve">repose sur </w:t>
      </w:r>
      <w:r>
        <w:rPr>
          <w:rFonts w:ascii="Cambria" w:eastAsia="Arial Unicode MS" w:hAnsi="Cambria"/>
        </w:rPr>
        <w:t>le principe d’</w:t>
      </w:r>
      <w:r w:rsidRPr="00F244E3">
        <w:rPr>
          <w:rFonts w:ascii="Cambria" w:eastAsia="Arial Unicode MS" w:hAnsi="Cambria"/>
        </w:rPr>
        <w:t xml:space="preserve">une occlusion bilatéralement </w:t>
      </w:r>
      <w:r>
        <w:rPr>
          <w:rFonts w:ascii="Cambria" w:eastAsia="Arial Unicode MS" w:hAnsi="Cambria"/>
        </w:rPr>
        <w:t>équilibrée et généralisée ou non mais</w:t>
      </w:r>
      <w:r w:rsidRPr="00F244E3">
        <w:rPr>
          <w:rFonts w:ascii="Cambria" w:eastAsia="Arial Unicode MS" w:hAnsi="Cambria"/>
        </w:rPr>
        <w:t xml:space="preserve"> permet</w:t>
      </w:r>
      <w:r>
        <w:rPr>
          <w:rFonts w:ascii="Cambria" w:eastAsia="Arial Unicode MS" w:hAnsi="Cambria"/>
        </w:rPr>
        <w:t>tant</w:t>
      </w:r>
      <w:r w:rsidRPr="00F244E3">
        <w:rPr>
          <w:rFonts w:ascii="Cambria" w:eastAsia="Arial Unicode MS" w:hAnsi="Cambria"/>
        </w:rPr>
        <w:t xml:space="preserve"> une stabilité optimale des prothèses. On procède, par la suite, à</w:t>
      </w:r>
      <w:r>
        <w:rPr>
          <w:rFonts w:ascii="Cambria" w:eastAsia="Arial Unicode MS" w:hAnsi="Cambria"/>
        </w:rPr>
        <w:t xml:space="preserve"> l’essayage en bouche</w:t>
      </w:r>
      <w:r w:rsidRPr="00F244E3">
        <w:rPr>
          <w:rFonts w:ascii="Cambria" w:eastAsia="Arial Unicode MS" w:hAnsi="Cambria"/>
        </w:rPr>
        <w:t xml:space="preserve"> qui doit apparaître comme une simulation exacte de la</w:t>
      </w:r>
      <w:r>
        <w:rPr>
          <w:rFonts w:ascii="Cambria" w:eastAsia="Arial Unicode MS" w:hAnsi="Cambria"/>
        </w:rPr>
        <w:t xml:space="preserve"> position des futures prothèses</w:t>
      </w:r>
      <w:r w:rsidRPr="00C03BC8">
        <w:rPr>
          <w:rFonts w:ascii="Cambria" w:eastAsia="Arial Unicode MS" w:hAnsi="Cambria"/>
        </w:rPr>
        <w:t>. Les tissus fragiles en regard de la greffe doivent être épargnés de toute surcharge.</w:t>
      </w:r>
      <w:r w:rsidRPr="002B1225">
        <w:rPr>
          <w:rFonts w:ascii="Cambria" w:eastAsia="Arial Unicode MS" w:hAnsi="Cambria"/>
        </w:rPr>
        <w:t xml:space="preserve"> </w:t>
      </w:r>
      <w:r w:rsidR="0024454F">
        <w:rPr>
          <w:rFonts w:ascii="Cambria" w:eastAsia="Arial Unicode MS" w:hAnsi="Cambria"/>
        </w:rPr>
        <w:t>(fig. 56</w:t>
      </w:r>
      <w:r>
        <w:rPr>
          <w:rFonts w:ascii="Cambria" w:eastAsia="Arial Unicode MS" w:hAnsi="Cambria"/>
        </w:rPr>
        <w:t>)</w:t>
      </w:r>
    </w:p>
    <w:p w:rsidR="004B547D" w:rsidRDefault="004B547D" w:rsidP="004B547D">
      <w:pPr>
        <w:widowControl w:val="0"/>
        <w:tabs>
          <w:tab w:val="left" w:pos="180"/>
          <w:tab w:val="left" w:pos="1440"/>
        </w:tabs>
        <w:spacing w:line="360" w:lineRule="auto"/>
        <w:jc w:val="both"/>
        <w:rPr>
          <w:rFonts w:ascii="Cambria" w:eastAsia="Arial Unicode MS" w:hAnsi="Cambria"/>
        </w:rPr>
      </w:pPr>
      <w:r>
        <w:rPr>
          <w:rFonts w:ascii="Cambria" w:eastAsia="Arial Unicode MS" w:hAnsi="Cambria"/>
        </w:rPr>
        <w:tab/>
        <w:t xml:space="preserve">        Cette étape ne peut être correctement menée à terme que lorsque le malade est complètement remis des suites opératoires et qu’il faut passer de la prothèse transitoire (réalisée pendant la phase pré ou per-opératoire) à la prothèse d’usage.</w:t>
      </w:r>
    </w:p>
    <w:p w:rsidR="0024454F" w:rsidRPr="00C03BC8" w:rsidRDefault="0024454F" w:rsidP="004B547D">
      <w:pPr>
        <w:widowControl w:val="0"/>
        <w:tabs>
          <w:tab w:val="left" w:pos="180"/>
          <w:tab w:val="left" w:pos="1440"/>
        </w:tabs>
        <w:spacing w:line="360" w:lineRule="auto"/>
        <w:jc w:val="both"/>
        <w:rPr>
          <w:rFonts w:ascii="Cambria" w:eastAsia="Arial Unicode MS" w:hAnsi="Cambria"/>
        </w:rPr>
      </w:pPr>
    </w:p>
    <w:p w:rsidR="004B547D" w:rsidRDefault="004B547D" w:rsidP="0024454F">
      <w:pPr>
        <w:widowControl w:val="0"/>
        <w:tabs>
          <w:tab w:val="left" w:pos="180"/>
          <w:tab w:val="left" w:pos="1440"/>
        </w:tabs>
        <w:spacing w:line="360" w:lineRule="auto"/>
        <w:rPr>
          <w:rFonts w:eastAsia="Arial Unicode MS"/>
        </w:rPr>
      </w:pPr>
      <w:r>
        <w:rPr>
          <w:rFonts w:eastAsia="Arial Unicode MS"/>
          <w:noProof/>
          <w:lang w:val="en-US" w:eastAsia="en-US"/>
        </w:rPr>
        <w:drawing>
          <wp:inline distT="0" distB="0" distL="0" distR="0">
            <wp:extent cx="2773680" cy="2174875"/>
            <wp:effectExtent l="19050" t="19050" r="26670" b="15875"/>
            <wp:docPr id="106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86"/>
                    <a:srcRect/>
                    <a:stretch>
                      <a:fillRect/>
                    </a:stretch>
                  </pic:blipFill>
                  <pic:spPr bwMode="auto">
                    <a:xfrm>
                      <a:off x="0" y="0"/>
                      <a:ext cx="2773680" cy="2174875"/>
                    </a:xfrm>
                    <a:prstGeom prst="rect">
                      <a:avLst/>
                    </a:prstGeom>
                    <a:noFill/>
                    <a:ln w="9525">
                      <a:solidFill>
                        <a:schemeClr val="tx1"/>
                      </a:solidFill>
                      <a:miter lim="800000"/>
                      <a:headEnd/>
                      <a:tailEnd/>
                    </a:ln>
                  </pic:spPr>
                </pic:pic>
              </a:graphicData>
            </a:graphic>
          </wp:inline>
        </w:drawing>
      </w:r>
      <w:r>
        <w:rPr>
          <w:rFonts w:eastAsia="Arial Unicode MS"/>
          <w:noProof/>
        </w:rPr>
        <w:t xml:space="preserve">   </w:t>
      </w:r>
      <w:r>
        <w:rPr>
          <w:noProof/>
          <w:lang w:val="en-US" w:eastAsia="en-US"/>
        </w:rPr>
        <w:drawing>
          <wp:inline distT="0" distB="0" distL="0" distR="0">
            <wp:extent cx="2758440" cy="2197735"/>
            <wp:effectExtent l="19050" t="19050" r="22860" b="12065"/>
            <wp:docPr id="1068" name="Imag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87"/>
                    <a:srcRect/>
                    <a:stretch>
                      <a:fillRect/>
                    </a:stretch>
                  </pic:blipFill>
                  <pic:spPr bwMode="auto">
                    <a:xfrm>
                      <a:off x="0" y="0"/>
                      <a:ext cx="2758440" cy="2197735"/>
                    </a:xfrm>
                    <a:prstGeom prst="rect">
                      <a:avLst/>
                    </a:prstGeom>
                    <a:noFill/>
                    <a:ln w="9525">
                      <a:solidFill>
                        <a:schemeClr val="tx1"/>
                      </a:solidFill>
                      <a:miter lim="800000"/>
                      <a:headEnd/>
                      <a:tailEnd/>
                    </a:ln>
                  </pic:spPr>
                </pic:pic>
              </a:graphicData>
            </a:graphic>
          </wp:inline>
        </w:drawing>
      </w:r>
    </w:p>
    <w:p w:rsidR="004B547D" w:rsidRPr="00F244E3" w:rsidRDefault="004B547D" w:rsidP="004B547D">
      <w:pPr>
        <w:widowControl w:val="0"/>
        <w:tabs>
          <w:tab w:val="left" w:pos="180"/>
          <w:tab w:val="left" w:pos="1440"/>
        </w:tabs>
        <w:jc w:val="center"/>
        <w:rPr>
          <w:rFonts w:ascii="Cambria" w:eastAsia="Arial Unicode MS" w:hAnsi="Cambria"/>
        </w:rPr>
      </w:pPr>
      <w:r w:rsidRPr="0079573A">
        <w:rPr>
          <w:rFonts w:ascii="Cambria" w:eastAsia="Arial Unicode MS" w:hAnsi="Cambria"/>
          <w:b/>
        </w:rPr>
        <w:t xml:space="preserve">Figure </w:t>
      </w:r>
      <w:r>
        <w:rPr>
          <w:rFonts w:ascii="Cambria" w:eastAsia="Arial Unicode MS" w:hAnsi="Cambria"/>
          <w:b/>
        </w:rPr>
        <w:t>56</w:t>
      </w:r>
      <w:r>
        <w:rPr>
          <w:rFonts w:ascii="Cambria" w:eastAsia="Arial Unicode MS" w:hAnsi="Cambria"/>
        </w:rPr>
        <w:t xml:space="preserve"> : </w:t>
      </w:r>
      <w:r w:rsidRPr="00F244E3">
        <w:rPr>
          <w:rFonts w:ascii="Cambria" w:eastAsia="Arial Unicode MS" w:hAnsi="Cambria"/>
        </w:rPr>
        <w:t xml:space="preserve">Montage esthétique et fonctionnel chez un patient présentant une </w:t>
      </w:r>
      <w:r>
        <w:rPr>
          <w:rFonts w:ascii="Cambria" w:eastAsia="Arial Unicode MS" w:hAnsi="Cambria"/>
        </w:rPr>
        <w:t>PSAI mandibulaire</w:t>
      </w:r>
      <w:r w:rsidRPr="00F244E3">
        <w:rPr>
          <w:rFonts w:ascii="Cambria" w:eastAsia="Arial Unicode MS" w:hAnsi="Cambria"/>
        </w:rPr>
        <w:t xml:space="preserve"> reconstruite. </w:t>
      </w:r>
      <w:r>
        <w:rPr>
          <w:rFonts w:ascii="Cambria" w:eastAsia="Arial Unicode MS" w:hAnsi="Cambria"/>
        </w:rPr>
        <w:t xml:space="preserve">  [36</w:t>
      </w:r>
      <w:r w:rsidRPr="00F244E3">
        <w:rPr>
          <w:rFonts w:ascii="Cambria" w:eastAsia="Arial Unicode MS" w:hAnsi="Cambria"/>
        </w:rPr>
        <w:t>]</w:t>
      </w:r>
    </w:p>
    <w:p w:rsidR="004B547D" w:rsidRPr="004C5E95" w:rsidRDefault="004B547D" w:rsidP="004B547D">
      <w:pPr>
        <w:widowControl w:val="0"/>
        <w:tabs>
          <w:tab w:val="left" w:pos="180"/>
          <w:tab w:val="left" w:pos="1440"/>
        </w:tabs>
        <w:jc w:val="both"/>
        <w:rPr>
          <w:rFonts w:eastAsia="Arial Unicode MS"/>
        </w:rPr>
      </w:pPr>
    </w:p>
    <w:p w:rsidR="004B547D"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rPr>
        <w:t xml:space="preserve"> </w:t>
      </w:r>
      <w:r w:rsidRPr="00F244E3">
        <w:rPr>
          <w:rFonts w:ascii="Cambria" w:eastAsia="Arial Unicode MS" w:hAnsi="Cambria"/>
          <w:b/>
          <w:u w:val="single"/>
        </w:rPr>
        <w:t>5</w:t>
      </w:r>
      <w:r w:rsidRPr="00F244E3">
        <w:rPr>
          <w:rFonts w:ascii="Cambria" w:eastAsia="Arial Unicode MS" w:hAnsi="Cambria"/>
          <w:b/>
          <w:u w:val="single"/>
          <w:vertAlign w:val="superscript"/>
        </w:rPr>
        <w:t>ème</w:t>
      </w:r>
      <w:r w:rsidRPr="00F244E3">
        <w:rPr>
          <w:rFonts w:ascii="Cambria" w:eastAsia="Arial Unicode MS" w:hAnsi="Cambria"/>
          <w:b/>
          <w:u w:val="single"/>
        </w:rPr>
        <w:t xml:space="preserve">  étape</w:t>
      </w:r>
      <w:r>
        <w:rPr>
          <w:rFonts w:ascii="Cambria" w:eastAsia="Arial Unicode MS" w:hAnsi="Cambria"/>
          <w:b/>
          <w:u w:val="single"/>
        </w:rPr>
        <w:t>.</w:t>
      </w:r>
      <w:r w:rsidRPr="00F244E3">
        <w:rPr>
          <w:rFonts w:ascii="Cambria" w:eastAsia="Arial Unicode MS" w:hAnsi="Cambria"/>
        </w:rPr>
        <w:t xml:space="preserve">  Après validation des essayages fonctionnels et esthétiques des maquettes en cire, ces dernières sont mises en moufles (ébouillantage-technique de cire perdue et bourrage). Après polymérisation, les prothèses sont démouflées et polies soigneusement</w:t>
      </w:r>
      <w:r w:rsidR="0024454F">
        <w:rPr>
          <w:rFonts w:ascii="Cambria" w:eastAsia="Arial Unicode MS" w:hAnsi="Cambria"/>
        </w:rPr>
        <w:t xml:space="preserve"> (Fig.57</w:t>
      </w:r>
      <w:r>
        <w:rPr>
          <w:rFonts w:ascii="Cambria" w:eastAsia="Arial Unicode MS" w:hAnsi="Cambria"/>
        </w:rPr>
        <w:t>)</w:t>
      </w:r>
      <w:r w:rsidRPr="00F244E3">
        <w:rPr>
          <w:rFonts w:ascii="Cambria" w:eastAsia="Arial Unicode MS" w:hAnsi="Cambria"/>
        </w:rPr>
        <w:t xml:space="preserve"> surtout au niveau de l’intrados e</w:t>
      </w:r>
      <w:r>
        <w:rPr>
          <w:rFonts w:ascii="Cambria" w:eastAsia="Arial Unicode MS" w:hAnsi="Cambria"/>
        </w:rPr>
        <w:t>n regard des zones opérées</w:t>
      </w:r>
      <w:r w:rsidRPr="00F244E3">
        <w:rPr>
          <w:rFonts w:ascii="Cambria" w:eastAsia="Arial Unicode MS" w:hAnsi="Cambria"/>
        </w:rPr>
        <w:t xml:space="preserve">. Après contrôle de </w:t>
      </w:r>
      <w:r w:rsidRPr="00F244E3">
        <w:rPr>
          <w:rFonts w:ascii="Cambria" w:eastAsia="Arial Unicode MS" w:hAnsi="Cambria"/>
        </w:rPr>
        <w:lastRenderedPageBreak/>
        <w:t>toute innocuité des prothèses pour les muqueuses, elle</w:t>
      </w:r>
      <w:r>
        <w:rPr>
          <w:rFonts w:ascii="Cambria" w:eastAsia="Arial Unicode MS" w:hAnsi="Cambria"/>
        </w:rPr>
        <w:t>s sont mises en bouche et on procède au</w:t>
      </w:r>
      <w:r w:rsidRPr="00F244E3">
        <w:rPr>
          <w:rFonts w:ascii="Cambria" w:eastAsia="Arial Unicode MS" w:hAnsi="Cambria"/>
        </w:rPr>
        <w:t xml:space="preserve"> contrôle des rapports occlusaux.</w:t>
      </w:r>
      <w:r w:rsidR="0024454F">
        <w:rPr>
          <w:rFonts w:ascii="Cambria" w:eastAsia="Arial Unicode MS" w:hAnsi="Cambria"/>
        </w:rPr>
        <w:t xml:space="preserve"> (Fig. 58</w:t>
      </w:r>
      <w:r>
        <w:rPr>
          <w:rFonts w:ascii="Cambria" w:eastAsia="Arial Unicode MS" w:hAnsi="Cambria"/>
        </w:rPr>
        <w:t>)</w:t>
      </w:r>
    </w:p>
    <w:p w:rsidR="002A5019" w:rsidRPr="00BE1892" w:rsidRDefault="002A5019" w:rsidP="004B547D">
      <w:pPr>
        <w:widowControl w:val="0"/>
        <w:tabs>
          <w:tab w:val="left" w:pos="180"/>
          <w:tab w:val="left" w:pos="1440"/>
        </w:tabs>
        <w:spacing w:line="360" w:lineRule="auto"/>
        <w:jc w:val="both"/>
        <w:rPr>
          <w:rFonts w:ascii="Cambria" w:eastAsia="Arial Unicode MS" w:hAnsi="Cambria"/>
        </w:rPr>
      </w:pPr>
    </w:p>
    <w:p w:rsidR="004B547D" w:rsidRDefault="004B547D" w:rsidP="004B547D">
      <w:pPr>
        <w:widowControl w:val="0"/>
        <w:tabs>
          <w:tab w:val="left" w:pos="180"/>
          <w:tab w:val="left" w:pos="1440"/>
        </w:tabs>
        <w:spacing w:line="360" w:lineRule="auto"/>
        <w:jc w:val="both"/>
        <w:rPr>
          <w:rFonts w:eastAsia="Arial Unicode MS"/>
        </w:rPr>
      </w:pPr>
      <w:r w:rsidRPr="004C5E95">
        <w:rPr>
          <w:rFonts w:eastAsia="Arial Unicode MS"/>
        </w:rPr>
        <w:t xml:space="preserve"> </w:t>
      </w:r>
      <w:r>
        <w:rPr>
          <w:rFonts w:eastAsia="Arial Unicode MS"/>
        </w:rPr>
        <w:t xml:space="preserve">                                      </w:t>
      </w:r>
      <w:r w:rsidRPr="004C5E95">
        <w:rPr>
          <w:rFonts w:eastAsia="Arial Unicode MS"/>
        </w:rPr>
        <w:t xml:space="preserve"> </w:t>
      </w:r>
      <w:r>
        <w:rPr>
          <w:rFonts w:eastAsia="Arial Unicode MS"/>
          <w:noProof/>
          <w:lang w:val="en-US" w:eastAsia="en-US"/>
        </w:rPr>
        <w:drawing>
          <wp:inline distT="0" distB="0" distL="0" distR="0">
            <wp:extent cx="2343267" cy="2278847"/>
            <wp:effectExtent l="19050" t="19050" r="18933" b="26203"/>
            <wp:docPr id="1069" name="Image 4" descr="G:\GORA NDAO\MISE EN BOUCHE PMF 15.01.08\DSCF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G:\GORA NDAO\MISE EN BOUCHE PMF 15.01.08\DSCF0671.JPG"/>
                    <pic:cNvPicPr>
                      <a:picLocks noChangeAspect="1" noChangeArrowheads="1"/>
                    </pic:cNvPicPr>
                  </pic:nvPicPr>
                  <pic:blipFill>
                    <a:blip r:embed="rId88"/>
                    <a:srcRect l="25005" t="17036" r="19293" b="16296"/>
                    <a:stretch>
                      <a:fillRect/>
                    </a:stretch>
                  </pic:blipFill>
                  <pic:spPr bwMode="auto">
                    <a:xfrm>
                      <a:off x="0" y="0"/>
                      <a:ext cx="2343785" cy="2279351"/>
                    </a:xfrm>
                    <a:prstGeom prst="rect">
                      <a:avLst/>
                    </a:prstGeom>
                    <a:noFill/>
                    <a:ln w="9525">
                      <a:solidFill>
                        <a:schemeClr val="tx1"/>
                      </a:solidFill>
                      <a:miter lim="800000"/>
                      <a:headEnd/>
                      <a:tailEnd/>
                    </a:ln>
                  </pic:spPr>
                </pic:pic>
              </a:graphicData>
            </a:graphic>
          </wp:inline>
        </w:drawing>
      </w:r>
    </w:p>
    <w:p w:rsidR="004B547D" w:rsidRPr="00BE1892" w:rsidRDefault="004B547D" w:rsidP="004B547D">
      <w:pPr>
        <w:widowControl w:val="0"/>
        <w:tabs>
          <w:tab w:val="left" w:pos="180"/>
          <w:tab w:val="left" w:pos="1440"/>
        </w:tabs>
        <w:spacing w:line="360" w:lineRule="auto"/>
        <w:jc w:val="center"/>
        <w:rPr>
          <w:rFonts w:ascii="Cambria" w:eastAsia="Arial Unicode MS" w:hAnsi="Cambria"/>
          <w:sz w:val="16"/>
        </w:rPr>
      </w:pPr>
      <w:r w:rsidRPr="00BE1892">
        <w:rPr>
          <w:rFonts w:eastAsia="Arial Unicode MS"/>
          <w:b/>
        </w:rPr>
        <w:t>Figure 57</w:t>
      </w:r>
      <w:r w:rsidR="00BE1892">
        <w:rPr>
          <w:rFonts w:eastAsia="Arial Unicode MS"/>
          <w:b/>
        </w:rPr>
        <w:t xml:space="preserve"> : </w:t>
      </w:r>
      <w:r w:rsidRPr="00BE1892">
        <w:rPr>
          <w:rFonts w:eastAsia="Arial Unicode MS"/>
        </w:rPr>
        <w:t>Prothèse partielle amovible réhabilitant une PSAI mandibulaire reconstruite</w:t>
      </w:r>
      <w:r w:rsidR="00BE1892">
        <w:rPr>
          <w:rFonts w:eastAsia="Arial Unicode MS"/>
        </w:rPr>
        <w:t>.</w:t>
      </w:r>
      <w:r w:rsidR="00BE1892" w:rsidRPr="00BE1892">
        <w:rPr>
          <w:rFonts w:ascii="Cambria" w:eastAsia="Arial Unicode MS" w:hAnsi="Cambria"/>
          <w:sz w:val="20"/>
        </w:rPr>
        <w:t xml:space="preserve"> [</w:t>
      </w:r>
      <w:r w:rsidRPr="00BE1892">
        <w:rPr>
          <w:rFonts w:ascii="Cambria" w:eastAsia="Arial Unicode MS" w:hAnsi="Cambria"/>
          <w:sz w:val="20"/>
        </w:rPr>
        <w:t>MTS]</w:t>
      </w:r>
    </w:p>
    <w:p w:rsidR="004B547D" w:rsidRPr="004C5E95" w:rsidRDefault="00AC0E03" w:rsidP="004B547D">
      <w:pPr>
        <w:widowControl w:val="0"/>
        <w:tabs>
          <w:tab w:val="left" w:pos="180"/>
          <w:tab w:val="left" w:pos="1440"/>
        </w:tabs>
        <w:spacing w:line="360" w:lineRule="auto"/>
        <w:jc w:val="center"/>
        <w:rPr>
          <w:rFonts w:eastAsia="Arial Unicode MS"/>
        </w:rPr>
      </w:pPr>
      <w:r w:rsidRPr="00AC0E03">
        <w:rPr>
          <w:rFonts w:eastAsia="Arial Unicode MS"/>
          <w:noProof/>
        </w:rPr>
        <w:pict>
          <v:rect id="_x0000_s1327" style="position:absolute;left:0;text-align:left;margin-left:191.45pt;margin-top:5.45pt;width:78.4pt;height:20.2pt;z-index:251947520" fillcolor="black"/>
        </w:pict>
      </w:r>
      <w:r w:rsidR="004B547D">
        <w:rPr>
          <w:rFonts w:eastAsia="Arial Unicode MS"/>
          <w:noProof/>
          <w:lang w:val="en-US" w:eastAsia="en-US"/>
        </w:rPr>
        <w:drawing>
          <wp:inline distT="0" distB="0" distL="0" distR="0">
            <wp:extent cx="3142615" cy="2489835"/>
            <wp:effectExtent l="19050" t="19050" r="19685" b="24765"/>
            <wp:docPr id="1070" name="Image 5" descr="G:\GORA NDAO\MISE EN BOUCHE PMF 15.01.08\DSCF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G:\GORA NDAO\MISE EN BOUCHE PMF 15.01.08\DSCF0664.JPG"/>
                    <pic:cNvPicPr>
                      <a:picLocks noChangeAspect="1" noChangeArrowheads="1"/>
                    </pic:cNvPicPr>
                  </pic:nvPicPr>
                  <pic:blipFill>
                    <a:blip r:embed="rId89"/>
                    <a:srcRect/>
                    <a:stretch>
                      <a:fillRect/>
                    </a:stretch>
                  </pic:blipFill>
                  <pic:spPr bwMode="auto">
                    <a:xfrm>
                      <a:off x="0" y="0"/>
                      <a:ext cx="3142615" cy="248983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tabs>
          <w:tab w:val="left" w:pos="180"/>
          <w:tab w:val="left" w:pos="1440"/>
        </w:tabs>
        <w:spacing w:line="360" w:lineRule="auto"/>
        <w:jc w:val="center"/>
        <w:rPr>
          <w:rFonts w:ascii="Cambria" w:eastAsia="Arial Unicode MS" w:hAnsi="Cambria"/>
          <w:sz w:val="20"/>
        </w:rPr>
      </w:pPr>
      <w:r w:rsidRPr="0079573A">
        <w:rPr>
          <w:rFonts w:ascii="Cambria" w:eastAsia="Arial Unicode MS" w:hAnsi="Cambria"/>
          <w:b/>
        </w:rPr>
        <w:t xml:space="preserve">Figure </w:t>
      </w:r>
      <w:r>
        <w:rPr>
          <w:rFonts w:ascii="Cambria" w:eastAsia="Arial Unicode MS" w:hAnsi="Cambria"/>
          <w:b/>
        </w:rPr>
        <w:t>58</w:t>
      </w:r>
      <w:r>
        <w:rPr>
          <w:rFonts w:ascii="Cambria" w:eastAsia="Arial Unicode MS" w:hAnsi="Cambria"/>
        </w:rPr>
        <w:t> : M</w:t>
      </w:r>
      <w:r w:rsidRPr="00F244E3">
        <w:rPr>
          <w:rFonts w:ascii="Cambria" w:eastAsia="Arial Unicode MS" w:hAnsi="Cambria"/>
        </w:rPr>
        <w:t>ise en bouche de la prothèse et contrôle des rapports occlusaux.</w:t>
      </w:r>
      <w:r>
        <w:rPr>
          <w:rFonts w:ascii="Cambria" w:eastAsia="Arial Unicode MS" w:hAnsi="Cambria"/>
        </w:rPr>
        <w:t xml:space="preserve"> [MTS]</w:t>
      </w:r>
    </w:p>
    <w:p w:rsidR="004B547D" w:rsidRPr="000A2E92" w:rsidRDefault="004B547D" w:rsidP="004B547D">
      <w:pPr>
        <w:widowControl w:val="0"/>
        <w:tabs>
          <w:tab w:val="left" w:pos="180"/>
          <w:tab w:val="left" w:pos="1440"/>
        </w:tabs>
        <w:spacing w:line="360" w:lineRule="auto"/>
        <w:jc w:val="both"/>
        <w:rPr>
          <w:rFonts w:ascii="Cambria" w:eastAsia="Arial Unicode MS" w:hAnsi="Cambria"/>
          <w:sz w:val="20"/>
        </w:rPr>
      </w:pPr>
    </w:p>
    <w:p w:rsidR="004B547D" w:rsidRPr="00F244E3"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b/>
          <w:u w:val="single"/>
        </w:rPr>
        <w:t>6</w:t>
      </w:r>
      <w:r w:rsidRPr="00F244E3">
        <w:rPr>
          <w:rFonts w:ascii="Cambria" w:eastAsia="Arial Unicode MS" w:hAnsi="Cambria"/>
          <w:b/>
          <w:u w:val="single"/>
          <w:vertAlign w:val="superscript"/>
        </w:rPr>
        <w:t>ème</w:t>
      </w:r>
      <w:r w:rsidRPr="00F244E3">
        <w:rPr>
          <w:rFonts w:ascii="Cambria" w:eastAsia="Arial Unicode MS" w:hAnsi="Cambria"/>
          <w:b/>
          <w:u w:val="single"/>
        </w:rPr>
        <w:t xml:space="preserve"> étape</w:t>
      </w:r>
      <w:r>
        <w:rPr>
          <w:rFonts w:ascii="Cambria" w:eastAsia="Arial Unicode MS" w:hAnsi="Cambria"/>
          <w:b/>
        </w:rPr>
        <w:t>.</w:t>
      </w:r>
      <w:r w:rsidRPr="00F244E3">
        <w:rPr>
          <w:rFonts w:ascii="Cambria" w:eastAsia="Arial Unicode MS" w:hAnsi="Cambria"/>
        </w:rPr>
        <w:t xml:space="preserve"> </w:t>
      </w:r>
      <w:r w:rsidRPr="00521780">
        <w:rPr>
          <w:rFonts w:ascii="Cambria" w:eastAsia="Arial Unicode MS" w:hAnsi="Cambria"/>
          <w:i/>
        </w:rPr>
        <w:t>L’intégration prothétique</w:t>
      </w:r>
      <w:r>
        <w:rPr>
          <w:rFonts w:ascii="Cambria" w:eastAsia="Arial Unicode MS" w:hAnsi="Cambria"/>
        </w:rPr>
        <w:t> : e</w:t>
      </w:r>
      <w:r w:rsidRPr="00F244E3">
        <w:rPr>
          <w:rFonts w:ascii="Cambria" w:eastAsia="Arial Unicode MS" w:hAnsi="Cambria"/>
        </w:rPr>
        <w:t xml:space="preserve">lle s’effectue progressivement pendant une période évaluée </w:t>
      </w:r>
      <w:r>
        <w:rPr>
          <w:rFonts w:ascii="Cambria" w:eastAsia="Arial Unicode MS" w:hAnsi="Cambria"/>
        </w:rPr>
        <w:t xml:space="preserve">à </w:t>
      </w:r>
      <w:r w:rsidRPr="00F244E3">
        <w:rPr>
          <w:rFonts w:ascii="Cambria" w:eastAsia="Arial Unicode MS" w:hAnsi="Cambria"/>
        </w:rPr>
        <w:t>environ 8 à 12 semaines. Il s’agit de mettre en fonction les zones anatomiques « supports » sans provoquer de b</w:t>
      </w:r>
      <w:r>
        <w:rPr>
          <w:rFonts w:ascii="Cambria" w:eastAsia="Arial Unicode MS" w:hAnsi="Cambria"/>
        </w:rPr>
        <w:t>lessures. L’alimentation, au débu</w:t>
      </w:r>
      <w:r w:rsidRPr="00F244E3">
        <w:rPr>
          <w:rFonts w:ascii="Cambria" w:eastAsia="Arial Unicode MS" w:hAnsi="Cambria"/>
        </w:rPr>
        <w:t>t</w:t>
      </w:r>
      <w:r>
        <w:rPr>
          <w:rFonts w:ascii="Cambria" w:eastAsia="Arial Unicode MS" w:hAnsi="Cambria"/>
        </w:rPr>
        <w:t>,</w:t>
      </w:r>
      <w:r w:rsidRPr="00F244E3">
        <w:rPr>
          <w:rFonts w:ascii="Cambria" w:eastAsia="Arial Unicode MS" w:hAnsi="Cambria"/>
        </w:rPr>
        <w:t xml:space="preserve"> doit être semi-liquide pour introduire peu à p</w:t>
      </w:r>
      <w:r>
        <w:rPr>
          <w:rFonts w:ascii="Cambria" w:eastAsia="Arial Unicode MS" w:hAnsi="Cambria"/>
        </w:rPr>
        <w:t>eu une alimentation consistante.</w:t>
      </w:r>
      <w:r w:rsidRPr="00F244E3">
        <w:rPr>
          <w:rFonts w:ascii="Cambria" w:eastAsia="Arial Unicode MS" w:hAnsi="Cambria"/>
        </w:rPr>
        <w:t xml:space="preserve"> La pression exercée par les prothèses du côté opéré doit être partielle</w:t>
      </w:r>
      <w:r w:rsidR="0024454F" w:rsidRPr="00F244E3">
        <w:rPr>
          <w:rFonts w:ascii="Cambria" w:eastAsia="Arial Unicode MS" w:hAnsi="Cambria"/>
        </w:rPr>
        <w:t>.</w:t>
      </w:r>
      <w:r w:rsidR="0024454F">
        <w:rPr>
          <w:rFonts w:ascii="Cambria" w:eastAsia="Arial Unicode MS" w:hAnsi="Cambria"/>
        </w:rPr>
        <w:t xml:space="preserve"> (Fig. 56</w:t>
      </w:r>
      <w:r>
        <w:rPr>
          <w:rFonts w:ascii="Cambria" w:eastAsia="Arial Unicode MS" w:hAnsi="Cambria"/>
        </w:rPr>
        <w:t>)</w:t>
      </w:r>
    </w:p>
    <w:p w:rsidR="004B547D" w:rsidRPr="00F244E3" w:rsidRDefault="004B547D" w:rsidP="004B547D">
      <w:pPr>
        <w:widowControl w:val="0"/>
        <w:tabs>
          <w:tab w:val="left" w:pos="180"/>
          <w:tab w:val="left" w:pos="1440"/>
        </w:tabs>
        <w:spacing w:line="360" w:lineRule="auto"/>
        <w:jc w:val="both"/>
        <w:rPr>
          <w:rFonts w:ascii="Cambria" w:eastAsia="Arial Unicode MS" w:hAnsi="Cambria"/>
        </w:rPr>
      </w:pPr>
      <w:r w:rsidRPr="00F244E3">
        <w:rPr>
          <w:rFonts w:ascii="Cambria" w:eastAsia="Arial Unicode MS" w:hAnsi="Cambria"/>
        </w:rPr>
        <w:t xml:space="preserve">         Si le port des prothèses est difficile voire insupportable, compte tenu d’une mauvaise répartition</w:t>
      </w:r>
      <w:r>
        <w:rPr>
          <w:rFonts w:ascii="Cambria" w:eastAsia="Arial Unicode MS" w:hAnsi="Cambria"/>
        </w:rPr>
        <w:t xml:space="preserve"> des pressions ou de l’excès de</w:t>
      </w:r>
      <w:r w:rsidRPr="00F244E3">
        <w:rPr>
          <w:rFonts w:ascii="Cambria" w:eastAsia="Arial Unicode MS" w:hAnsi="Cambria"/>
        </w:rPr>
        <w:t xml:space="preserve"> tissus de comblement non muqueux et no</w:t>
      </w:r>
      <w:r>
        <w:rPr>
          <w:rFonts w:ascii="Cambria" w:eastAsia="Arial Unicode MS" w:hAnsi="Cambria"/>
        </w:rPr>
        <w:t>n adhérents à l’os sous-jacent,</w:t>
      </w:r>
      <w:r w:rsidRPr="00F244E3">
        <w:rPr>
          <w:rFonts w:ascii="Cambria" w:eastAsia="Arial Unicode MS" w:hAnsi="Cambria"/>
        </w:rPr>
        <w:t xml:space="preserve"> </w:t>
      </w:r>
      <w:r>
        <w:rPr>
          <w:rFonts w:ascii="Cambria" w:eastAsia="Arial Unicode MS" w:hAnsi="Cambria"/>
        </w:rPr>
        <w:t>alors le praticien pourra</w:t>
      </w:r>
      <w:r w:rsidRPr="00F244E3">
        <w:rPr>
          <w:rFonts w:ascii="Cambria" w:eastAsia="Arial Unicode MS" w:hAnsi="Cambria"/>
        </w:rPr>
        <w:t xml:space="preserve"> u</w:t>
      </w:r>
      <w:r>
        <w:rPr>
          <w:rFonts w:ascii="Cambria" w:eastAsia="Arial Unicode MS" w:hAnsi="Cambria"/>
        </w:rPr>
        <w:t>tiliser</w:t>
      </w:r>
      <w:r w:rsidRPr="00F244E3">
        <w:rPr>
          <w:rFonts w:ascii="Cambria" w:eastAsia="Arial Unicode MS" w:hAnsi="Cambria"/>
        </w:rPr>
        <w:t xml:space="preserve"> de la résine </w:t>
      </w:r>
      <w:r w:rsidRPr="00F244E3">
        <w:rPr>
          <w:rFonts w:ascii="Cambria" w:eastAsia="Arial Unicode MS" w:hAnsi="Cambria"/>
        </w:rPr>
        <w:lastRenderedPageBreak/>
        <w:t xml:space="preserve">polymérisée à chaud en milieu humide </w:t>
      </w:r>
      <w:r>
        <w:rPr>
          <w:rFonts w:ascii="Cambria" w:eastAsia="Arial Unicode MS" w:hAnsi="Cambria"/>
        </w:rPr>
        <w:t xml:space="preserve">ou </w:t>
      </w:r>
      <w:r w:rsidRPr="00F244E3">
        <w:rPr>
          <w:rFonts w:ascii="Cambria" w:eastAsia="Arial Unicode MS" w:hAnsi="Cambria"/>
        </w:rPr>
        <w:t>des bases souples. Ces matériaux jouent le rôle d’amortisseur des contraintes et peuvent être mis en place directement au cabinet denta</w:t>
      </w:r>
      <w:r>
        <w:rPr>
          <w:rFonts w:ascii="Cambria" w:eastAsia="Arial Unicode MS" w:hAnsi="Cambria"/>
        </w:rPr>
        <w:t>ire ou au  laboratoire de prothèse</w:t>
      </w:r>
      <w:r w:rsidRPr="00F244E3">
        <w:rPr>
          <w:rFonts w:ascii="Cambria" w:eastAsia="Arial Unicode MS" w:hAnsi="Cambria"/>
        </w:rPr>
        <w:t>.</w:t>
      </w:r>
    </w:p>
    <w:p w:rsidR="004B547D" w:rsidRPr="00F244E3" w:rsidRDefault="004B547D" w:rsidP="004B547D">
      <w:pPr>
        <w:widowControl w:val="0"/>
        <w:tabs>
          <w:tab w:val="left" w:pos="180"/>
          <w:tab w:val="left" w:pos="720"/>
          <w:tab w:val="left" w:pos="1440"/>
        </w:tabs>
        <w:spacing w:line="360" w:lineRule="auto"/>
        <w:jc w:val="both"/>
        <w:rPr>
          <w:rFonts w:ascii="Cambria" w:eastAsia="Arial Unicode MS" w:hAnsi="Cambria"/>
        </w:rPr>
      </w:pPr>
      <w:r w:rsidRPr="00F244E3">
        <w:rPr>
          <w:rFonts w:ascii="Cambria" w:eastAsia="Arial Unicode MS" w:hAnsi="Cambria"/>
        </w:rPr>
        <w:t xml:space="preserve">           Le patient</w:t>
      </w:r>
      <w:r>
        <w:rPr>
          <w:rFonts w:ascii="Cambria" w:eastAsia="Arial Unicode MS" w:hAnsi="Cambria"/>
        </w:rPr>
        <w:t>,</w:t>
      </w:r>
      <w:r w:rsidRPr="00F244E3">
        <w:rPr>
          <w:rFonts w:ascii="Cambria" w:eastAsia="Arial Unicode MS" w:hAnsi="Cambria"/>
        </w:rPr>
        <w:t xml:space="preserve"> de son côté</w:t>
      </w:r>
      <w:r>
        <w:rPr>
          <w:rFonts w:ascii="Cambria" w:eastAsia="Arial Unicode MS" w:hAnsi="Cambria"/>
        </w:rPr>
        <w:t>,</w:t>
      </w:r>
      <w:r w:rsidRPr="00F244E3">
        <w:rPr>
          <w:rFonts w:ascii="Cambria" w:eastAsia="Arial Unicode MS" w:hAnsi="Cambria"/>
        </w:rPr>
        <w:t xml:space="preserve"> doit suivre des règles d’hygiène strictes avec des visites et des </w:t>
      </w:r>
      <w:r>
        <w:rPr>
          <w:rFonts w:ascii="Cambria" w:eastAsia="Arial Unicode MS" w:hAnsi="Cambria"/>
        </w:rPr>
        <w:t xml:space="preserve">contrôles réguliers. </w:t>
      </w:r>
    </w:p>
    <w:p w:rsidR="004B547D" w:rsidRDefault="004B547D" w:rsidP="004B547D">
      <w:pPr>
        <w:widowControl w:val="0"/>
        <w:tabs>
          <w:tab w:val="left" w:pos="180"/>
          <w:tab w:val="left" w:pos="720"/>
          <w:tab w:val="left" w:pos="1440"/>
        </w:tabs>
        <w:spacing w:line="360" w:lineRule="auto"/>
        <w:jc w:val="both"/>
        <w:rPr>
          <w:rFonts w:ascii="Cambria" w:eastAsia="Arial Unicode MS" w:hAnsi="Cambria"/>
        </w:rPr>
      </w:pPr>
      <w:r w:rsidRPr="00F244E3">
        <w:rPr>
          <w:rFonts w:ascii="Cambria" w:eastAsia="Arial Unicode MS" w:hAnsi="Cambria"/>
        </w:rPr>
        <w:t xml:space="preserve">           La réhabilitation prothétique dentaire</w:t>
      </w:r>
      <w:r>
        <w:rPr>
          <w:rFonts w:ascii="Cambria" w:eastAsia="Arial Unicode MS" w:hAnsi="Cambria"/>
        </w:rPr>
        <w:t>,</w:t>
      </w:r>
      <w:r w:rsidRPr="00F244E3">
        <w:rPr>
          <w:rFonts w:ascii="Cambria" w:eastAsia="Arial Unicode MS" w:hAnsi="Cambria"/>
        </w:rPr>
        <w:t xml:space="preserve"> après reconstruction par lambeau libre micro-anastomosé</w:t>
      </w:r>
      <w:r>
        <w:rPr>
          <w:rFonts w:ascii="Cambria" w:eastAsia="Arial Unicode MS" w:hAnsi="Cambria"/>
        </w:rPr>
        <w:t>,</w:t>
      </w:r>
      <w:r w:rsidRPr="00F244E3">
        <w:rPr>
          <w:rFonts w:ascii="Cambria" w:eastAsia="Arial Unicode MS" w:hAnsi="Cambria"/>
        </w:rPr>
        <w:t xml:space="preserve"> doit être menée avec beaucoup de précaution et de précision afin de ne pas perturber les résultats obtenus par la chirurgie de reconstruction. Si la reconstruction est faite par endoprothèse, il est peu souhaitable d’exercer un appui quelconque sur la muqueuse sous-jacente, car toute blessure de celle-ci peut occasionner une communication entre l’endoprothèse  et la cavité buccale, ce qui provoquerait une infection et l’élimination de la pièce. La fibromuqueuse  recouvrant l’endoprothèse, contrairement à celle d’un lambeau libre, est mal vascularisé donc</w:t>
      </w:r>
      <w:r>
        <w:rPr>
          <w:rFonts w:ascii="Cambria" w:eastAsia="Arial Unicode MS" w:hAnsi="Cambria"/>
        </w:rPr>
        <w:t xml:space="preserve"> fragile. On se contentera </w:t>
      </w:r>
      <w:r w:rsidRPr="00F244E3">
        <w:rPr>
          <w:rFonts w:ascii="Cambria" w:eastAsia="Arial Unicode MS" w:hAnsi="Cambria"/>
        </w:rPr>
        <w:t>de monter, si nécessaire, quelques dents en extension, sans contact de la base prothétique avec la zone reconstituée, au plus jusqu’à la 2</w:t>
      </w:r>
      <w:r w:rsidRPr="00F244E3">
        <w:rPr>
          <w:rFonts w:ascii="Cambria" w:eastAsia="Arial Unicode MS" w:hAnsi="Cambria"/>
          <w:vertAlign w:val="superscript"/>
        </w:rPr>
        <w:t>ème</w:t>
      </w:r>
      <w:r w:rsidRPr="00F244E3">
        <w:rPr>
          <w:rFonts w:ascii="Cambria" w:eastAsia="Arial Unicode MS" w:hAnsi="Cambria"/>
        </w:rPr>
        <w:t xml:space="preserve"> prémolaire </w:t>
      </w:r>
      <w:r w:rsidRPr="003B3B27">
        <w:rPr>
          <w:rFonts w:ascii="Cambria" w:eastAsia="Arial Unicode MS" w:hAnsi="Cambria"/>
        </w:rPr>
        <w:t>[6, 11, 43,].</w:t>
      </w:r>
      <w:r w:rsidR="0024454F">
        <w:rPr>
          <w:rFonts w:ascii="Cambria" w:eastAsia="Arial Unicode MS" w:hAnsi="Cambria"/>
        </w:rPr>
        <w:t xml:space="preserve"> (fig. 56</w:t>
      </w:r>
      <w:r>
        <w:rPr>
          <w:rFonts w:ascii="Cambria" w:eastAsia="Arial Unicode MS" w:hAnsi="Cambria"/>
        </w:rPr>
        <w:t>)</w:t>
      </w:r>
    </w:p>
    <w:p w:rsidR="004B547D" w:rsidRDefault="004B547D" w:rsidP="004B547D">
      <w:pPr>
        <w:widowControl w:val="0"/>
        <w:tabs>
          <w:tab w:val="left" w:pos="180"/>
          <w:tab w:val="left" w:pos="720"/>
          <w:tab w:val="left" w:pos="144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Ici, se présente l’opportunité de rebaser  la prothèse mandibulaire avec de la résine souple thermopolymérisée (REBASYL</w:t>
      </w:r>
      <w:r>
        <w:rPr>
          <w:rFonts w:ascii="Cambria" w:eastAsia="Arial Unicode MS" w:hAnsi="Cambria"/>
          <w:vertAlign w:val="superscript"/>
        </w:rPr>
        <w:t>®</w:t>
      </w:r>
      <w:r>
        <w:rPr>
          <w:rFonts w:ascii="Cambria" w:eastAsia="Arial Unicode MS" w:hAnsi="Cambria"/>
        </w:rPr>
        <w:t>) qui soulagera d’autant les surfaces d’appui ostéo-muqueux suscitant l’intérêt de l’indication de la prothèse métallique à appui ostéo-muco-dentaire (taquets et barres corono-cingulaires).</w:t>
      </w:r>
    </w:p>
    <w:p w:rsidR="00D101FB" w:rsidRDefault="00D101FB" w:rsidP="004B547D">
      <w:pPr>
        <w:widowControl w:val="0"/>
        <w:tabs>
          <w:tab w:val="left" w:pos="180"/>
          <w:tab w:val="left" w:pos="720"/>
          <w:tab w:val="left" w:pos="1440"/>
        </w:tabs>
        <w:spacing w:line="360" w:lineRule="auto"/>
        <w:jc w:val="both"/>
        <w:rPr>
          <w:rFonts w:ascii="Cambria" w:eastAsia="Arial Unicode MS" w:hAnsi="Cambria"/>
        </w:rPr>
      </w:pPr>
    </w:p>
    <w:p w:rsidR="004B547D" w:rsidRDefault="004B547D" w:rsidP="004B547D">
      <w:pPr>
        <w:widowControl w:val="0"/>
        <w:tabs>
          <w:tab w:val="left" w:pos="0"/>
        </w:tabs>
        <w:spacing w:line="360" w:lineRule="auto"/>
        <w:jc w:val="both"/>
        <w:rPr>
          <w:rFonts w:ascii="Cambria" w:eastAsia="Arial Unicode MS" w:hAnsi="Cambria"/>
        </w:rPr>
      </w:pPr>
      <w:r>
        <w:rPr>
          <w:rFonts w:ascii="Cambria" w:eastAsia="Arial Unicode MS" w:hAnsi="Cambria"/>
        </w:rPr>
        <w:tab/>
      </w:r>
      <w:r w:rsidRPr="00F244E3">
        <w:rPr>
          <w:rFonts w:ascii="Cambria" w:eastAsia="Arial Unicode MS" w:hAnsi="Cambria"/>
        </w:rPr>
        <w:t>Reconstruite ou non, la réhabilitation prothétique dentaire des PSA</w:t>
      </w:r>
      <w:r w:rsidRPr="00F244E3">
        <w:rPr>
          <w:rFonts w:ascii="Cambria" w:eastAsia="Arial Unicode MS" w:hAnsi="Cambria"/>
          <w:b/>
        </w:rPr>
        <w:t xml:space="preserve"> </w:t>
      </w:r>
      <w:r w:rsidRPr="00F244E3">
        <w:rPr>
          <w:rFonts w:ascii="Cambria" w:eastAsia="Arial Unicode MS" w:hAnsi="Cambria"/>
        </w:rPr>
        <w:t>interruptrice ou</w:t>
      </w:r>
      <w:r w:rsidRPr="00F244E3">
        <w:rPr>
          <w:rFonts w:ascii="Cambria" w:eastAsia="Arial Unicode MS" w:hAnsi="Cambria"/>
          <w:b/>
        </w:rPr>
        <w:t xml:space="preserve"> </w:t>
      </w:r>
      <w:r w:rsidRPr="00F244E3">
        <w:rPr>
          <w:rFonts w:ascii="Cambria" w:eastAsia="Arial Unicode MS" w:hAnsi="Cambria"/>
        </w:rPr>
        <w:t>non</w:t>
      </w:r>
      <w:r>
        <w:rPr>
          <w:rFonts w:ascii="Cambria" w:eastAsia="Arial Unicode MS" w:hAnsi="Cambria"/>
        </w:rPr>
        <w:t>-interruptrice</w:t>
      </w:r>
      <w:r w:rsidRPr="00F244E3">
        <w:rPr>
          <w:rFonts w:ascii="Cambria" w:eastAsia="Arial Unicode MS" w:hAnsi="Cambria"/>
          <w:b/>
        </w:rPr>
        <w:t xml:space="preserve"> </w:t>
      </w:r>
      <w:r w:rsidRPr="00F244E3">
        <w:rPr>
          <w:rFonts w:ascii="Cambria" w:eastAsia="Arial Unicode MS" w:hAnsi="Cambria"/>
        </w:rPr>
        <w:t xml:space="preserve">devient une opération complexe voire parfois irréalisable. Les modalités d’appareillage varient en fonction des conditions locales et les techniques utilisées doivent tenir compte de plusieurs éléments dont le tissu fibreux. La présence de brides cicatricielles, la réduction de la surface d’appui stabilisatrice pour une prothèse, la présence de dents ou non, de tissu de comblement non muqueux, de xérostomie, d’un relief osseux modifié, l’absence de vestibule jugal et lingual sont autant de facteurs qui rendent la stabilité et la rétention prothétiques beaucoup plus ardues. </w:t>
      </w:r>
    </w:p>
    <w:p w:rsidR="004B547D" w:rsidRDefault="004B547D" w:rsidP="004B547D">
      <w:pPr>
        <w:widowControl w:val="0"/>
        <w:tabs>
          <w:tab w:val="left" w:pos="180"/>
          <w:tab w:val="left" w:pos="720"/>
          <w:tab w:val="left" w:pos="144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Ce protocole illustre l’approche thérapeutique idéale quand l’équipe de prise en charge est constituée et sur place. Mais très souvent ce n’est pas le cas. Alors, qu’en est-il du Sénégal ?</w:t>
      </w:r>
    </w:p>
    <w:p w:rsidR="004B547D" w:rsidRPr="00285F5D" w:rsidRDefault="004B547D" w:rsidP="004B547D">
      <w:pPr>
        <w:widowControl w:val="0"/>
        <w:tabs>
          <w:tab w:val="left" w:pos="180"/>
          <w:tab w:val="left" w:pos="720"/>
          <w:tab w:val="left" w:pos="1440"/>
        </w:tabs>
        <w:jc w:val="both"/>
        <w:rPr>
          <w:rFonts w:ascii="Cambria" w:eastAsia="Arial Unicode MS" w:hAnsi="Cambria"/>
        </w:rPr>
      </w:pPr>
    </w:p>
    <w:p w:rsidR="004B547D" w:rsidRDefault="004B547D" w:rsidP="004B547D">
      <w:pPr>
        <w:widowControl w:val="0"/>
        <w:tabs>
          <w:tab w:val="left" w:pos="180"/>
        </w:tabs>
        <w:spacing w:line="360" w:lineRule="auto"/>
        <w:jc w:val="both"/>
        <w:rPr>
          <w:rFonts w:ascii="Cambria" w:eastAsia="Arial Unicode MS" w:hAnsi="Cambria"/>
          <w:b/>
          <w:sz w:val="28"/>
          <w:szCs w:val="28"/>
          <w:u w:val="single"/>
        </w:rPr>
      </w:pPr>
      <w:r w:rsidRPr="001D4F4E">
        <w:rPr>
          <w:rFonts w:eastAsia="Arial Unicode MS"/>
          <w:b/>
          <w:sz w:val="28"/>
          <w:szCs w:val="28"/>
        </w:rPr>
        <w:lastRenderedPageBreak/>
        <w:t xml:space="preserve"> </w:t>
      </w:r>
      <w:r w:rsidRPr="001D4F4E">
        <w:rPr>
          <w:rFonts w:ascii="Cambria" w:eastAsia="Arial Unicode MS" w:hAnsi="Cambria"/>
          <w:b/>
          <w:sz w:val="28"/>
          <w:szCs w:val="28"/>
        </w:rPr>
        <w:t>I</w:t>
      </w:r>
      <w:r>
        <w:rPr>
          <w:rFonts w:ascii="Cambria" w:eastAsia="Arial Unicode MS" w:hAnsi="Cambria"/>
          <w:b/>
          <w:sz w:val="28"/>
          <w:szCs w:val="28"/>
        </w:rPr>
        <w:t xml:space="preserve">I </w:t>
      </w:r>
      <w:r w:rsidRPr="001D4F4E">
        <w:rPr>
          <w:rFonts w:ascii="Cambria" w:eastAsia="Arial Unicode MS" w:hAnsi="Cambria"/>
          <w:b/>
          <w:sz w:val="28"/>
          <w:szCs w:val="28"/>
        </w:rPr>
        <w:t xml:space="preserve">- </w:t>
      </w:r>
      <w:r w:rsidRPr="001D4F4E">
        <w:rPr>
          <w:rFonts w:ascii="Cambria" w:eastAsia="Arial Unicode MS" w:hAnsi="Cambria"/>
          <w:b/>
          <w:sz w:val="28"/>
          <w:szCs w:val="28"/>
          <w:u w:val="single"/>
        </w:rPr>
        <w:t xml:space="preserve">REHABILITATION </w:t>
      </w:r>
      <w:r>
        <w:rPr>
          <w:rFonts w:ascii="Cambria" w:eastAsia="Arial Unicode MS" w:hAnsi="Cambria"/>
          <w:b/>
          <w:sz w:val="28"/>
          <w:szCs w:val="28"/>
          <w:u w:val="single"/>
        </w:rPr>
        <w:t>DES P.S.A. MANDIBULAIRES : ETUDE CLINQUE</w:t>
      </w:r>
    </w:p>
    <w:p w:rsidR="004B547D" w:rsidRDefault="004B547D" w:rsidP="004B547D">
      <w:pPr>
        <w:widowControl w:val="0"/>
        <w:tabs>
          <w:tab w:val="left" w:pos="180"/>
        </w:tabs>
        <w:spacing w:line="360" w:lineRule="auto"/>
        <w:jc w:val="both"/>
        <w:rPr>
          <w:rFonts w:ascii="Cambria" w:eastAsia="Arial Unicode MS" w:hAnsi="Cambria"/>
          <w:b/>
        </w:rPr>
      </w:pPr>
      <w:r>
        <w:rPr>
          <w:rFonts w:ascii="Cambria" w:eastAsia="Arial Unicode MS" w:hAnsi="Cambria"/>
          <w:b/>
          <w:sz w:val="28"/>
          <w:szCs w:val="28"/>
        </w:rPr>
        <w:tab/>
      </w:r>
      <w:r>
        <w:rPr>
          <w:rFonts w:ascii="Cambria" w:eastAsia="Arial Unicode MS" w:hAnsi="Cambria"/>
          <w:b/>
          <w:sz w:val="28"/>
          <w:szCs w:val="28"/>
        </w:rPr>
        <w:tab/>
      </w:r>
      <w:r>
        <w:rPr>
          <w:rFonts w:ascii="Cambria" w:eastAsia="Arial Unicode MS" w:hAnsi="Cambria"/>
          <w:b/>
        </w:rPr>
        <w:t>II – 1  P.S.A. INTERRUPTRICES</w:t>
      </w:r>
    </w:p>
    <w:p w:rsidR="004B547D" w:rsidRPr="00F244E3" w:rsidRDefault="004B547D" w:rsidP="004B547D">
      <w:pPr>
        <w:widowControl w:val="0"/>
        <w:tabs>
          <w:tab w:val="left" w:pos="180"/>
          <w:tab w:val="left" w:pos="720"/>
        </w:tabs>
        <w:spacing w:line="360" w:lineRule="auto"/>
        <w:jc w:val="both"/>
        <w:rPr>
          <w:rFonts w:ascii="Cambria" w:eastAsia="Arial Unicode MS" w:hAnsi="Cambria"/>
          <w:b/>
        </w:rPr>
      </w:pPr>
      <w:r>
        <w:rPr>
          <w:rFonts w:ascii="Cambria" w:eastAsia="Arial Unicode MS" w:hAnsi="Cambria"/>
        </w:rPr>
        <w:tab/>
      </w:r>
      <w:r>
        <w:rPr>
          <w:rFonts w:ascii="Cambria" w:eastAsia="Arial Unicode MS" w:hAnsi="Cambria"/>
        </w:rPr>
        <w:tab/>
      </w:r>
      <w:r w:rsidRPr="00F244E3">
        <w:rPr>
          <w:rFonts w:ascii="Cambria" w:eastAsia="Arial Unicode MS" w:hAnsi="Cambria"/>
        </w:rPr>
        <w:t xml:space="preserve">Si les reconstructions par lambeau libre ont beaucoup amélioré les résultats fonctionnels et esthétiques des </w:t>
      </w:r>
      <w:r w:rsidRPr="005934D8">
        <w:rPr>
          <w:rFonts w:ascii="Cambria" w:eastAsia="Arial Unicode MS" w:hAnsi="Cambria"/>
        </w:rPr>
        <w:t>PSAI</w:t>
      </w:r>
      <w:r w:rsidRPr="00F244E3">
        <w:rPr>
          <w:rFonts w:ascii="Cambria" w:eastAsia="Arial Unicode MS" w:hAnsi="Cambria"/>
        </w:rPr>
        <w:t xml:space="preserve"> par rapport aux autres techniques, l’appareillage dentaire à leur suite reste néanmoins très délicat </w:t>
      </w:r>
      <w:r w:rsidRPr="005934D8">
        <w:rPr>
          <w:rFonts w:ascii="Cambria" w:eastAsia="Arial Unicode MS" w:hAnsi="Cambria"/>
        </w:rPr>
        <w:t>[50].</w:t>
      </w:r>
      <w:r w:rsidRPr="00F244E3">
        <w:rPr>
          <w:rFonts w:ascii="Cambria" w:eastAsia="Arial Unicode MS" w:hAnsi="Cambria"/>
        </w:rPr>
        <w:t xml:space="preserve"> Lorsque la greffe est effectuée</w:t>
      </w:r>
      <w:r>
        <w:rPr>
          <w:rFonts w:ascii="Cambria" w:eastAsia="Arial Unicode MS" w:hAnsi="Cambria"/>
        </w:rPr>
        <w:t>, qu’un</w:t>
      </w:r>
      <w:r w:rsidRPr="00F244E3">
        <w:rPr>
          <w:rFonts w:ascii="Cambria" w:eastAsia="Arial Unicode MS" w:hAnsi="Cambria"/>
        </w:rPr>
        <w:t xml:space="preserve"> système de blocage intermaxillaire</w:t>
      </w:r>
      <w:r w:rsidRPr="00D50BE8">
        <w:rPr>
          <w:rFonts w:ascii="Cambria" w:eastAsia="Arial Unicode MS" w:hAnsi="Cambria"/>
        </w:rPr>
        <w:t xml:space="preserve"> </w:t>
      </w:r>
      <w:r w:rsidRPr="00F244E3">
        <w:rPr>
          <w:rFonts w:ascii="Cambria" w:eastAsia="Arial Unicode MS" w:hAnsi="Cambria"/>
        </w:rPr>
        <w:t>tenant compte de l’occlusion</w:t>
      </w:r>
      <w:r>
        <w:rPr>
          <w:rFonts w:ascii="Cambria" w:eastAsia="Arial Unicode MS" w:hAnsi="Cambria"/>
        </w:rPr>
        <w:t xml:space="preserve"> ait été posé </w:t>
      </w:r>
      <w:r w:rsidRPr="00F244E3">
        <w:rPr>
          <w:rFonts w:ascii="Cambria" w:eastAsia="Arial Unicode MS" w:hAnsi="Cambria"/>
        </w:rPr>
        <w:t xml:space="preserve">en utilisant des conformateurs, on se retrouvera en face d’un cas de prothèse conventionnelle </w:t>
      </w:r>
      <w:r w:rsidRPr="005934D8">
        <w:rPr>
          <w:rFonts w:ascii="Cambria" w:eastAsia="Arial Unicode MS" w:hAnsi="Cambria"/>
        </w:rPr>
        <w:t>[48, 50].</w:t>
      </w:r>
    </w:p>
    <w:p w:rsidR="004B547D" w:rsidRDefault="004B547D" w:rsidP="004B547D">
      <w:pPr>
        <w:widowControl w:val="0"/>
        <w:tabs>
          <w:tab w:val="left" w:pos="180"/>
          <w:tab w:val="left" w:pos="720"/>
        </w:tabs>
        <w:spacing w:line="360" w:lineRule="auto"/>
        <w:jc w:val="both"/>
        <w:rPr>
          <w:rFonts w:ascii="Cambria" w:eastAsia="Arial Unicode MS" w:hAnsi="Cambria"/>
        </w:rPr>
      </w:pPr>
      <w:r w:rsidRPr="00F244E3">
        <w:rPr>
          <w:rFonts w:ascii="Cambria" w:eastAsia="Arial Unicode MS" w:hAnsi="Cambria"/>
          <w:b/>
        </w:rPr>
        <w:tab/>
      </w:r>
      <w:r w:rsidRPr="00F244E3">
        <w:rPr>
          <w:rFonts w:ascii="Cambria" w:eastAsia="Arial Unicode MS" w:hAnsi="Cambria"/>
          <w:b/>
        </w:rPr>
        <w:tab/>
      </w:r>
      <w:r w:rsidRPr="00F244E3">
        <w:rPr>
          <w:rFonts w:ascii="Cambria" w:eastAsia="Arial Unicode MS" w:hAnsi="Cambria"/>
        </w:rPr>
        <w:t>L’exploitation maxim</w:t>
      </w:r>
      <w:r>
        <w:rPr>
          <w:rFonts w:ascii="Cambria" w:eastAsia="Arial Unicode MS" w:hAnsi="Cambria"/>
        </w:rPr>
        <w:t>ale des indices positifs</w:t>
      </w:r>
      <w:r w:rsidRPr="00F244E3">
        <w:rPr>
          <w:rFonts w:ascii="Cambria" w:eastAsia="Arial Unicode MS" w:hAnsi="Cambria"/>
        </w:rPr>
        <w:t xml:space="preserve"> du moignon mandibulaire sain</w:t>
      </w:r>
      <w:r>
        <w:rPr>
          <w:rFonts w:ascii="Cambria" w:eastAsia="Arial Unicode MS" w:hAnsi="Cambria"/>
        </w:rPr>
        <w:t xml:space="preserve"> permet de réussir l’appareillage</w:t>
      </w:r>
      <w:r w:rsidRPr="00F244E3">
        <w:rPr>
          <w:rFonts w:ascii="Cambria" w:eastAsia="Arial Unicode MS" w:hAnsi="Cambria"/>
        </w:rPr>
        <w:t xml:space="preserve">, </w:t>
      </w:r>
      <w:r>
        <w:rPr>
          <w:rFonts w:ascii="Cambria" w:eastAsia="Arial Unicode MS" w:hAnsi="Cambria"/>
        </w:rPr>
        <w:t xml:space="preserve">malgré </w:t>
      </w:r>
      <w:r w:rsidRPr="00F244E3">
        <w:rPr>
          <w:rFonts w:ascii="Cambria" w:eastAsia="Arial Unicode MS" w:hAnsi="Cambria"/>
        </w:rPr>
        <w:t>les impacts de la radio</w:t>
      </w:r>
      <w:r>
        <w:rPr>
          <w:rFonts w:ascii="Cambria" w:eastAsia="Arial Unicode MS" w:hAnsi="Cambria"/>
        </w:rPr>
        <w:t>thérapie</w:t>
      </w:r>
      <w:r w:rsidRPr="00F244E3">
        <w:rPr>
          <w:rFonts w:ascii="Cambria" w:eastAsia="Arial Unicode MS" w:hAnsi="Cambria"/>
        </w:rPr>
        <w:t xml:space="preserve"> et chimiothérapie</w:t>
      </w:r>
      <w:r>
        <w:rPr>
          <w:rFonts w:ascii="Cambria" w:eastAsia="Arial Unicode MS" w:hAnsi="Cambria"/>
        </w:rPr>
        <w:t>.</w:t>
      </w:r>
    </w:p>
    <w:p w:rsidR="004B547D" w:rsidRDefault="004B547D" w:rsidP="004B547D">
      <w:pPr>
        <w:widowControl w:val="0"/>
        <w:tabs>
          <w:tab w:val="left" w:pos="180"/>
          <w:tab w:val="left" w:pos="720"/>
          <w:tab w:val="left" w:pos="1440"/>
        </w:tabs>
        <w:spacing w:line="360" w:lineRule="auto"/>
        <w:jc w:val="both"/>
        <w:rPr>
          <w:rFonts w:ascii="Cambria" w:eastAsia="Arial Unicode MS" w:hAnsi="Cambria"/>
        </w:rPr>
      </w:pPr>
      <w:r w:rsidRPr="00F244E3">
        <w:rPr>
          <w:rFonts w:ascii="Cambria" w:eastAsia="Arial Unicode MS" w:hAnsi="Cambria"/>
        </w:rPr>
        <w:t xml:space="preserve">           </w:t>
      </w:r>
      <w:r>
        <w:rPr>
          <w:rFonts w:ascii="Cambria" w:eastAsia="Arial Unicode MS" w:hAnsi="Cambria"/>
        </w:rPr>
        <w:tab/>
      </w:r>
      <w:r w:rsidRPr="00F244E3">
        <w:rPr>
          <w:rFonts w:ascii="Cambria" w:eastAsia="Arial Unicode MS" w:hAnsi="Cambria"/>
        </w:rPr>
        <w:t>Si le patient est encore denté mandibulaire, on peut concevoir la prothèse en prenant le maxi</w:t>
      </w:r>
      <w:r>
        <w:rPr>
          <w:rFonts w:ascii="Cambria" w:eastAsia="Arial Unicode MS" w:hAnsi="Cambria"/>
        </w:rPr>
        <w:t>mum d’appuis sur les tissus</w:t>
      </w:r>
      <w:r w:rsidRPr="00F244E3">
        <w:rPr>
          <w:rFonts w:ascii="Cambria" w:eastAsia="Arial Unicode MS" w:hAnsi="Cambria"/>
        </w:rPr>
        <w:t xml:space="preserve"> </w:t>
      </w:r>
      <w:r>
        <w:rPr>
          <w:rFonts w:ascii="Cambria" w:eastAsia="Arial Unicode MS" w:hAnsi="Cambria"/>
        </w:rPr>
        <w:t xml:space="preserve">sains </w:t>
      </w:r>
      <w:r w:rsidRPr="00F244E3">
        <w:rPr>
          <w:rFonts w:ascii="Cambria" w:eastAsia="Arial Unicode MS" w:hAnsi="Cambria"/>
        </w:rPr>
        <w:t>et en utilisant les dents restantes pour améliorer la rétention par des crochets ou attachements. Face à une différence de dépressibilité tissulaire ou muqueuse, souvent dans les cas de reconstruction de la région antérieure, la mise en place de 2 implants  sur la néo-symphyse mandibulaire permettra de positionner une supra-structure composée d’un systè</w:t>
      </w:r>
      <w:r>
        <w:rPr>
          <w:rFonts w:ascii="Cambria" w:eastAsia="Arial Unicode MS" w:hAnsi="Cambria"/>
        </w:rPr>
        <w:t>me d’attachement qui sera inseré</w:t>
      </w:r>
      <w:r w:rsidRPr="00F244E3">
        <w:rPr>
          <w:rFonts w:ascii="Cambria" w:eastAsia="Arial Unicode MS" w:hAnsi="Cambria"/>
        </w:rPr>
        <w:t xml:space="preserve"> dans l’intrados de la prothèse lors de son insertion en bouche. Ainsi la prothèse aura des appuis postérieurs dentaires et antérieurs implantaires afin d’avoir un équilibre satisfaisant.</w:t>
      </w:r>
    </w:p>
    <w:p w:rsidR="004B547D" w:rsidRDefault="004B547D" w:rsidP="004B547D">
      <w:pPr>
        <w:widowControl w:val="0"/>
        <w:tabs>
          <w:tab w:val="left" w:pos="180"/>
          <w:tab w:val="left" w:pos="720"/>
          <w:tab w:val="left" w:pos="144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sidRPr="00F244E3">
        <w:rPr>
          <w:rFonts w:ascii="Cambria" w:eastAsia="Arial Unicode MS" w:hAnsi="Cambria"/>
        </w:rPr>
        <w:t>En présence de dents aux maxillaires, l’appareillage doit être impératif afin d’éviter les morsures répétées du greffon. Si l’appareillage est impossible, il est mieux d’extraire les dents en regard du lambeau pour prévenir tout traumatisme. Devant ce cas, l’implantologie serait d’un apport considérable, mais se pose la question du risque d’une pose d’implants après une radiothérapie. Sur cette question les auteurs sont partagés, mais il faut savoir que dans ce cas, le risque d’ORN reste permanent et le protocole chirurgical est lourd. Il consiste en la prescription d’une antibiothérapie, de vasodilatateurs, d’inhibiteurs de la résorption osseuse, de stéroïdes anabolisants, d’immuno-stimulants, de complémentation fluorée, calcique et phosphorée, ainsi qu’une oxygénothérapie hyperbare qui est recommandée en pré et post chirurgie implantaire.</w:t>
      </w:r>
    </w:p>
    <w:p w:rsidR="004B547D" w:rsidRPr="00B414C6" w:rsidRDefault="004B547D" w:rsidP="004B547D">
      <w:pPr>
        <w:widowControl w:val="0"/>
        <w:tabs>
          <w:tab w:val="left" w:pos="180"/>
          <w:tab w:val="left" w:pos="720"/>
          <w:tab w:val="left" w:pos="1440"/>
        </w:tabs>
        <w:jc w:val="both"/>
        <w:rPr>
          <w:rFonts w:ascii="Cambria" w:eastAsia="Arial Unicode MS" w:hAnsi="Cambria"/>
        </w:rPr>
      </w:pPr>
    </w:p>
    <w:p w:rsidR="002A5019" w:rsidRDefault="004B547D" w:rsidP="004B547D">
      <w:pPr>
        <w:widowControl w:val="0"/>
        <w:tabs>
          <w:tab w:val="left" w:pos="180"/>
        </w:tabs>
        <w:spacing w:line="360" w:lineRule="auto"/>
        <w:jc w:val="both"/>
        <w:rPr>
          <w:rFonts w:ascii="Cambria" w:eastAsia="Arial Unicode MS" w:hAnsi="Cambria"/>
          <w:b/>
        </w:rPr>
      </w:pPr>
      <w:r>
        <w:rPr>
          <w:rFonts w:ascii="Cambria" w:eastAsia="Arial Unicode MS" w:hAnsi="Cambria"/>
          <w:b/>
        </w:rPr>
        <w:tab/>
      </w:r>
      <w:r>
        <w:rPr>
          <w:rFonts w:ascii="Cambria" w:eastAsia="Arial Unicode MS" w:hAnsi="Cambria"/>
          <w:b/>
        </w:rPr>
        <w:tab/>
      </w:r>
      <w:r>
        <w:rPr>
          <w:rFonts w:ascii="Cambria" w:eastAsia="Arial Unicode MS" w:hAnsi="Cambria"/>
          <w:b/>
        </w:rPr>
        <w:tab/>
      </w:r>
    </w:p>
    <w:p w:rsidR="002A5019" w:rsidRDefault="002A5019" w:rsidP="004B547D">
      <w:pPr>
        <w:widowControl w:val="0"/>
        <w:tabs>
          <w:tab w:val="left" w:pos="180"/>
        </w:tabs>
        <w:spacing w:line="360" w:lineRule="auto"/>
        <w:jc w:val="both"/>
        <w:rPr>
          <w:rFonts w:ascii="Cambria" w:eastAsia="Arial Unicode MS" w:hAnsi="Cambria"/>
          <w:b/>
        </w:rPr>
      </w:pPr>
    </w:p>
    <w:p w:rsidR="004B547D" w:rsidRDefault="002A5019" w:rsidP="004B547D">
      <w:pPr>
        <w:widowControl w:val="0"/>
        <w:tabs>
          <w:tab w:val="left" w:pos="180"/>
        </w:tabs>
        <w:spacing w:line="360" w:lineRule="auto"/>
        <w:jc w:val="both"/>
        <w:rPr>
          <w:rFonts w:ascii="Cambria" w:eastAsia="Arial Unicode MS" w:hAnsi="Cambria"/>
        </w:rPr>
      </w:pPr>
      <w:r>
        <w:rPr>
          <w:rFonts w:ascii="Cambria" w:eastAsia="Arial Unicode MS" w:hAnsi="Cambria"/>
          <w:b/>
        </w:rPr>
        <w:lastRenderedPageBreak/>
        <w:tab/>
      </w:r>
      <w:r>
        <w:rPr>
          <w:rFonts w:ascii="Cambria" w:eastAsia="Arial Unicode MS" w:hAnsi="Cambria"/>
          <w:b/>
        </w:rPr>
        <w:tab/>
      </w:r>
      <w:r>
        <w:rPr>
          <w:rFonts w:ascii="Cambria" w:eastAsia="Arial Unicode MS" w:hAnsi="Cambria"/>
          <w:b/>
        </w:rPr>
        <w:tab/>
      </w:r>
      <w:r w:rsidR="004B547D">
        <w:rPr>
          <w:rFonts w:ascii="Cambria" w:eastAsia="Arial Unicode MS" w:hAnsi="Cambria"/>
        </w:rPr>
        <w:t>II-1-1  PSA  INTERRUPTRICE  RECONSTRUITE</w:t>
      </w:r>
    </w:p>
    <w:p w:rsidR="004B547D" w:rsidRPr="00595661" w:rsidRDefault="004B547D" w:rsidP="004B547D">
      <w:pPr>
        <w:widowControl w:val="0"/>
        <w:tabs>
          <w:tab w:val="left" w:pos="0"/>
        </w:tabs>
        <w:spacing w:line="360" w:lineRule="auto"/>
        <w:jc w:val="both"/>
        <w:rPr>
          <w:rFonts w:ascii="Cambria" w:eastAsia="Arial Unicode MS" w:hAnsi="Cambria"/>
          <w:b/>
          <w:sz w:val="28"/>
          <w:szCs w:val="28"/>
        </w:rPr>
      </w:pPr>
      <w:r w:rsidRPr="00595661">
        <w:rPr>
          <w:rFonts w:ascii="Cambria" w:eastAsia="Arial Unicode MS" w:hAnsi="Cambria"/>
          <w:b/>
          <w:sz w:val="28"/>
          <w:szCs w:val="28"/>
        </w:rPr>
        <w:t>Cas clinique n° 1:</w:t>
      </w:r>
    </w:p>
    <w:p w:rsidR="004B547D" w:rsidRPr="00F07C81" w:rsidRDefault="004B547D" w:rsidP="005D75CE">
      <w:pPr>
        <w:widowControl w:val="0"/>
        <w:ind w:firstLine="709"/>
        <w:jc w:val="both"/>
        <w:rPr>
          <w:rFonts w:ascii="Cambria" w:hAnsi="Cambria"/>
          <w:i/>
          <w:u w:val="single"/>
        </w:rPr>
      </w:pPr>
      <w:r w:rsidRPr="00F07C81">
        <w:rPr>
          <w:rFonts w:ascii="Cambria" w:hAnsi="Cambria"/>
          <w:i/>
          <w:u w:val="single"/>
        </w:rPr>
        <w:t xml:space="preserve">OBSERVATION </w:t>
      </w:r>
    </w:p>
    <w:p w:rsidR="004B547D" w:rsidRPr="005845F6" w:rsidRDefault="004B547D" w:rsidP="004B547D">
      <w:pPr>
        <w:widowControl w:val="0"/>
        <w:jc w:val="both"/>
        <w:rPr>
          <w:rFonts w:ascii="Cambria" w:hAnsi="Cambria"/>
        </w:rPr>
      </w:pPr>
    </w:p>
    <w:p w:rsidR="004B547D" w:rsidRDefault="004B547D" w:rsidP="005D75CE">
      <w:pPr>
        <w:widowControl w:val="0"/>
        <w:spacing w:line="360" w:lineRule="auto"/>
        <w:ind w:firstLine="720"/>
        <w:jc w:val="both"/>
        <w:rPr>
          <w:rFonts w:ascii="Cambria" w:hAnsi="Cambria"/>
        </w:rPr>
      </w:pPr>
      <w:r>
        <w:rPr>
          <w:rFonts w:ascii="Cambria" w:hAnsi="Cambria"/>
        </w:rPr>
        <w:t>Mr  G. N, de sexe masculin et âgé de 45 ans, s’est présenté en 2009 à la consultation pour une réhabilitation prothétique, 3ans après une mandibulectomie subie pour l’exérèse d’une tumeur bénigne dont l’examen anatomo-pathologique sur dossier a révélé qu’il s’agissait d’un améloblastome. Il a bénéficié, après l’exérèse tumorale, d’une reconstruction par endoprothèse objectivée par une</w:t>
      </w:r>
      <w:r w:rsidRPr="007C1828">
        <w:rPr>
          <w:rFonts w:ascii="Cambria" w:hAnsi="Cambria"/>
        </w:rPr>
        <w:t xml:space="preserve"> </w:t>
      </w:r>
      <w:r>
        <w:rPr>
          <w:rFonts w:ascii="Cambria" w:hAnsi="Cambria"/>
        </w:rPr>
        <w:t>radiographie panoramique</w:t>
      </w:r>
      <w:r w:rsidR="005D75CE">
        <w:rPr>
          <w:rFonts w:ascii="Cambria" w:hAnsi="Cambria"/>
        </w:rPr>
        <w:t>. (Fig. 59)</w:t>
      </w:r>
      <w:r>
        <w:rPr>
          <w:rFonts w:ascii="Cambria" w:hAnsi="Cambria"/>
        </w:rPr>
        <w:t xml:space="preserve"> </w:t>
      </w:r>
    </w:p>
    <w:p w:rsidR="004B547D" w:rsidRDefault="004B547D" w:rsidP="004B547D">
      <w:pPr>
        <w:widowControl w:val="0"/>
        <w:spacing w:line="360" w:lineRule="auto"/>
        <w:ind w:firstLine="720"/>
        <w:jc w:val="center"/>
        <w:rPr>
          <w:rFonts w:ascii="Cambria" w:eastAsia="Arial Unicode MS" w:hAnsi="Cambria"/>
          <w:noProof/>
        </w:rPr>
      </w:pPr>
      <w:r>
        <w:rPr>
          <w:rFonts w:ascii="Cambria" w:eastAsia="Arial Unicode MS" w:hAnsi="Cambria"/>
          <w:noProof/>
          <w:lang w:val="en-US" w:eastAsia="en-US"/>
        </w:rPr>
        <w:drawing>
          <wp:inline distT="0" distB="0" distL="0" distR="0">
            <wp:extent cx="3615913" cy="1989573"/>
            <wp:effectExtent l="19050" t="19050" r="22637" b="10677"/>
            <wp:docPr id="1071" name="Image 26" descr="G:\GORA NDAO\G NDAO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G:\GORA NDAO\G NDAO  (33).JPG"/>
                    <pic:cNvPicPr>
                      <a:picLocks noChangeAspect="1" noChangeArrowheads="1"/>
                    </pic:cNvPicPr>
                  </pic:nvPicPr>
                  <pic:blipFill>
                    <a:blip r:embed="rId53"/>
                    <a:srcRect/>
                    <a:stretch>
                      <a:fillRect/>
                    </a:stretch>
                  </pic:blipFill>
                  <pic:spPr bwMode="auto">
                    <a:xfrm>
                      <a:off x="0" y="0"/>
                      <a:ext cx="3627120" cy="1995739"/>
                    </a:xfrm>
                    <a:prstGeom prst="rect">
                      <a:avLst/>
                    </a:prstGeom>
                    <a:noFill/>
                    <a:ln w="9525">
                      <a:solidFill>
                        <a:schemeClr val="tx1"/>
                      </a:solidFill>
                      <a:miter lim="800000"/>
                      <a:headEnd/>
                      <a:tailEnd/>
                    </a:ln>
                  </pic:spPr>
                </pic:pic>
              </a:graphicData>
            </a:graphic>
          </wp:inline>
        </w:drawing>
      </w:r>
    </w:p>
    <w:p w:rsidR="004B547D" w:rsidRPr="007C1828" w:rsidRDefault="004B547D" w:rsidP="004B547D">
      <w:pPr>
        <w:widowControl w:val="0"/>
        <w:spacing w:line="360" w:lineRule="auto"/>
        <w:ind w:firstLine="720"/>
        <w:jc w:val="center"/>
        <w:rPr>
          <w:rFonts w:ascii="Cambria" w:hAnsi="Cambria"/>
        </w:rPr>
      </w:pPr>
      <w:r>
        <w:rPr>
          <w:rFonts w:ascii="Cambria" w:hAnsi="Cambria"/>
          <w:b/>
        </w:rPr>
        <w:t xml:space="preserve">Figure 59 : </w:t>
      </w:r>
      <w:r>
        <w:rPr>
          <w:rFonts w:ascii="Cambria" w:hAnsi="Cambria"/>
        </w:rPr>
        <w:t>Orthopantomogramme montrant l’attèlle de reconstruction.  [LD]</w:t>
      </w:r>
    </w:p>
    <w:p w:rsidR="004B547D" w:rsidRPr="007C1828" w:rsidRDefault="004B547D" w:rsidP="004B547D">
      <w:pPr>
        <w:widowControl w:val="0"/>
        <w:spacing w:line="360" w:lineRule="auto"/>
        <w:ind w:firstLine="720"/>
        <w:jc w:val="center"/>
        <w:rPr>
          <w:rFonts w:ascii="Cambria" w:hAnsi="Cambria"/>
          <w:b/>
        </w:rPr>
      </w:pPr>
    </w:p>
    <w:p w:rsidR="004B547D" w:rsidRDefault="004B547D" w:rsidP="004B547D">
      <w:pPr>
        <w:widowControl w:val="0"/>
        <w:spacing w:line="360" w:lineRule="auto"/>
        <w:jc w:val="both"/>
        <w:rPr>
          <w:rFonts w:ascii="Cambria" w:hAnsi="Cambria"/>
        </w:rPr>
      </w:pPr>
      <w:r>
        <w:rPr>
          <w:rFonts w:ascii="Cambria" w:hAnsi="Cambria"/>
          <w:b/>
        </w:rPr>
        <w:tab/>
      </w:r>
      <w:r w:rsidRPr="00CC657E">
        <w:rPr>
          <w:rFonts w:ascii="Cambria" w:hAnsi="Cambria"/>
        </w:rPr>
        <w:t>A l’</w:t>
      </w:r>
      <w:r>
        <w:rPr>
          <w:rFonts w:ascii="Cambria" w:hAnsi="Cambria"/>
        </w:rPr>
        <w:t>inspection</w:t>
      </w:r>
      <w:r w:rsidRPr="00CC657E">
        <w:rPr>
          <w:rFonts w:ascii="Cambria" w:hAnsi="Cambria"/>
        </w:rPr>
        <w:t>, on note une asymétrie faciale avec cicatrice</w:t>
      </w:r>
      <w:r>
        <w:rPr>
          <w:rFonts w:ascii="Cambria" w:hAnsi="Cambria"/>
        </w:rPr>
        <w:t xml:space="preserve"> de décharge pour la mandibulectomie encore très visible</w:t>
      </w:r>
      <w:r w:rsidRPr="00CC657E">
        <w:rPr>
          <w:rFonts w:ascii="Cambria" w:hAnsi="Cambria"/>
        </w:rPr>
        <w:t xml:space="preserve">. </w:t>
      </w:r>
      <w:r>
        <w:rPr>
          <w:rFonts w:ascii="Cambria" w:hAnsi="Cambria"/>
        </w:rPr>
        <w:t xml:space="preserve">A l’ouverture buccale, nous avons noté une amplitude normale et un trajet en baïonnette avec une latérodéviation irréductible en fin de parcours. On note, à l’examen endobuccal, la  présence de la 37 et 38 en plus de toutes les dents maxillaires. </w:t>
      </w:r>
      <w:r w:rsidR="005D75CE">
        <w:rPr>
          <w:rFonts w:ascii="Cambria" w:hAnsi="Cambria"/>
        </w:rPr>
        <w:t>(Fig. 60)</w:t>
      </w:r>
    </w:p>
    <w:p w:rsidR="004B547D" w:rsidRDefault="004B547D" w:rsidP="004B547D">
      <w:pPr>
        <w:widowControl w:val="0"/>
        <w:spacing w:line="360" w:lineRule="auto"/>
        <w:jc w:val="center"/>
        <w:rPr>
          <w:rFonts w:ascii="Cambria" w:hAnsi="Cambria"/>
        </w:rPr>
      </w:pPr>
    </w:p>
    <w:p w:rsidR="004B547D" w:rsidRDefault="00AC0E03" w:rsidP="004B547D">
      <w:pPr>
        <w:widowControl w:val="0"/>
        <w:spacing w:line="360" w:lineRule="auto"/>
        <w:jc w:val="center"/>
        <w:rPr>
          <w:rFonts w:ascii="Cambria" w:hAnsi="Cambria"/>
        </w:rPr>
      </w:pPr>
      <w:r w:rsidRPr="00AC0E03">
        <w:rPr>
          <w:rFonts w:ascii="Cambria" w:hAnsi="Cambria"/>
          <w:noProof/>
        </w:rPr>
        <w:pict>
          <v:rect id="_x0000_s1328" style="position:absolute;left:0;text-align:left;margin-left:102.55pt;margin-top:3.95pt;width:82.85pt;height:21pt;z-index:251948544" fillcolor="black"/>
        </w:pict>
      </w:r>
      <w:r w:rsidRPr="00AC0E03">
        <w:rPr>
          <w:rFonts w:ascii="Cambria" w:hAnsi="Cambria"/>
          <w:noProof/>
        </w:rPr>
        <w:pict>
          <v:rect id="_x0000_s1329" style="position:absolute;left:0;text-align:left;margin-left:281.55pt;margin-top:21.2pt;width:66.15pt;height:24.25pt;z-index:251949568" fillcolor="black"/>
        </w:pict>
      </w:r>
      <w:r w:rsidRPr="00AC0E03">
        <w:rPr>
          <w:rFonts w:ascii="Calibri" w:hAnsi="Calibri"/>
          <w:noProof/>
          <w:sz w:val="22"/>
        </w:rPr>
        <w:pict>
          <v:shape id="_x0000_s1330" type="#_x0000_t136" style="position:absolute;left:0;text-align:left;margin-left:185.4pt;margin-top:123.2pt;width:13.2pt;height:11.4pt;z-index:251950592" fillcolor="black">
            <v:shadow color="#868686"/>
            <v:textpath style="font-family:&quot;Impact&quot;;v-text-kern:t" trim="t" fitpath="t" string="A"/>
          </v:shape>
        </w:pict>
      </w:r>
      <w:r w:rsidRPr="00AC0E03">
        <w:rPr>
          <w:rFonts w:ascii="Calibri" w:hAnsi="Calibri"/>
          <w:noProof/>
          <w:sz w:val="22"/>
        </w:rPr>
        <w:pict>
          <v:shape id="_x0000_s1331" type="#_x0000_t136" style="position:absolute;left:0;text-align:left;margin-left:354.6pt;margin-top:123.2pt;width:10.2pt;height:11.4pt;z-index:251951616" fillcolor="black">
            <v:shadow color="#868686"/>
            <v:textpath style="font-family:&quot;Impact&quot;;v-text-kern:t" trim="t" fitpath="t" string="B"/>
          </v:shape>
        </w:pict>
      </w:r>
      <w:r w:rsidR="004B547D">
        <w:rPr>
          <w:rFonts w:ascii="Cambria" w:hAnsi="Cambria"/>
          <w:noProof/>
          <w:lang w:val="en-US" w:eastAsia="en-US"/>
        </w:rPr>
        <w:drawing>
          <wp:inline distT="0" distB="0" distL="0" distR="0">
            <wp:extent cx="2074545" cy="1774825"/>
            <wp:effectExtent l="19050" t="19050" r="20955" b="15875"/>
            <wp:docPr id="1072" name="Image 1" descr="F:\GORA NDAO\G NDAO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GORA NDAO\G NDAO  (26).JPG"/>
                    <pic:cNvPicPr>
                      <a:picLocks noChangeAspect="1" noChangeArrowheads="1"/>
                    </pic:cNvPicPr>
                  </pic:nvPicPr>
                  <pic:blipFill>
                    <a:blip r:embed="rId90"/>
                    <a:srcRect/>
                    <a:stretch>
                      <a:fillRect/>
                    </a:stretch>
                  </pic:blipFill>
                  <pic:spPr bwMode="auto">
                    <a:xfrm>
                      <a:off x="0" y="0"/>
                      <a:ext cx="2074545" cy="1774825"/>
                    </a:xfrm>
                    <a:prstGeom prst="rect">
                      <a:avLst/>
                    </a:prstGeom>
                    <a:noFill/>
                    <a:ln w="9525">
                      <a:solidFill>
                        <a:schemeClr val="tx1"/>
                      </a:solidFill>
                      <a:miter lim="800000"/>
                      <a:headEnd/>
                      <a:tailEnd/>
                    </a:ln>
                  </pic:spPr>
                </pic:pic>
              </a:graphicData>
            </a:graphic>
          </wp:inline>
        </w:drawing>
      </w:r>
      <w:r w:rsidR="004B547D">
        <w:rPr>
          <w:rFonts w:ascii="Cambria" w:hAnsi="Cambria"/>
        </w:rPr>
        <w:t xml:space="preserve"> </w:t>
      </w:r>
      <w:r w:rsidR="004B547D">
        <w:rPr>
          <w:rFonts w:ascii="Cambria" w:hAnsi="Cambria"/>
          <w:noProof/>
          <w:lang w:val="en-US" w:eastAsia="en-US"/>
        </w:rPr>
        <w:drawing>
          <wp:inline distT="0" distB="0" distL="0" distR="0">
            <wp:extent cx="2044065" cy="1774825"/>
            <wp:effectExtent l="19050" t="19050" r="13335" b="15875"/>
            <wp:docPr id="1073" name="Image 2" descr="F:\GORA NDAO\G NDAO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F:\GORA NDAO\G NDAO  (22).JPG"/>
                    <pic:cNvPicPr>
                      <a:picLocks noChangeAspect="1" noChangeArrowheads="1"/>
                    </pic:cNvPicPr>
                  </pic:nvPicPr>
                  <pic:blipFill>
                    <a:blip r:embed="rId91"/>
                    <a:srcRect/>
                    <a:stretch>
                      <a:fillRect/>
                    </a:stretch>
                  </pic:blipFill>
                  <pic:spPr bwMode="auto">
                    <a:xfrm>
                      <a:off x="0" y="0"/>
                      <a:ext cx="2044065" cy="177482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sz w:val="20"/>
        </w:rPr>
      </w:pPr>
      <w:r w:rsidRPr="002946C7">
        <w:rPr>
          <w:rFonts w:ascii="Cambria" w:hAnsi="Cambria"/>
          <w:b/>
        </w:rPr>
        <w:t>Figure</w:t>
      </w:r>
      <w:r>
        <w:rPr>
          <w:rFonts w:ascii="Cambria" w:hAnsi="Cambria"/>
        </w:rPr>
        <w:t xml:space="preserve"> </w:t>
      </w:r>
      <w:r>
        <w:rPr>
          <w:rFonts w:ascii="Cambria" w:hAnsi="Cambria"/>
          <w:b/>
        </w:rPr>
        <w:t>60</w:t>
      </w:r>
      <w:r>
        <w:rPr>
          <w:rFonts w:ascii="Cambria" w:hAnsi="Cambria"/>
        </w:rPr>
        <w:t xml:space="preserve"> : </w:t>
      </w:r>
      <w:r w:rsidRPr="002946C7">
        <w:rPr>
          <w:rFonts w:ascii="Cambria" w:hAnsi="Cambria"/>
          <w:b/>
        </w:rPr>
        <w:t>A</w:t>
      </w:r>
      <w:r>
        <w:rPr>
          <w:rFonts w:ascii="Cambria" w:hAnsi="Cambria"/>
        </w:rPr>
        <w:t xml:space="preserve"> : cicatrices de décharge encore visible ;  </w:t>
      </w:r>
      <w:r w:rsidRPr="002946C7">
        <w:rPr>
          <w:rFonts w:ascii="Cambria" w:hAnsi="Cambria"/>
          <w:b/>
        </w:rPr>
        <w:t>B</w:t>
      </w:r>
      <w:r>
        <w:rPr>
          <w:rFonts w:ascii="Cambria" w:hAnsi="Cambria"/>
        </w:rPr>
        <w:t> : latérodéviation. [LD]</w:t>
      </w:r>
    </w:p>
    <w:p w:rsidR="004B547D" w:rsidRPr="00C65B76" w:rsidRDefault="004B547D" w:rsidP="004B547D">
      <w:pPr>
        <w:widowControl w:val="0"/>
        <w:jc w:val="both"/>
        <w:rPr>
          <w:rFonts w:ascii="Cambria" w:hAnsi="Cambria"/>
        </w:rPr>
      </w:pPr>
      <w:r>
        <w:rPr>
          <w:rFonts w:ascii="Cambria" w:hAnsi="Cambria"/>
        </w:rPr>
        <w:lastRenderedPageBreak/>
        <w:tab/>
        <w:t xml:space="preserve">             </w:t>
      </w:r>
    </w:p>
    <w:p w:rsidR="004B547D" w:rsidRPr="00F07C81" w:rsidRDefault="004B547D" w:rsidP="005D75CE">
      <w:pPr>
        <w:widowControl w:val="0"/>
        <w:tabs>
          <w:tab w:val="left" w:pos="6050"/>
        </w:tabs>
        <w:spacing w:line="360" w:lineRule="auto"/>
        <w:ind w:firstLine="709"/>
        <w:jc w:val="both"/>
        <w:rPr>
          <w:rFonts w:ascii="Cambria" w:hAnsi="Cambria"/>
          <w:i/>
          <w:u w:val="single"/>
        </w:rPr>
      </w:pPr>
      <w:r w:rsidRPr="00F07C81">
        <w:rPr>
          <w:rFonts w:ascii="Cambria" w:hAnsi="Cambria"/>
          <w:i/>
          <w:u w:val="single"/>
        </w:rPr>
        <w:t>REHABILITATION PROTHETIQUE</w:t>
      </w:r>
    </w:p>
    <w:p w:rsidR="004B547D" w:rsidRDefault="004B547D" w:rsidP="004B547D">
      <w:pPr>
        <w:widowControl w:val="0"/>
        <w:spacing w:line="360" w:lineRule="auto"/>
        <w:jc w:val="both"/>
        <w:rPr>
          <w:rFonts w:ascii="Cambria" w:hAnsi="Cambria"/>
        </w:rPr>
      </w:pPr>
      <w:r>
        <w:rPr>
          <w:rFonts w:ascii="Cambria" w:hAnsi="Cambria"/>
          <w:b/>
        </w:rPr>
        <w:t>Empreinte primaire</w:t>
      </w:r>
      <w:r w:rsidR="005D75CE">
        <w:rPr>
          <w:rFonts w:ascii="Cambria" w:hAnsi="Cambria"/>
          <w:b/>
        </w:rPr>
        <w:t xml:space="preserve"> </w:t>
      </w:r>
      <w:r w:rsidR="005D75CE" w:rsidRPr="005D75CE">
        <w:rPr>
          <w:rFonts w:ascii="Cambria" w:hAnsi="Cambria"/>
        </w:rPr>
        <w:t>(Fig.61)</w:t>
      </w:r>
      <w:r>
        <w:rPr>
          <w:rFonts w:ascii="Cambria" w:hAnsi="Cambria"/>
          <w:b/>
        </w:rPr>
        <w:t xml:space="preserve"> : </w:t>
      </w:r>
      <w:r>
        <w:rPr>
          <w:rFonts w:ascii="Cambria" w:hAnsi="Cambria"/>
        </w:rPr>
        <w:t>elle est réalisée avec de l’alginate et un porte empreinte de série, ce qui nous a permis d’obtenir le modèle primaire sur lequel a été confectionné le porte empreinte individuel (PEI).</w:t>
      </w:r>
    </w:p>
    <w:p w:rsidR="005D75CE" w:rsidRDefault="005D75CE" w:rsidP="004B547D">
      <w:pPr>
        <w:widowControl w:val="0"/>
        <w:spacing w:line="360" w:lineRule="auto"/>
        <w:jc w:val="both"/>
        <w:rPr>
          <w:rFonts w:ascii="Cambria" w:hAnsi="Cambria"/>
        </w:rPr>
      </w:pPr>
    </w:p>
    <w:p w:rsidR="004B547D" w:rsidRDefault="00AC0E03" w:rsidP="004B547D">
      <w:pPr>
        <w:widowControl w:val="0"/>
        <w:spacing w:line="360" w:lineRule="auto"/>
        <w:jc w:val="center"/>
        <w:rPr>
          <w:rFonts w:ascii="Cambria" w:hAnsi="Cambria"/>
        </w:rPr>
      </w:pPr>
      <w:r w:rsidRPr="00AC0E03">
        <w:rPr>
          <w:rFonts w:ascii="Cambria" w:hAnsi="Cambria"/>
          <w:noProof/>
        </w:rPr>
        <w:pict>
          <v:rect id="_x0000_s1333" style="position:absolute;left:0;text-align:left;margin-left:87pt;margin-top:.95pt;width:82.8pt;height:23.4pt;z-index:251953664" fillcolor="black"/>
        </w:pict>
      </w:r>
      <w:r w:rsidR="004B547D">
        <w:rPr>
          <w:rFonts w:ascii="Cambria" w:hAnsi="Cambria"/>
          <w:noProof/>
          <w:lang w:val="en-US" w:eastAsia="en-US"/>
        </w:rPr>
        <w:drawing>
          <wp:inline distT="0" distB="0" distL="0" distR="0">
            <wp:extent cx="2266950" cy="1967230"/>
            <wp:effectExtent l="19050" t="19050" r="19050" b="13970"/>
            <wp:docPr id="1074" name="Image 1" descr="F:\GORA NDAO\G NDA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GORA NDAO\G NDAO .JPG"/>
                    <pic:cNvPicPr>
                      <a:picLocks noChangeAspect="1" noChangeArrowheads="1"/>
                    </pic:cNvPicPr>
                  </pic:nvPicPr>
                  <pic:blipFill>
                    <a:blip r:embed="rId92"/>
                    <a:srcRect/>
                    <a:stretch>
                      <a:fillRect/>
                    </a:stretch>
                  </pic:blipFill>
                  <pic:spPr bwMode="auto">
                    <a:xfrm>
                      <a:off x="0" y="0"/>
                      <a:ext cx="2266950" cy="1967230"/>
                    </a:xfrm>
                    <a:prstGeom prst="rect">
                      <a:avLst/>
                    </a:prstGeom>
                    <a:noFill/>
                    <a:ln w="9525">
                      <a:solidFill>
                        <a:schemeClr val="tx1"/>
                      </a:solidFill>
                      <a:miter lim="800000"/>
                      <a:headEnd/>
                      <a:tailEnd/>
                    </a:ln>
                  </pic:spPr>
                </pic:pic>
              </a:graphicData>
            </a:graphic>
          </wp:inline>
        </w:drawing>
      </w:r>
      <w:r w:rsidR="004B547D">
        <w:rPr>
          <w:rFonts w:ascii="Cambria" w:hAnsi="Cambria"/>
        </w:rPr>
        <w:t xml:space="preserve"> </w:t>
      </w:r>
      <w:r w:rsidR="004B547D">
        <w:rPr>
          <w:rFonts w:ascii="Cambria" w:hAnsi="Cambria"/>
          <w:noProof/>
          <w:lang w:val="en-US" w:eastAsia="en-US"/>
        </w:rPr>
        <w:drawing>
          <wp:inline distT="0" distB="0" distL="0" distR="0">
            <wp:extent cx="2343785" cy="1967230"/>
            <wp:effectExtent l="19050" t="19050" r="18415" b="13970"/>
            <wp:docPr id="1075" name="Image 2" descr="F:\GORA NDAO\G NDA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F:\GORA NDAO\G NDAO  (12).JPG"/>
                    <pic:cNvPicPr>
                      <a:picLocks noChangeAspect="1" noChangeArrowheads="1"/>
                    </pic:cNvPicPr>
                  </pic:nvPicPr>
                  <pic:blipFill>
                    <a:blip r:embed="rId93"/>
                    <a:srcRect/>
                    <a:stretch>
                      <a:fillRect/>
                    </a:stretch>
                  </pic:blipFill>
                  <pic:spPr bwMode="auto">
                    <a:xfrm>
                      <a:off x="0" y="0"/>
                      <a:ext cx="2343785" cy="1967230"/>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sz w:val="20"/>
        </w:rPr>
      </w:pPr>
      <w:r w:rsidRPr="005845F6">
        <w:rPr>
          <w:rFonts w:ascii="Cambria" w:hAnsi="Cambria"/>
          <w:b/>
        </w:rPr>
        <w:t xml:space="preserve">Figure </w:t>
      </w:r>
      <w:r>
        <w:rPr>
          <w:rFonts w:ascii="Cambria" w:hAnsi="Cambria"/>
          <w:b/>
        </w:rPr>
        <w:t>61</w:t>
      </w:r>
      <w:r>
        <w:rPr>
          <w:rFonts w:ascii="Cambria" w:hAnsi="Cambria"/>
        </w:rPr>
        <w:t> : Prise de l’empreinte primaire [MTS]</w:t>
      </w:r>
    </w:p>
    <w:p w:rsidR="004B547D" w:rsidRDefault="004B547D" w:rsidP="004B547D">
      <w:pPr>
        <w:widowControl w:val="0"/>
        <w:jc w:val="center"/>
        <w:rPr>
          <w:rFonts w:ascii="Cambria" w:hAnsi="Cambria"/>
        </w:rPr>
      </w:pPr>
    </w:p>
    <w:p w:rsidR="004B547D" w:rsidRDefault="004B547D" w:rsidP="004B547D">
      <w:pPr>
        <w:widowControl w:val="0"/>
        <w:spacing w:line="360" w:lineRule="auto"/>
        <w:jc w:val="both"/>
        <w:rPr>
          <w:rFonts w:ascii="Cambria" w:hAnsi="Cambria"/>
        </w:rPr>
      </w:pPr>
      <w:r w:rsidRPr="003851CF">
        <w:rPr>
          <w:rFonts w:ascii="Cambria" w:hAnsi="Cambria"/>
          <w:b/>
        </w:rPr>
        <w:t>Empreinte secondaire</w:t>
      </w:r>
      <w:r w:rsidR="005D75CE">
        <w:rPr>
          <w:rFonts w:ascii="Cambria" w:hAnsi="Cambria"/>
          <w:b/>
        </w:rPr>
        <w:t xml:space="preserve"> </w:t>
      </w:r>
      <w:r w:rsidR="005D75CE" w:rsidRPr="005D75CE">
        <w:rPr>
          <w:rFonts w:ascii="Cambria" w:hAnsi="Cambria"/>
        </w:rPr>
        <w:t>(Fig. 62)</w:t>
      </w:r>
      <w:r>
        <w:rPr>
          <w:rFonts w:ascii="Cambria" w:hAnsi="Cambria"/>
          <w:b/>
        </w:rPr>
        <w:t> :</w:t>
      </w:r>
      <w:r>
        <w:rPr>
          <w:rFonts w:ascii="Cambria" w:hAnsi="Cambria"/>
        </w:rPr>
        <w:t xml:space="preserve"> elle est effectuée en deux temps avec le PEI et </w:t>
      </w:r>
      <w:proofErr w:type="gramStart"/>
      <w:r>
        <w:rPr>
          <w:rFonts w:ascii="Cambria" w:hAnsi="Cambria"/>
        </w:rPr>
        <w:t>le</w:t>
      </w:r>
      <w:proofErr w:type="gramEnd"/>
      <w:r>
        <w:rPr>
          <w:rFonts w:ascii="Cambria" w:hAnsi="Cambria"/>
        </w:rPr>
        <w:t xml:space="preserve"> silicone sous différentes viscosités.  On a ensuite procédé à la coulée en plâtre pour obtenir le modèle de travail sur lequel a été réalisée la maquette en cire. </w:t>
      </w:r>
    </w:p>
    <w:p w:rsidR="004B547D" w:rsidRDefault="004B547D" w:rsidP="004B547D">
      <w:pPr>
        <w:widowControl w:val="0"/>
        <w:jc w:val="both"/>
        <w:rPr>
          <w:rFonts w:ascii="Cambria" w:hAnsi="Cambria"/>
        </w:rPr>
      </w:pPr>
    </w:p>
    <w:p w:rsidR="004B547D" w:rsidRDefault="00AC0E03" w:rsidP="004B547D">
      <w:pPr>
        <w:widowControl w:val="0"/>
        <w:spacing w:line="360" w:lineRule="auto"/>
        <w:jc w:val="center"/>
        <w:rPr>
          <w:rFonts w:ascii="Cambria" w:hAnsi="Cambria"/>
        </w:rPr>
      </w:pPr>
      <w:r>
        <w:rPr>
          <w:rFonts w:ascii="Cambria" w:hAnsi="Cambria"/>
          <w:noProof/>
          <w:lang w:val="en-US" w:eastAsia="en-US"/>
        </w:rPr>
        <w:pict>
          <v:rect id="_x0000_s1334" style="position:absolute;left:0;text-align:left;margin-left:96.2pt;margin-top:13.7pt;width:55.25pt;height:28.8pt;z-index:251954688" fillcolor="black"/>
        </w:pict>
      </w:r>
      <w:r w:rsidR="004B547D">
        <w:rPr>
          <w:rFonts w:ascii="Cambria" w:hAnsi="Cambria"/>
          <w:noProof/>
          <w:lang w:val="en-US" w:eastAsia="en-US"/>
        </w:rPr>
        <w:drawing>
          <wp:inline distT="0" distB="0" distL="0" distR="0">
            <wp:extent cx="2397125" cy="1875155"/>
            <wp:effectExtent l="19050" t="19050" r="22225" b="10795"/>
            <wp:docPr id="1076" name="Image 3" descr="F:\GORA NDAO\G NDAO\pei rebasée en bouch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F:\GORA NDAO\G NDAO\pei rebasée en bouche 1.JPG"/>
                    <pic:cNvPicPr>
                      <a:picLocks noChangeAspect="1" noChangeArrowheads="1"/>
                    </pic:cNvPicPr>
                  </pic:nvPicPr>
                  <pic:blipFill>
                    <a:blip r:embed="rId94"/>
                    <a:srcRect/>
                    <a:stretch>
                      <a:fillRect/>
                    </a:stretch>
                  </pic:blipFill>
                  <pic:spPr bwMode="auto">
                    <a:xfrm>
                      <a:off x="0" y="0"/>
                      <a:ext cx="2397125" cy="1875155"/>
                    </a:xfrm>
                    <a:prstGeom prst="rect">
                      <a:avLst/>
                    </a:prstGeom>
                    <a:noFill/>
                    <a:ln w="9525">
                      <a:solidFill>
                        <a:schemeClr val="tx1"/>
                      </a:solidFill>
                      <a:miter lim="800000"/>
                      <a:headEnd/>
                      <a:tailEnd/>
                    </a:ln>
                  </pic:spPr>
                </pic:pic>
              </a:graphicData>
            </a:graphic>
          </wp:inline>
        </w:drawing>
      </w:r>
      <w:r w:rsidR="004B547D">
        <w:rPr>
          <w:rFonts w:ascii="Cambria" w:hAnsi="Cambria"/>
        </w:rPr>
        <w:t xml:space="preserve"> </w:t>
      </w:r>
      <w:r w:rsidR="004B547D">
        <w:rPr>
          <w:rFonts w:ascii="Cambria" w:hAnsi="Cambria"/>
          <w:noProof/>
          <w:lang w:val="en-US" w:eastAsia="en-US"/>
        </w:rPr>
        <w:drawing>
          <wp:inline distT="0" distB="0" distL="0" distR="0">
            <wp:extent cx="2320290" cy="1875155"/>
            <wp:effectExtent l="19050" t="19050" r="22860" b="10795"/>
            <wp:docPr id="1077" name="Image 4" descr="F:\GORA NDAO\G NDAO\empr second rebasé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F:\GORA NDAO\G NDAO\empr second rebasée 1.JPG"/>
                    <pic:cNvPicPr>
                      <a:picLocks noChangeAspect="1" noChangeArrowheads="1"/>
                    </pic:cNvPicPr>
                  </pic:nvPicPr>
                  <pic:blipFill>
                    <a:blip r:embed="rId95"/>
                    <a:srcRect/>
                    <a:stretch>
                      <a:fillRect/>
                    </a:stretch>
                  </pic:blipFill>
                  <pic:spPr bwMode="auto">
                    <a:xfrm>
                      <a:off x="0" y="0"/>
                      <a:ext cx="2320290" cy="187515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rPr>
      </w:pPr>
      <w:r w:rsidRPr="005845F6">
        <w:rPr>
          <w:rFonts w:ascii="Cambria" w:hAnsi="Cambria"/>
          <w:b/>
        </w:rPr>
        <w:t xml:space="preserve">Figure </w:t>
      </w:r>
      <w:r>
        <w:rPr>
          <w:rFonts w:ascii="Cambria" w:hAnsi="Cambria"/>
          <w:b/>
        </w:rPr>
        <w:t>62</w:t>
      </w:r>
      <w:r>
        <w:rPr>
          <w:rFonts w:ascii="Cambria" w:hAnsi="Cambria"/>
        </w:rPr>
        <w:t> : Empreinte secondaire dynamique ou fonctionnelle [MTS</w:t>
      </w:r>
      <w:r w:rsidR="005D75CE">
        <w:rPr>
          <w:rFonts w:ascii="Cambria" w:hAnsi="Cambria"/>
        </w:rPr>
        <w:t>].</w:t>
      </w:r>
    </w:p>
    <w:p w:rsidR="005D75CE" w:rsidRDefault="005D75CE" w:rsidP="004B547D">
      <w:pPr>
        <w:widowControl w:val="0"/>
        <w:spacing w:line="360" w:lineRule="auto"/>
        <w:jc w:val="center"/>
        <w:rPr>
          <w:rFonts w:ascii="Cambria" w:hAnsi="Cambria"/>
        </w:rPr>
      </w:pPr>
    </w:p>
    <w:p w:rsidR="004B547D" w:rsidRPr="00F07C81" w:rsidRDefault="004B547D" w:rsidP="004B547D">
      <w:pPr>
        <w:widowControl w:val="0"/>
        <w:spacing w:line="360" w:lineRule="auto"/>
        <w:ind w:firstLine="709"/>
        <w:jc w:val="both"/>
        <w:rPr>
          <w:rFonts w:ascii="Cambria" w:hAnsi="Cambria"/>
          <w:i/>
          <w:u w:val="single"/>
        </w:rPr>
      </w:pPr>
      <w:r w:rsidRPr="00F07C81">
        <w:rPr>
          <w:rFonts w:ascii="Cambria" w:hAnsi="Cambria"/>
          <w:i/>
          <w:u w:val="single"/>
        </w:rPr>
        <w:t>RESULTATS</w:t>
      </w:r>
    </w:p>
    <w:p w:rsidR="004B547D" w:rsidRPr="00713463" w:rsidRDefault="004B547D" w:rsidP="004B547D">
      <w:pPr>
        <w:widowControl w:val="0"/>
        <w:spacing w:line="360" w:lineRule="auto"/>
        <w:jc w:val="both"/>
        <w:rPr>
          <w:rFonts w:ascii="Cambria" w:hAnsi="Cambria"/>
        </w:rPr>
      </w:pPr>
      <w:r w:rsidRPr="00DC3878">
        <w:rPr>
          <w:rFonts w:ascii="Cambria" w:hAnsi="Cambria"/>
          <w:b/>
        </w:rPr>
        <w:t>Réalisation</w:t>
      </w:r>
      <w:r>
        <w:rPr>
          <w:rFonts w:ascii="Cambria" w:hAnsi="Cambria"/>
          <w:b/>
        </w:rPr>
        <w:t xml:space="preserve"> : </w:t>
      </w:r>
      <w:r w:rsidRPr="00DC3878">
        <w:rPr>
          <w:rFonts w:ascii="Cambria" w:hAnsi="Cambria"/>
        </w:rPr>
        <w:t>pour des raisons économiques,</w:t>
      </w:r>
      <w:r>
        <w:rPr>
          <w:rFonts w:ascii="Cambria" w:hAnsi="Cambria"/>
          <w:b/>
        </w:rPr>
        <w:t xml:space="preserve"> </w:t>
      </w:r>
      <w:r w:rsidRPr="00DC3878">
        <w:rPr>
          <w:rFonts w:ascii="Cambria" w:hAnsi="Cambria"/>
        </w:rPr>
        <w:t>nous avon</w:t>
      </w:r>
      <w:r>
        <w:rPr>
          <w:rFonts w:ascii="Cambria" w:hAnsi="Cambria"/>
        </w:rPr>
        <w:t xml:space="preserve">s été </w:t>
      </w:r>
      <w:proofErr w:type="gramStart"/>
      <w:r>
        <w:rPr>
          <w:rFonts w:ascii="Cambria" w:hAnsi="Cambria"/>
        </w:rPr>
        <w:t>contraint</w:t>
      </w:r>
      <w:proofErr w:type="gramEnd"/>
      <w:r>
        <w:rPr>
          <w:rFonts w:ascii="Cambria" w:hAnsi="Cambria"/>
        </w:rPr>
        <w:t xml:space="preserve"> à réaliser une prothèse en résine munie de crochets façonnés en fil de jonc, en suivant le protocole décrit précédemment.</w:t>
      </w:r>
      <w:r w:rsidR="005D75CE">
        <w:rPr>
          <w:rFonts w:ascii="Cambria" w:hAnsi="Cambria"/>
        </w:rPr>
        <w:t xml:space="preserve"> (Fig. 63)</w:t>
      </w:r>
    </w:p>
    <w:p w:rsidR="004B547D" w:rsidRDefault="004B547D" w:rsidP="004B547D">
      <w:pPr>
        <w:widowControl w:val="0"/>
        <w:spacing w:line="360" w:lineRule="auto"/>
        <w:jc w:val="center"/>
        <w:rPr>
          <w:rFonts w:ascii="Cambria" w:hAnsi="Cambria"/>
          <w:b/>
        </w:rPr>
      </w:pPr>
      <w:r>
        <w:rPr>
          <w:rFonts w:eastAsia="Arial Unicode MS"/>
          <w:noProof/>
          <w:lang w:val="en-US" w:eastAsia="en-US"/>
        </w:rPr>
        <w:lastRenderedPageBreak/>
        <w:drawing>
          <wp:inline distT="0" distB="0" distL="0" distR="0">
            <wp:extent cx="2912110" cy="2781935"/>
            <wp:effectExtent l="19050" t="19050" r="21590" b="18415"/>
            <wp:docPr id="1078" name="Image 4" descr="G:\GORA NDAO\MISE EN BOUCHE PMF 15.01.08\DSCF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G:\GORA NDAO\MISE EN BOUCHE PMF 15.01.08\DSCF0671.JPG"/>
                    <pic:cNvPicPr>
                      <a:picLocks noChangeAspect="1" noChangeArrowheads="1"/>
                    </pic:cNvPicPr>
                  </pic:nvPicPr>
                  <pic:blipFill>
                    <a:blip r:embed="rId88"/>
                    <a:srcRect l="25031" t="17125" r="19336" b="16302"/>
                    <a:stretch>
                      <a:fillRect/>
                    </a:stretch>
                  </pic:blipFill>
                  <pic:spPr bwMode="auto">
                    <a:xfrm>
                      <a:off x="0" y="0"/>
                      <a:ext cx="2912110" cy="278193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sz w:val="20"/>
        </w:rPr>
      </w:pPr>
      <w:r w:rsidRPr="0021789D">
        <w:rPr>
          <w:rFonts w:ascii="Cambria" w:hAnsi="Cambria"/>
          <w:b/>
        </w:rPr>
        <w:t>Figure</w:t>
      </w:r>
      <w:r>
        <w:rPr>
          <w:rFonts w:ascii="Cambria" w:hAnsi="Cambria"/>
        </w:rPr>
        <w:t xml:space="preserve"> </w:t>
      </w:r>
      <w:r>
        <w:rPr>
          <w:rFonts w:ascii="Cambria" w:hAnsi="Cambria"/>
          <w:b/>
        </w:rPr>
        <w:t>63</w:t>
      </w:r>
      <w:r w:rsidRPr="005845F6">
        <w:rPr>
          <w:rFonts w:ascii="Cambria" w:hAnsi="Cambria"/>
          <w:b/>
        </w:rPr>
        <w:t> </w:t>
      </w:r>
      <w:r>
        <w:rPr>
          <w:rFonts w:ascii="Cambria" w:hAnsi="Cambria"/>
        </w:rPr>
        <w:t>: Prothèse en résine munie de crochets. [MTS]</w:t>
      </w:r>
    </w:p>
    <w:p w:rsidR="004B547D" w:rsidRPr="00CC6DFD" w:rsidRDefault="004B547D" w:rsidP="004B547D">
      <w:pPr>
        <w:widowControl w:val="0"/>
        <w:spacing w:line="360" w:lineRule="auto"/>
        <w:jc w:val="center"/>
        <w:rPr>
          <w:rFonts w:ascii="Cambria" w:hAnsi="Cambria"/>
          <w:sz w:val="20"/>
        </w:rPr>
      </w:pPr>
    </w:p>
    <w:p w:rsidR="00D101FB" w:rsidRDefault="004B547D" w:rsidP="00D101FB">
      <w:pPr>
        <w:widowControl w:val="0"/>
        <w:spacing w:line="360" w:lineRule="auto"/>
        <w:jc w:val="both"/>
        <w:rPr>
          <w:rFonts w:ascii="Cambria" w:hAnsi="Cambria"/>
        </w:rPr>
      </w:pPr>
      <w:r w:rsidRPr="0021789D">
        <w:rPr>
          <w:rFonts w:ascii="Cambria" w:hAnsi="Cambria"/>
          <w:b/>
        </w:rPr>
        <w:t>Mise en bouche</w:t>
      </w:r>
      <w:r>
        <w:rPr>
          <w:rFonts w:ascii="Cambria" w:hAnsi="Cambria"/>
        </w:rPr>
        <w:t> : elle est effectuée sans écueil avec un montage dentaire dont les rapports ont été inversés au niveau de la région  en aplomb de la muqueuse recouvrant l’endoprothèse. L’intrados</w:t>
      </w:r>
      <w:r w:rsidR="005D75CE">
        <w:rPr>
          <w:rFonts w:ascii="Cambria" w:hAnsi="Cambria"/>
        </w:rPr>
        <w:t xml:space="preserve"> de la prothèse a été bien poli. (Fig. 64)</w:t>
      </w:r>
    </w:p>
    <w:p w:rsidR="00D101FB" w:rsidRDefault="00D101FB" w:rsidP="00D101FB">
      <w:pPr>
        <w:widowControl w:val="0"/>
        <w:spacing w:line="360" w:lineRule="auto"/>
        <w:jc w:val="both"/>
        <w:rPr>
          <w:rFonts w:ascii="Cambria" w:hAnsi="Cambria"/>
        </w:rPr>
      </w:pPr>
    </w:p>
    <w:p w:rsidR="004B547D" w:rsidRDefault="00AC0E03" w:rsidP="00D101FB">
      <w:pPr>
        <w:widowControl w:val="0"/>
        <w:spacing w:line="360" w:lineRule="auto"/>
        <w:ind w:left="1418" w:firstLine="709"/>
        <w:jc w:val="both"/>
        <w:rPr>
          <w:rFonts w:ascii="Cambria" w:hAnsi="Cambria"/>
        </w:rPr>
      </w:pPr>
      <w:r w:rsidRPr="00AC0E03">
        <w:rPr>
          <w:rFonts w:ascii="Cambria" w:hAnsi="Cambria"/>
          <w:noProof/>
        </w:rPr>
        <w:pict>
          <v:rect id="_x0000_s1332" style="position:absolute;left:0;text-align:left;margin-left:176.4pt;margin-top:2.3pt;width:99.6pt;height:21.6pt;z-index:251952640" fillcolor="black"/>
        </w:pict>
      </w:r>
      <w:r w:rsidR="004B547D">
        <w:rPr>
          <w:rFonts w:ascii="Cambria" w:hAnsi="Cambria"/>
          <w:noProof/>
          <w:lang w:val="en-US" w:eastAsia="en-US"/>
        </w:rPr>
        <w:drawing>
          <wp:inline distT="0" distB="0" distL="0" distR="0">
            <wp:extent cx="3020060" cy="2505075"/>
            <wp:effectExtent l="19050" t="19050" r="27940" b="28575"/>
            <wp:docPr id="1079" name="Image 11" descr="F:\GORA NDAO\MISE EN BOUCHE PMF 15.01.08\DSCF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F:\GORA NDAO\MISE EN BOUCHE PMF 15.01.08\DSCF0665.JPG"/>
                    <pic:cNvPicPr>
                      <a:picLocks noChangeAspect="1" noChangeArrowheads="1"/>
                    </pic:cNvPicPr>
                  </pic:nvPicPr>
                  <pic:blipFill>
                    <a:blip r:embed="rId96"/>
                    <a:srcRect/>
                    <a:stretch>
                      <a:fillRect/>
                    </a:stretch>
                  </pic:blipFill>
                  <pic:spPr bwMode="auto">
                    <a:xfrm>
                      <a:off x="0" y="0"/>
                      <a:ext cx="3020060" cy="250507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rPr>
      </w:pPr>
      <w:r w:rsidRPr="00B51E57">
        <w:rPr>
          <w:rFonts w:ascii="Cambria" w:hAnsi="Cambria"/>
          <w:b/>
        </w:rPr>
        <w:t>Figure</w:t>
      </w:r>
      <w:r>
        <w:rPr>
          <w:rFonts w:ascii="Cambria" w:hAnsi="Cambria"/>
        </w:rPr>
        <w:t xml:space="preserve"> 64 : rapports occlusaux inversés.</w:t>
      </w:r>
      <w:r w:rsidRPr="00C65B76">
        <w:rPr>
          <w:rFonts w:ascii="Cambria" w:hAnsi="Cambria"/>
        </w:rPr>
        <w:t xml:space="preserve"> </w:t>
      </w:r>
      <w:r>
        <w:rPr>
          <w:rFonts w:ascii="Cambria" w:hAnsi="Cambria"/>
        </w:rPr>
        <w:t>[MTS]</w:t>
      </w:r>
    </w:p>
    <w:p w:rsidR="004B547D" w:rsidRDefault="004B547D" w:rsidP="004B547D">
      <w:pPr>
        <w:widowControl w:val="0"/>
        <w:spacing w:line="360" w:lineRule="auto"/>
        <w:jc w:val="center"/>
        <w:rPr>
          <w:rFonts w:ascii="Cambria" w:hAnsi="Cambria"/>
          <w:sz w:val="20"/>
        </w:rPr>
      </w:pPr>
    </w:p>
    <w:p w:rsidR="004B547D" w:rsidRPr="00890AC1" w:rsidRDefault="004B547D" w:rsidP="004B547D">
      <w:pPr>
        <w:widowControl w:val="0"/>
        <w:spacing w:line="360" w:lineRule="auto"/>
        <w:ind w:firstLine="709"/>
        <w:rPr>
          <w:rFonts w:ascii="Cambria" w:hAnsi="Cambria"/>
          <w:i/>
          <w:sz w:val="20"/>
          <w:u w:val="single"/>
        </w:rPr>
      </w:pPr>
      <w:r w:rsidRPr="0014084F">
        <w:rPr>
          <w:rFonts w:ascii="Cambria" w:hAnsi="Cambria"/>
          <w:i/>
          <w:sz w:val="20"/>
          <w:u w:val="single"/>
        </w:rPr>
        <w:t>COMMENTAIRE</w:t>
      </w:r>
    </w:p>
    <w:p w:rsidR="004B547D" w:rsidRDefault="004B547D" w:rsidP="004B547D">
      <w:pPr>
        <w:widowControl w:val="0"/>
        <w:spacing w:line="360" w:lineRule="auto"/>
        <w:jc w:val="both"/>
        <w:rPr>
          <w:rFonts w:ascii="Cambria" w:hAnsi="Cambria"/>
        </w:rPr>
      </w:pPr>
      <w:r>
        <w:rPr>
          <w:rFonts w:ascii="Cambria" w:hAnsi="Cambria"/>
          <w:sz w:val="20"/>
        </w:rPr>
        <w:tab/>
      </w:r>
      <w:r>
        <w:rPr>
          <w:rFonts w:ascii="Cambria" w:hAnsi="Cambria"/>
        </w:rPr>
        <w:t>Le patient est revu quelques semaines plus tard pour des contrôles. Les rapports occlusaux ont été réglés à travers une rééquilibration occlusale, suite à ses doléances et des conseils d’hygiène bucco-dentaire et d’entretien pour une bonne intégration de la prothèse.</w:t>
      </w:r>
    </w:p>
    <w:p w:rsidR="004B547D" w:rsidRDefault="004B547D" w:rsidP="004B547D">
      <w:pPr>
        <w:widowControl w:val="0"/>
        <w:spacing w:line="360" w:lineRule="auto"/>
        <w:ind w:firstLine="709"/>
        <w:jc w:val="both"/>
        <w:rPr>
          <w:rFonts w:ascii="Cambria" w:hAnsi="Cambria"/>
        </w:rPr>
      </w:pPr>
      <w:r>
        <w:rPr>
          <w:rFonts w:ascii="Cambria" w:hAnsi="Cambria"/>
        </w:rPr>
        <w:lastRenderedPageBreak/>
        <w:t>On constate que, malgré l’ancienneté de la chirurgie, la dynamique mandibulaire est restée excellente ce qui a permis une réhabilitation relativement simple et les suites ont été favorables.</w:t>
      </w:r>
    </w:p>
    <w:p w:rsidR="004B547D" w:rsidRDefault="004B547D" w:rsidP="004B547D">
      <w:pPr>
        <w:widowControl w:val="0"/>
        <w:tabs>
          <w:tab w:val="left" w:pos="180"/>
        </w:tabs>
        <w:jc w:val="both"/>
        <w:rPr>
          <w:rFonts w:ascii="Cambria" w:eastAsia="Arial Unicode MS" w:hAnsi="Cambria"/>
        </w:rPr>
      </w:pPr>
    </w:p>
    <w:p w:rsidR="004B547D" w:rsidRDefault="005D75CE" w:rsidP="004B547D">
      <w:pPr>
        <w:widowControl w:val="0"/>
        <w:tabs>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r w:rsidR="004B547D">
        <w:rPr>
          <w:rFonts w:ascii="Cambria" w:eastAsia="Arial Unicode MS" w:hAnsi="Cambria"/>
        </w:rPr>
        <w:t>II-1-2  PSA INTERRUPTRICE NON RECONSTRUITE</w:t>
      </w:r>
    </w:p>
    <w:p w:rsidR="004B547D" w:rsidRPr="00F244E3" w:rsidRDefault="004B547D" w:rsidP="004B547D">
      <w:pPr>
        <w:widowControl w:val="0"/>
        <w:tabs>
          <w:tab w:val="left" w:pos="180"/>
          <w:tab w:val="left" w:pos="720"/>
          <w:tab w:val="left" w:pos="1440"/>
        </w:tabs>
        <w:spacing w:line="360" w:lineRule="auto"/>
        <w:jc w:val="both"/>
        <w:rPr>
          <w:rFonts w:ascii="Cambria" w:eastAsia="Arial Unicode MS" w:hAnsi="Cambria"/>
        </w:rPr>
      </w:pPr>
      <w:r w:rsidRPr="00F244E3">
        <w:rPr>
          <w:rFonts w:ascii="Cambria" w:eastAsia="Arial Unicode MS" w:hAnsi="Cambria"/>
        </w:rPr>
        <w:t xml:space="preserve">        S’il est fortement indiqué de reconstituer l’os mandibulaire après </w:t>
      </w:r>
      <w:r w:rsidRPr="00B90C35">
        <w:rPr>
          <w:rFonts w:ascii="Cambria" w:eastAsia="Arial Unicode MS" w:hAnsi="Cambria"/>
        </w:rPr>
        <w:t>PSA</w:t>
      </w:r>
      <w:r w:rsidRPr="00F244E3">
        <w:rPr>
          <w:rFonts w:ascii="Cambria" w:eastAsia="Arial Unicode MS" w:hAnsi="Cambria"/>
        </w:rPr>
        <w:t xml:space="preserve">, il est aussi important de noter que cette reconstruction n’est souvent pas possible ou difficile dans un nombre appréciable de cas ; en raison d’un état général souvent trop déficient, de l’évolution de la tumeur ou de l’état local des tissus. </w:t>
      </w:r>
    </w:p>
    <w:p w:rsidR="004B547D" w:rsidRDefault="004B547D" w:rsidP="004B547D">
      <w:pPr>
        <w:widowControl w:val="0"/>
        <w:tabs>
          <w:tab w:val="left" w:pos="0"/>
          <w:tab w:val="left" w:pos="180"/>
        </w:tabs>
        <w:spacing w:line="360" w:lineRule="auto"/>
        <w:jc w:val="both"/>
        <w:rPr>
          <w:rFonts w:ascii="Cambria" w:eastAsia="Arial Unicode MS" w:hAnsi="Cambria"/>
        </w:rPr>
      </w:pPr>
      <w:r w:rsidRPr="00F244E3">
        <w:rPr>
          <w:rFonts w:ascii="Cambria" w:eastAsia="Arial Unicode MS" w:hAnsi="Cambria"/>
        </w:rPr>
        <w:tab/>
      </w:r>
      <w:r w:rsidRPr="00F244E3">
        <w:rPr>
          <w:rFonts w:ascii="Cambria" w:eastAsia="Arial Unicode MS" w:hAnsi="Cambria"/>
        </w:rPr>
        <w:tab/>
        <w:t xml:space="preserve">L’absence de reconstruction avec toutes ses conséquences dont la latéro-déviation associées à celles de la radiothérapie (xérostomie, fragilité des tissus), sont autant de facteurs </w:t>
      </w:r>
      <w:r>
        <w:rPr>
          <w:rFonts w:ascii="Cambria" w:eastAsia="Arial Unicode MS" w:hAnsi="Cambria"/>
        </w:rPr>
        <w:t>qui rendent beaucoup plus difficiles</w:t>
      </w:r>
      <w:r w:rsidRPr="00F244E3">
        <w:rPr>
          <w:rFonts w:ascii="Cambria" w:eastAsia="Arial Unicode MS" w:hAnsi="Cambria"/>
        </w:rPr>
        <w:t xml:space="preserve"> ces réhabilitations prothétiques. Le protocole de réalisation prothétique étant presque identique à celui d’une reconstruction, plusieurs éventua</w:t>
      </w:r>
      <w:r>
        <w:rPr>
          <w:rFonts w:ascii="Cambria" w:eastAsia="Arial Unicode MS" w:hAnsi="Cambria"/>
        </w:rPr>
        <w:t xml:space="preserve">lités cliniques peuvent exister : </w:t>
      </w:r>
    </w:p>
    <w:p w:rsidR="004B547D" w:rsidRDefault="004B547D" w:rsidP="004B547D">
      <w:pPr>
        <w:pStyle w:val="Paragraphedeliste"/>
        <w:widowControl w:val="0"/>
        <w:numPr>
          <w:ilvl w:val="0"/>
          <w:numId w:val="41"/>
        </w:numPr>
        <w:tabs>
          <w:tab w:val="left" w:pos="0"/>
          <w:tab w:val="left" w:pos="180"/>
        </w:tabs>
        <w:spacing w:line="360" w:lineRule="auto"/>
        <w:jc w:val="both"/>
        <w:rPr>
          <w:rFonts w:ascii="Cambria" w:eastAsia="Arial Unicode MS" w:hAnsi="Cambria"/>
        </w:rPr>
      </w:pPr>
      <w:r>
        <w:rPr>
          <w:rFonts w:ascii="Cambria" w:eastAsia="Arial Unicode MS" w:hAnsi="Cambria"/>
        </w:rPr>
        <w:t>Pertes de substance acquises récentes ;</w:t>
      </w:r>
    </w:p>
    <w:p w:rsidR="004B547D" w:rsidRDefault="004B547D" w:rsidP="004B547D">
      <w:pPr>
        <w:pStyle w:val="Paragraphedeliste"/>
        <w:widowControl w:val="0"/>
        <w:numPr>
          <w:ilvl w:val="0"/>
          <w:numId w:val="41"/>
        </w:numPr>
        <w:tabs>
          <w:tab w:val="left" w:pos="0"/>
          <w:tab w:val="left" w:pos="180"/>
        </w:tabs>
        <w:spacing w:line="360" w:lineRule="auto"/>
        <w:jc w:val="both"/>
        <w:rPr>
          <w:rFonts w:ascii="Cambria" w:eastAsia="Arial Unicode MS" w:hAnsi="Cambria"/>
        </w:rPr>
      </w:pPr>
      <w:r>
        <w:rPr>
          <w:rFonts w:ascii="Cambria" w:eastAsia="Arial Unicode MS" w:hAnsi="Cambria"/>
        </w:rPr>
        <w:t>Pertes de substance acquises abandonnées ou vues tardivement ;</w:t>
      </w:r>
    </w:p>
    <w:p w:rsidR="005D75CE" w:rsidRDefault="004B547D" w:rsidP="004B547D">
      <w:pPr>
        <w:widowControl w:val="0"/>
        <w:tabs>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p>
    <w:p w:rsidR="004B547D" w:rsidRDefault="005D75CE" w:rsidP="004B547D">
      <w:pPr>
        <w:widowControl w:val="0"/>
        <w:tabs>
          <w:tab w:val="left" w:pos="180"/>
        </w:tabs>
        <w:spacing w:line="360" w:lineRule="auto"/>
        <w:jc w:val="both"/>
        <w:rPr>
          <w:rFonts w:ascii="Cambria" w:eastAsia="Arial Unicode MS" w:hAnsi="Cambria"/>
          <w:b/>
        </w:rPr>
      </w:pP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r w:rsidR="004B547D" w:rsidRPr="00DB3E7C">
        <w:rPr>
          <w:rFonts w:ascii="Cambria" w:eastAsia="Arial Unicode MS" w:hAnsi="Cambria"/>
          <w:b/>
        </w:rPr>
        <w:t xml:space="preserve">II-1-2-1  </w:t>
      </w:r>
      <w:r w:rsidR="004B547D">
        <w:rPr>
          <w:rFonts w:ascii="Cambria" w:eastAsia="Arial Unicode MS" w:hAnsi="Cambria"/>
          <w:b/>
        </w:rPr>
        <w:t xml:space="preserve">perte de substance </w:t>
      </w:r>
      <w:r w:rsidR="004B547D" w:rsidRPr="00DB3E7C">
        <w:rPr>
          <w:rFonts w:ascii="Cambria" w:eastAsia="Arial Unicode MS" w:hAnsi="Cambria"/>
          <w:b/>
        </w:rPr>
        <w:t>récente</w:t>
      </w:r>
    </w:p>
    <w:p w:rsidR="004B547D" w:rsidRPr="00B90C35" w:rsidRDefault="004B547D" w:rsidP="004B547D">
      <w:pPr>
        <w:widowControl w:val="0"/>
        <w:tabs>
          <w:tab w:val="left" w:pos="0"/>
        </w:tabs>
        <w:spacing w:line="360" w:lineRule="auto"/>
        <w:jc w:val="both"/>
        <w:rPr>
          <w:rFonts w:ascii="Cambria" w:eastAsia="Arial Unicode MS" w:hAnsi="Cambria"/>
        </w:rPr>
      </w:pPr>
      <w:r w:rsidRPr="00F244E3">
        <w:rPr>
          <w:rFonts w:ascii="Cambria" w:eastAsia="Arial Unicode MS" w:hAnsi="Cambria"/>
        </w:rPr>
        <w:t>En cas de résection récente ou de mise en place immédiate d’un appareil guide, le patient peut corriger la déviation en contractant les muscles masticateurs. Mais cette correction disparaît dès le relâchement musculaire.</w:t>
      </w:r>
    </w:p>
    <w:p w:rsidR="004B547D" w:rsidRDefault="004B547D" w:rsidP="004B547D">
      <w:pPr>
        <w:widowControl w:val="0"/>
        <w:tabs>
          <w:tab w:val="left" w:pos="180"/>
        </w:tabs>
        <w:spacing w:line="360" w:lineRule="auto"/>
        <w:jc w:val="both"/>
        <w:rPr>
          <w:rFonts w:ascii="Cambria" w:eastAsia="Arial Unicode MS" w:hAnsi="Cambria"/>
        </w:rPr>
      </w:pPr>
      <w:r w:rsidRPr="00F244E3">
        <w:rPr>
          <w:rFonts w:ascii="Cambria" w:eastAsia="Arial Unicode MS" w:hAnsi="Cambria"/>
        </w:rPr>
        <w:t xml:space="preserve">           </w:t>
      </w:r>
      <w:r>
        <w:rPr>
          <w:rFonts w:ascii="Cambria" w:eastAsia="Arial Unicode MS" w:hAnsi="Cambria"/>
        </w:rPr>
        <w:tab/>
      </w:r>
      <w:r w:rsidRPr="00F244E3">
        <w:rPr>
          <w:rFonts w:ascii="Cambria" w:eastAsia="Arial Unicode MS" w:hAnsi="Cambria"/>
        </w:rPr>
        <w:t xml:space="preserve">Si le patient est encore denté mandibulaire, une prothèse amovible sera réalisée après cicatrisation. Pour être stabilisée, elle devra disposer des </w:t>
      </w:r>
      <w:r w:rsidRPr="00EA557B">
        <w:rPr>
          <w:rFonts w:ascii="Cambria" w:eastAsia="Arial Unicode MS" w:hAnsi="Cambria"/>
        </w:rPr>
        <w:t xml:space="preserve">moyens </w:t>
      </w:r>
      <w:r w:rsidRPr="00F244E3">
        <w:rPr>
          <w:rFonts w:ascii="Cambria" w:eastAsia="Arial Unicode MS" w:hAnsi="Cambria"/>
        </w:rPr>
        <w:t>de rétention (crochets) repartis sur les dents restantes. On évitera de remplacer les molaires de la région réséquée. L’enregistrement de l’occlusion doit être précis. Pour cela, il est souhaitable de réaliser les maquettes d’occlusion sur une base en  résine munie de crochets, ce qui améliore la stabilité et permet de déterminer le volume et la forme à donner à la fausse gencive. Une fois la prothèse d’usage en bouche, on pourra éventuellement rajouter un petit auvent de résine qui servira de guide.</w:t>
      </w:r>
    </w:p>
    <w:p w:rsidR="004B547D" w:rsidRDefault="004B547D" w:rsidP="004B547D">
      <w:pPr>
        <w:pStyle w:val="Paragraphedeliste"/>
        <w:widowControl w:val="0"/>
        <w:tabs>
          <w:tab w:val="left" w:pos="180"/>
          <w:tab w:val="left" w:pos="720"/>
          <w:tab w:val="left" w:pos="1440"/>
        </w:tabs>
        <w:spacing w:after="200" w:line="360" w:lineRule="auto"/>
        <w:ind w:left="0"/>
        <w:jc w:val="both"/>
        <w:rPr>
          <w:rFonts w:ascii="Cambria" w:eastAsia="Arial Unicode MS" w:hAnsi="Cambria"/>
        </w:rPr>
      </w:pPr>
      <w:r>
        <w:rPr>
          <w:rFonts w:ascii="Cambria" w:eastAsia="Arial Unicode MS" w:hAnsi="Cambria"/>
        </w:rPr>
        <w:tab/>
      </w:r>
      <w:r>
        <w:rPr>
          <w:rFonts w:ascii="Cambria" w:eastAsia="Arial Unicode MS" w:hAnsi="Cambria"/>
        </w:rPr>
        <w:tab/>
      </w:r>
      <w:r w:rsidRPr="00F244E3">
        <w:rPr>
          <w:rFonts w:ascii="Cambria" w:eastAsia="Arial Unicode MS" w:hAnsi="Cambria"/>
        </w:rPr>
        <w:t xml:space="preserve">Si la latéro-déviation est faible et la correction à apporter ne nécessite pas assez de force, elle peut être corrigée à l’aide d’un guide supérieur à plan incliné palatin glissant sur les dents mandibulaires. Il faut cependant considérer que les dents mandibulaires auront tendance à faire basculer le guide. Pour stabiliser la prothèse </w:t>
      </w:r>
      <w:r w:rsidRPr="00F244E3">
        <w:rPr>
          <w:rFonts w:ascii="Cambria" w:eastAsia="Arial Unicode MS" w:hAnsi="Cambria"/>
        </w:rPr>
        <w:lastRenderedPageBreak/>
        <w:t>maxillaire, il serait bon de créer une surface occlusale antago</w:t>
      </w:r>
      <w:r>
        <w:rPr>
          <w:rFonts w:ascii="Cambria" w:eastAsia="Arial Unicode MS" w:hAnsi="Cambria"/>
        </w:rPr>
        <w:t>n</w:t>
      </w:r>
      <w:r w:rsidR="00F77B48">
        <w:rPr>
          <w:rFonts w:ascii="Cambria" w:eastAsia="Arial Unicode MS" w:hAnsi="Cambria"/>
        </w:rPr>
        <w:t>iste en articulé de convenance.</w:t>
      </w:r>
    </w:p>
    <w:p w:rsidR="00F77B48" w:rsidRDefault="00F77B48" w:rsidP="004B547D">
      <w:pPr>
        <w:pStyle w:val="Paragraphedeliste"/>
        <w:widowControl w:val="0"/>
        <w:tabs>
          <w:tab w:val="left" w:pos="180"/>
          <w:tab w:val="left" w:pos="720"/>
          <w:tab w:val="left" w:pos="1440"/>
        </w:tabs>
        <w:spacing w:after="200" w:line="360" w:lineRule="auto"/>
        <w:ind w:left="0"/>
        <w:jc w:val="both"/>
        <w:rPr>
          <w:rFonts w:ascii="Cambria" w:eastAsia="Arial Unicode MS" w:hAnsi="Cambria"/>
        </w:rPr>
      </w:pPr>
    </w:p>
    <w:p w:rsidR="004B547D" w:rsidRPr="00595661" w:rsidRDefault="004B547D" w:rsidP="004B547D">
      <w:pPr>
        <w:widowControl w:val="0"/>
        <w:tabs>
          <w:tab w:val="left" w:pos="0"/>
        </w:tabs>
        <w:spacing w:line="360" w:lineRule="auto"/>
        <w:jc w:val="both"/>
        <w:rPr>
          <w:rFonts w:ascii="Cambria" w:eastAsia="Arial Unicode MS" w:hAnsi="Cambria"/>
          <w:b/>
          <w:sz w:val="28"/>
          <w:szCs w:val="28"/>
        </w:rPr>
      </w:pPr>
      <w:r w:rsidRPr="00F77B48">
        <w:rPr>
          <w:rFonts w:ascii="Cambria" w:eastAsia="Arial Unicode MS" w:hAnsi="Cambria"/>
          <w:b/>
          <w:sz w:val="28"/>
          <w:szCs w:val="28"/>
        </w:rPr>
        <w:t>Cas clinique</w:t>
      </w:r>
      <w:r w:rsidRPr="00595661">
        <w:rPr>
          <w:rFonts w:ascii="Cambria" w:eastAsia="Arial Unicode MS" w:hAnsi="Cambria"/>
          <w:b/>
          <w:sz w:val="28"/>
          <w:szCs w:val="28"/>
        </w:rPr>
        <w:t xml:space="preserve"> n° 2:</w:t>
      </w:r>
    </w:p>
    <w:p w:rsidR="004B547D" w:rsidRPr="00F07C81" w:rsidRDefault="004B547D" w:rsidP="004B547D">
      <w:pPr>
        <w:widowControl w:val="0"/>
        <w:spacing w:line="360" w:lineRule="auto"/>
        <w:ind w:firstLine="709"/>
        <w:jc w:val="both"/>
        <w:rPr>
          <w:rFonts w:ascii="Cambria" w:hAnsi="Cambria"/>
          <w:i/>
          <w:noProof/>
          <w:u w:val="single"/>
        </w:rPr>
      </w:pPr>
      <w:r w:rsidRPr="00F07C81">
        <w:rPr>
          <w:rFonts w:ascii="Cambria" w:hAnsi="Cambria"/>
          <w:i/>
          <w:noProof/>
          <w:u w:val="single"/>
        </w:rPr>
        <w:t xml:space="preserve">OBSERVATION </w:t>
      </w:r>
    </w:p>
    <w:p w:rsidR="004B547D" w:rsidRPr="00CC63AD" w:rsidRDefault="004B547D" w:rsidP="004B547D">
      <w:pPr>
        <w:widowControl w:val="0"/>
        <w:spacing w:line="360" w:lineRule="auto"/>
        <w:ind w:firstLine="720"/>
        <w:jc w:val="both"/>
        <w:rPr>
          <w:rFonts w:ascii="Cambria" w:hAnsi="Cambria"/>
          <w:noProof/>
        </w:rPr>
      </w:pPr>
      <w:r>
        <w:rPr>
          <w:rFonts w:ascii="Cambria" w:hAnsi="Cambria"/>
          <w:noProof/>
        </w:rPr>
        <w:t>Mr T. L  âgé de 68 ans de sexe masculin,  nous a été référé pour une réhabilitation prothétique après une bucco-pharyngectomie transmandibulaire (BPTM) suite à une tumeur de l’amygdale droite dont l’examen anatomo-pathologique a révélé qu’il s’agissait d’un carcinome épidermoide, la sonde naso-gastrique était encore en place. La BPTM à occasionné également l’exérèse de la branche montante droite de la mandibule en plus de celle du voile du palais.</w:t>
      </w:r>
    </w:p>
    <w:p w:rsidR="004B547D" w:rsidRDefault="004B547D" w:rsidP="004B547D">
      <w:pPr>
        <w:pStyle w:val="Paragraphedeliste"/>
        <w:widowControl w:val="0"/>
        <w:numPr>
          <w:ilvl w:val="0"/>
          <w:numId w:val="42"/>
        </w:numPr>
        <w:spacing w:after="200" w:line="360" w:lineRule="auto"/>
        <w:jc w:val="both"/>
        <w:rPr>
          <w:rFonts w:ascii="Cambria" w:hAnsi="Cambria"/>
          <w:noProof/>
        </w:rPr>
      </w:pPr>
      <w:r w:rsidRPr="00D56753">
        <w:rPr>
          <w:rFonts w:ascii="Cambria" w:hAnsi="Cambria"/>
          <w:noProof/>
        </w:rPr>
        <w:t xml:space="preserve">L’examen exo-buccal : </w:t>
      </w:r>
      <w:r>
        <w:rPr>
          <w:rFonts w:ascii="Cambria" w:hAnsi="Cambria"/>
          <w:noProof/>
        </w:rPr>
        <w:t>on note une asymétrie faciale marquée par un affaissement de la région massetérine, des sillons naso-géniens très marqués.</w:t>
      </w:r>
    </w:p>
    <w:p w:rsidR="002D1435" w:rsidRDefault="004B547D" w:rsidP="002D1435">
      <w:pPr>
        <w:pStyle w:val="Paragraphedeliste"/>
        <w:widowControl w:val="0"/>
        <w:numPr>
          <w:ilvl w:val="0"/>
          <w:numId w:val="42"/>
        </w:numPr>
        <w:spacing w:after="200" w:line="360" w:lineRule="auto"/>
        <w:jc w:val="both"/>
        <w:rPr>
          <w:rFonts w:ascii="Cambria" w:hAnsi="Cambria"/>
          <w:noProof/>
        </w:rPr>
      </w:pPr>
      <w:r>
        <w:rPr>
          <w:rFonts w:ascii="Cambria" w:hAnsi="Cambria"/>
          <w:noProof/>
        </w:rPr>
        <w:t>L’examen endo-buccal : on note un édentement complet aux maxillaires et présence de la 33, 34, 35 et 36</w:t>
      </w:r>
      <w:r w:rsidRPr="00207AD3">
        <w:rPr>
          <w:rFonts w:ascii="Cambria" w:hAnsi="Cambria"/>
          <w:noProof/>
        </w:rPr>
        <w:t xml:space="preserve"> </w:t>
      </w:r>
      <w:r>
        <w:rPr>
          <w:rFonts w:ascii="Cambria" w:hAnsi="Cambria"/>
          <w:noProof/>
        </w:rPr>
        <w:t xml:space="preserve">à la mandibule. En plus de la déviation mandibulaire vers le côté droit, on note aussi l’absence d’une partie </w:t>
      </w:r>
      <w:r w:rsidR="005D75CE">
        <w:rPr>
          <w:rFonts w:ascii="Cambria" w:hAnsi="Cambria"/>
          <w:noProof/>
        </w:rPr>
        <w:t>du voile du palais (Fig. 65</w:t>
      </w:r>
      <w:r>
        <w:rPr>
          <w:rFonts w:ascii="Cambria" w:hAnsi="Cambria"/>
          <w:noProof/>
        </w:rPr>
        <w:t>)</w:t>
      </w:r>
      <w:r w:rsidR="002D1435">
        <w:rPr>
          <w:rFonts w:ascii="Cambria" w:hAnsi="Cambria"/>
          <w:noProof/>
        </w:rPr>
        <w:t xml:space="preserve">. </w:t>
      </w:r>
    </w:p>
    <w:p w:rsidR="004B547D" w:rsidRPr="002D1435" w:rsidRDefault="004B547D" w:rsidP="002D1435">
      <w:pPr>
        <w:widowControl w:val="0"/>
        <w:spacing w:after="200" w:line="360" w:lineRule="auto"/>
        <w:ind w:left="360" w:firstLine="349"/>
        <w:jc w:val="both"/>
        <w:rPr>
          <w:rFonts w:ascii="Cambria" w:hAnsi="Cambria"/>
          <w:noProof/>
        </w:rPr>
      </w:pPr>
      <w:r w:rsidRPr="002D1435">
        <w:rPr>
          <w:rFonts w:ascii="Cambria" w:hAnsi="Cambria"/>
          <w:noProof/>
        </w:rPr>
        <w:t xml:space="preserve">Persistence d’une bride cicatricielle dans la région ptérygo-mandibulaire droite qui limite l’ouverture buccale et présence de xérostomie. </w:t>
      </w:r>
    </w:p>
    <w:p w:rsidR="004B547D" w:rsidRPr="008E21AD" w:rsidRDefault="004B547D" w:rsidP="004B547D">
      <w:pPr>
        <w:widowControl w:val="0"/>
        <w:spacing w:after="200" w:line="360" w:lineRule="auto"/>
        <w:ind w:left="1418"/>
        <w:jc w:val="both"/>
        <w:rPr>
          <w:rFonts w:ascii="Cambria" w:hAnsi="Cambria"/>
          <w:noProof/>
        </w:rPr>
      </w:pPr>
      <w:r>
        <w:rPr>
          <w:noProof/>
          <w:lang w:val="en-US" w:eastAsia="en-US"/>
        </w:rPr>
        <w:drawing>
          <wp:anchor distT="0" distB="0" distL="114300" distR="114300" simplePos="0" relativeHeight="251960832" behindDoc="0" locked="0" layoutInCell="1" allowOverlap="1">
            <wp:simplePos x="0" y="0"/>
            <wp:positionH relativeFrom="column">
              <wp:posOffset>1400175</wp:posOffset>
            </wp:positionH>
            <wp:positionV relativeFrom="paragraph">
              <wp:posOffset>123190</wp:posOffset>
            </wp:positionV>
            <wp:extent cx="3113405" cy="2516505"/>
            <wp:effectExtent l="19050" t="19050" r="10795" b="17145"/>
            <wp:wrapSquare wrapText="bothSides"/>
            <wp:docPr id="236" name="Image 7" descr="F:\THIERNO LY\P080210_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F:\THIERNO LY\P080210_16.07.JPG"/>
                    <pic:cNvPicPr>
                      <a:picLocks noChangeAspect="1" noChangeArrowheads="1"/>
                    </pic:cNvPicPr>
                  </pic:nvPicPr>
                  <pic:blipFill>
                    <a:blip r:embed="rId97"/>
                    <a:srcRect/>
                    <a:stretch>
                      <a:fillRect/>
                    </a:stretch>
                  </pic:blipFill>
                  <pic:spPr bwMode="auto">
                    <a:xfrm>
                      <a:off x="0" y="0"/>
                      <a:ext cx="3113405" cy="2516505"/>
                    </a:xfrm>
                    <a:prstGeom prst="rect">
                      <a:avLst/>
                    </a:prstGeom>
                    <a:noFill/>
                    <a:ln w="9525">
                      <a:solidFill>
                        <a:schemeClr val="tx1"/>
                      </a:solidFill>
                      <a:miter lim="800000"/>
                      <a:headEnd/>
                      <a:tailEnd/>
                    </a:ln>
                  </pic:spPr>
                </pic:pic>
              </a:graphicData>
            </a:graphic>
          </wp:anchor>
        </w:drawing>
      </w:r>
      <w:r w:rsidR="00AC0E03" w:rsidRPr="00AC0E03">
        <w:rPr>
          <w:noProof/>
          <w:lang w:val="en-US" w:eastAsia="en-US"/>
        </w:rPr>
        <w:pict>
          <v:rect id="_x0000_s1341" style="position:absolute;left:0;text-align:left;margin-left:171.55pt;margin-top:11.35pt;width:123pt;height:20.4pt;z-index:251961856;mso-position-horizontal-relative:text;mso-position-vertical-relative:text" fillcolor="black"/>
        </w:pict>
      </w:r>
      <w:r>
        <w:rPr>
          <w:rFonts w:ascii="Cambria" w:hAnsi="Cambria"/>
          <w:noProof/>
        </w:rPr>
        <w:br w:type="textWrapping" w:clear="all"/>
        <w:t xml:space="preserve">  </w:t>
      </w:r>
      <w:r w:rsidRPr="001D4ED3">
        <w:rPr>
          <w:rFonts w:ascii="Cambria" w:hAnsi="Cambria"/>
          <w:b/>
          <w:noProof/>
        </w:rPr>
        <w:t>Figure 6</w:t>
      </w:r>
      <w:r>
        <w:rPr>
          <w:rFonts w:ascii="Cambria" w:hAnsi="Cambria"/>
          <w:b/>
          <w:noProof/>
        </w:rPr>
        <w:t>5</w:t>
      </w:r>
      <w:r>
        <w:rPr>
          <w:rFonts w:ascii="Cambria" w:hAnsi="Cambria"/>
          <w:noProof/>
        </w:rPr>
        <w:t xml:space="preserve"> : Etat  après la récupération de l’ouverture buccale </w:t>
      </w:r>
      <w:r>
        <w:rPr>
          <w:rFonts w:ascii="Cambria" w:eastAsia="Arial Unicode MS" w:hAnsi="Cambria"/>
        </w:rPr>
        <w:t>[LD]</w:t>
      </w:r>
    </w:p>
    <w:p w:rsidR="00D101FB" w:rsidRDefault="00D101FB" w:rsidP="004B547D">
      <w:pPr>
        <w:widowControl w:val="0"/>
        <w:spacing w:line="360" w:lineRule="auto"/>
        <w:ind w:firstLine="709"/>
        <w:jc w:val="both"/>
        <w:rPr>
          <w:rFonts w:ascii="Cambria" w:hAnsi="Cambria"/>
          <w:i/>
          <w:noProof/>
          <w:u w:val="single"/>
        </w:rPr>
      </w:pPr>
    </w:p>
    <w:p w:rsidR="00D101FB" w:rsidRDefault="00D101FB" w:rsidP="004B547D">
      <w:pPr>
        <w:widowControl w:val="0"/>
        <w:spacing w:line="360" w:lineRule="auto"/>
        <w:ind w:firstLine="709"/>
        <w:jc w:val="both"/>
        <w:rPr>
          <w:rFonts w:ascii="Cambria" w:hAnsi="Cambria"/>
          <w:i/>
          <w:noProof/>
          <w:u w:val="single"/>
        </w:rPr>
      </w:pPr>
    </w:p>
    <w:p w:rsidR="004B547D" w:rsidRPr="00073015" w:rsidRDefault="004B547D" w:rsidP="004B547D">
      <w:pPr>
        <w:widowControl w:val="0"/>
        <w:spacing w:line="360" w:lineRule="auto"/>
        <w:ind w:firstLine="709"/>
        <w:jc w:val="both"/>
        <w:rPr>
          <w:rFonts w:ascii="Cambria" w:hAnsi="Cambria"/>
          <w:i/>
          <w:noProof/>
          <w:u w:val="single"/>
        </w:rPr>
      </w:pPr>
      <w:r w:rsidRPr="00073015">
        <w:rPr>
          <w:rFonts w:ascii="Cambria" w:hAnsi="Cambria"/>
          <w:i/>
          <w:noProof/>
          <w:u w:val="single"/>
        </w:rPr>
        <w:t>REHABILITATION PROTHETIQUE</w:t>
      </w:r>
    </w:p>
    <w:p w:rsidR="004B547D" w:rsidRDefault="004B547D" w:rsidP="004B547D">
      <w:pPr>
        <w:widowControl w:val="0"/>
        <w:spacing w:line="360" w:lineRule="auto"/>
        <w:jc w:val="both"/>
        <w:rPr>
          <w:rFonts w:ascii="Cambria" w:hAnsi="Cambria"/>
          <w:noProof/>
        </w:rPr>
      </w:pPr>
      <w:r>
        <w:rPr>
          <w:rFonts w:ascii="Cambria" w:hAnsi="Cambria"/>
          <w:b/>
          <w:noProof/>
        </w:rPr>
        <w:tab/>
      </w:r>
      <w:r>
        <w:rPr>
          <w:rFonts w:ascii="Cambria" w:hAnsi="Cambria"/>
          <w:noProof/>
        </w:rPr>
        <w:t>Elle n’a été entreprise qu’après une bonne cicatrisation et un bon recouvrement des fonctions sécrétoires salivaires pour amoindrir les risques de lésions sur des tissus irradiés.</w:t>
      </w:r>
    </w:p>
    <w:p w:rsidR="004B547D" w:rsidRDefault="004B547D" w:rsidP="004B547D">
      <w:pPr>
        <w:widowControl w:val="0"/>
        <w:spacing w:line="360" w:lineRule="auto"/>
        <w:jc w:val="both"/>
        <w:rPr>
          <w:rFonts w:ascii="Cambria" w:hAnsi="Cambria"/>
          <w:noProof/>
        </w:rPr>
      </w:pPr>
      <w:r w:rsidRPr="0001515A">
        <w:rPr>
          <w:rFonts w:ascii="Cambria" w:hAnsi="Cambria"/>
          <w:b/>
          <w:noProof/>
        </w:rPr>
        <w:t>Empreintes :</w:t>
      </w:r>
      <w:r>
        <w:rPr>
          <w:rFonts w:ascii="Cambria" w:hAnsi="Cambria"/>
          <w:b/>
          <w:noProof/>
        </w:rPr>
        <w:t xml:space="preserve"> </w:t>
      </w:r>
      <w:r>
        <w:rPr>
          <w:rFonts w:ascii="Cambria" w:hAnsi="Cambria"/>
          <w:noProof/>
        </w:rPr>
        <w:t xml:space="preserve">La réalisation des empreintes primaire et secondaire maxillaire et mandibulaire nous a permis d’obtenir le modèle final sur lequel a été confectionné les appareils. </w:t>
      </w:r>
      <w:r w:rsidR="005D75CE">
        <w:rPr>
          <w:rFonts w:ascii="Cambria" w:hAnsi="Cambria"/>
          <w:noProof/>
        </w:rPr>
        <w:t>(Fig. 66)</w:t>
      </w:r>
    </w:p>
    <w:p w:rsidR="004B547D" w:rsidRDefault="004B547D" w:rsidP="004B547D">
      <w:pPr>
        <w:widowControl w:val="0"/>
        <w:spacing w:line="360" w:lineRule="auto"/>
        <w:jc w:val="both"/>
        <w:rPr>
          <w:rFonts w:ascii="Cambria" w:hAnsi="Cambria"/>
          <w:noProof/>
        </w:rPr>
      </w:pPr>
    </w:p>
    <w:p w:rsidR="004B547D" w:rsidRDefault="00AC0E03" w:rsidP="004B547D">
      <w:pPr>
        <w:widowControl w:val="0"/>
        <w:spacing w:line="360" w:lineRule="auto"/>
        <w:ind w:right="-142"/>
        <w:jc w:val="center"/>
        <w:rPr>
          <w:rFonts w:ascii="Cambria" w:hAnsi="Cambria"/>
          <w:noProof/>
        </w:rPr>
      </w:pPr>
      <w:r w:rsidRPr="00AC0E03">
        <w:rPr>
          <w:noProof/>
          <w:color w:val="FFFF00"/>
        </w:rPr>
        <w:pict>
          <v:shape id="_x0000_s1335" type="#_x0000_t136" style="position:absolute;left:0;text-align:left;margin-left:31.2pt;margin-top:147.2pt;width:10.2pt;height:10.2pt;z-index:251955712" fillcolor="yellow">
            <v:shadow color="#868686"/>
            <v:textpath style="font-family:&quot;Impact&quot;;v-text-kern:t" trim="t" fitpath="t" string="A"/>
          </v:shape>
        </w:pict>
      </w:r>
      <w:r w:rsidRPr="00AC0E03">
        <w:rPr>
          <w:noProof/>
        </w:rPr>
        <w:pict>
          <v:shape id="_x0000_s1336" type="#_x0000_t136" style="position:absolute;left:0;text-align:left;margin-left:275.2pt;margin-top:147.2pt;width:9.6pt;height:10.2pt;z-index:251956736" fillcolor="yellow">
            <v:shadow color="#868686"/>
            <v:textpath style="font-family:&quot;Impact&quot;;v-text-kern:t" trim="t" fitpath="t" string="B"/>
          </v:shape>
        </w:pict>
      </w:r>
      <w:r w:rsidR="004B547D">
        <w:rPr>
          <w:rFonts w:ascii="Cambria" w:hAnsi="Cambria"/>
          <w:noProof/>
          <w:lang w:val="en-US" w:eastAsia="en-US"/>
        </w:rPr>
        <w:drawing>
          <wp:inline distT="0" distB="0" distL="0" distR="0">
            <wp:extent cx="2981325" cy="2197735"/>
            <wp:effectExtent l="19050" t="19050" r="28575" b="12065"/>
            <wp:docPr id="1080" name="Image 27" descr="F:\THIERNO LY\P080210_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F:\THIERNO LY\P080210_18.21.JPG"/>
                    <pic:cNvPicPr>
                      <a:picLocks noChangeAspect="1" noChangeArrowheads="1"/>
                    </pic:cNvPicPr>
                  </pic:nvPicPr>
                  <pic:blipFill>
                    <a:blip r:embed="rId98"/>
                    <a:srcRect t="10060"/>
                    <a:stretch>
                      <a:fillRect/>
                    </a:stretch>
                  </pic:blipFill>
                  <pic:spPr bwMode="auto">
                    <a:xfrm>
                      <a:off x="0" y="0"/>
                      <a:ext cx="2981325" cy="2197735"/>
                    </a:xfrm>
                    <a:prstGeom prst="rect">
                      <a:avLst/>
                    </a:prstGeom>
                    <a:noFill/>
                    <a:ln w="9525">
                      <a:solidFill>
                        <a:schemeClr val="tx1"/>
                      </a:solidFill>
                      <a:miter lim="800000"/>
                      <a:headEnd/>
                      <a:tailEnd/>
                    </a:ln>
                  </pic:spPr>
                </pic:pic>
              </a:graphicData>
            </a:graphic>
          </wp:inline>
        </w:drawing>
      </w:r>
      <w:r w:rsidR="004B547D">
        <w:rPr>
          <w:rFonts w:ascii="Cambria" w:hAnsi="Cambria"/>
          <w:noProof/>
        </w:rPr>
        <w:t xml:space="preserve"> </w:t>
      </w:r>
      <w:r w:rsidR="004B547D">
        <w:rPr>
          <w:rFonts w:ascii="Cambria" w:hAnsi="Cambria"/>
          <w:noProof/>
          <w:lang w:val="en-US" w:eastAsia="en-US"/>
        </w:rPr>
        <w:drawing>
          <wp:inline distT="0" distB="0" distL="0" distR="0">
            <wp:extent cx="2451100" cy="2205355"/>
            <wp:effectExtent l="19050" t="19050" r="25400" b="23495"/>
            <wp:docPr id="1081" name="Image 28" descr="F:\THIERNO LY\P150210_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F:\THIERNO LY\P150210_18.53.JPG"/>
                    <pic:cNvPicPr>
                      <a:picLocks noChangeAspect="1" noChangeArrowheads="1"/>
                    </pic:cNvPicPr>
                  </pic:nvPicPr>
                  <pic:blipFill>
                    <a:blip r:embed="rId99"/>
                    <a:srcRect l="4396" t="10060" r="10934" b="-520"/>
                    <a:stretch>
                      <a:fillRect/>
                    </a:stretch>
                  </pic:blipFill>
                  <pic:spPr bwMode="auto">
                    <a:xfrm>
                      <a:off x="0" y="0"/>
                      <a:ext cx="2451100" cy="220535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eastAsia="Arial Unicode MS" w:hAnsi="Cambria"/>
        </w:rPr>
      </w:pPr>
      <w:r w:rsidRPr="001D4ED3">
        <w:rPr>
          <w:rFonts w:ascii="Cambria" w:hAnsi="Cambria"/>
          <w:b/>
          <w:noProof/>
        </w:rPr>
        <w:t>Figure 6</w:t>
      </w:r>
      <w:r>
        <w:rPr>
          <w:rFonts w:ascii="Cambria" w:hAnsi="Cambria"/>
          <w:b/>
          <w:noProof/>
        </w:rPr>
        <w:t>6</w:t>
      </w:r>
      <w:r>
        <w:rPr>
          <w:rFonts w:ascii="Cambria" w:hAnsi="Cambria"/>
          <w:noProof/>
        </w:rPr>
        <w:t xml:space="preserve"> : </w:t>
      </w:r>
      <w:r w:rsidRPr="008C062A">
        <w:rPr>
          <w:rFonts w:ascii="Cambria" w:hAnsi="Cambria"/>
          <w:b/>
          <w:noProof/>
        </w:rPr>
        <w:t>A</w:t>
      </w:r>
      <w:r>
        <w:rPr>
          <w:rFonts w:ascii="Cambria" w:hAnsi="Cambria"/>
          <w:noProof/>
        </w:rPr>
        <w:t xml:space="preserve"> : empreinte primaire haut et bas ;  </w:t>
      </w:r>
      <w:r w:rsidRPr="008C062A">
        <w:rPr>
          <w:rFonts w:ascii="Cambria" w:hAnsi="Cambria"/>
          <w:b/>
          <w:noProof/>
        </w:rPr>
        <w:t>B </w:t>
      </w:r>
      <w:r>
        <w:rPr>
          <w:rFonts w:ascii="Cambria" w:hAnsi="Cambria"/>
          <w:noProof/>
        </w:rPr>
        <w:t>: empreinte secondaire du haut.</w:t>
      </w:r>
      <w:r w:rsidRPr="00C65B76">
        <w:rPr>
          <w:rFonts w:ascii="Cambria" w:eastAsia="Arial Unicode MS" w:hAnsi="Cambria"/>
        </w:rPr>
        <w:t xml:space="preserve"> </w:t>
      </w:r>
      <w:r>
        <w:rPr>
          <w:rFonts w:ascii="Cambria" w:eastAsia="Arial Unicode MS" w:hAnsi="Cambria"/>
        </w:rPr>
        <w:t>[LD]</w:t>
      </w:r>
    </w:p>
    <w:p w:rsidR="004B547D" w:rsidRDefault="004B547D" w:rsidP="004B547D">
      <w:pPr>
        <w:widowControl w:val="0"/>
        <w:spacing w:line="360" w:lineRule="auto"/>
        <w:jc w:val="center"/>
        <w:rPr>
          <w:rFonts w:ascii="Cambria" w:hAnsi="Cambria"/>
          <w:noProof/>
        </w:rPr>
      </w:pPr>
    </w:p>
    <w:p w:rsidR="004B547D" w:rsidRPr="00E73D7B" w:rsidRDefault="004B547D" w:rsidP="00D101FB">
      <w:pPr>
        <w:widowControl w:val="0"/>
        <w:spacing w:line="360" w:lineRule="auto"/>
        <w:ind w:firstLine="709"/>
        <w:jc w:val="both"/>
        <w:rPr>
          <w:rFonts w:ascii="Cambria" w:hAnsi="Cambria"/>
          <w:i/>
          <w:u w:val="single"/>
        </w:rPr>
      </w:pPr>
      <w:r w:rsidRPr="00F07C81">
        <w:rPr>
          <w:rFonts w:ascii="Cambria" w:hAnsi="Cambria"/>
          <w:i/>
          <w:u w:val="single"/>
        </w:rPr>
        <w:t>RESULTATS</w:t>
      </w:r>
    </w:p>
    <w:p w:rsidR="004B547D" w:rsidRPr="005D75CE" w:rsidRDefault="004B547D" w:rsidP="004B547D">
      <w:pPr>
        <w:widowControl w:val="0"/>
        <w:spacing w:line="360" w:lineRule="auto"/>
        <w:jc w:val="both"/>
        <w:rPr>
          <w:rFonts w:ascii="Cambria" w:hAnsi="Cambria"/>
          <w:b/>
          <w:noProof/>
        </w:rPr>
      </w:pPr>
      <w:r w:rsidRPr="008C062A">
        <w:rPr>
          <w:rFonts w:ascii="Cambria" w:hAnsi="Cambria"/>
          <w:b/>
          <w:noProof/>
        </w:rPr>
        <w:t>Réalisation</w:t>
      </w:r>
      <w:r w:rsidR="005D75CE">
        <w:rPr>
          <w:rFonts w:ascii="Cambria" w:hAnsi="Cambria"/>
          <w:b/>
          <w:noProof/>
        </w:rPr>
        <w:t xml:space="preserve"> </w:t>
      </w:r>
      <w:r w:rsidR="005D75CE" w:rsidRPr="005D75CE">
        <w:rPr>
          <w:rFonts w:ascii="Cambria" w:hAnsi="Cambria"/>
          <w:noProof/>
        </w:rPr>
        <w:t>(Fig.67)</w:t>
      </w:r>
      <w:r w:rsidRPr="005D75CE">
        <w:rPr>
          <w:rFonts w:ascii="Cambria" w:hAnsi="Cambria"/>
          <w:noProof/>
        </w:rPr>
        <w:t> :</w:t>
      </w:r>
    </w:p>
    <w:p w:rsidR="004B547D" w:rsidRDefault="004B547D" w:rsidP="004B547D">
      <w:pPr>
        <w:widowControl w:val="0"/>
        <w:spacing w:line="360" w:lineRule="auto"/>
        <w:ind w:firstLine="720"/>
        <w:jc w:val="both"/>
        <w:rPr>
          <w:rFonts w:ascii="Cambria" w:hAnsi="Cambria"/>
          <w:noProof/>
        </w:rPr>
      </w:pPr>
      <w:r>
        <w:rPr>
          <w:rFonts w:ascii="Cambria" w:hAnsi="Cambria"/>
          <w:noProof/>
        </w:rPr>
        <w:t xml:space="preserve">Nous avons prolongé la prothèse maxillaire d’une raquette postérieure pour suppléer le voile du palais et d’un volet-guide palatin en regard de la 24, 25, 26 et 27 qui servira à centrer l’occlusion. A la mandibule, nous avons réalisé une prothèse en résine munie de crochets façonnées en fil de jonc. </w:t>
      </w:r>
    </w:p>
    <w:p w:rsidR="004B547D" w:rsidRDefault="004B547D" w:rsidP="004B547D">
      <w:pPr>
        <w:widowControl w:val="0"/>
        <w:spacing w:line="360" w:lineRule="auto"/>
        <w:ind w:firstLine="720"/>
        <w:jc w:val="center"/>
        <w:rPr>
          <w:rFonts w:ascii="Cambria" w:hAnsi="Cambria"/>
          <w:noProof/>
        </w:rPr>
      </w:pPr>
    </w:p>
    <w:p w:rsidR="004B547D" w:rsidRDefault="004B547D" w:rsidP="004B547D">
      <w:pPr>
        <w:widowControl w:val="0"/>
        <w:spacing w:line="360" w:lineRule="auto"/>
        <w:ind w:firstLine="720"/>
        <w:jc w:val="center"/>
        <w:rPr>
          <w:rFonts w:ascii="Cambria" w:hAnsi="Cambria"/>
          <w:noProof/>
        </w:rPr>
      </w:pPr>
      <w:r>
        <w:rPr>
          <w:rFonts w:ascii="Cambria" w:hAnsi="Cambria"/>
          <w:noProof/>
          <w:lang w:val="en-US" w:eastAsia="en-US"/>
        </w:rPr>
        <w:lastRenderedPageBreak/>
        <w:drawing>
          <wp:inline distT="0" distB="0" distL="0" distR="0">
            <wp:extent cx="3252468" cy="2362409"/>
            <wp:effectExtent l="19050" t="19050" r="24132" b="18841"/>
            <wp:docPr id="1082" name="Image 35" descr="F:\THIERNO LY\P080310_22.10[0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F:\THIERNO LY\P080310_22.10[01] - Copie.JPG"/>
                    <pic:cNvPicPr>
                      <a:picLocks noChangeAspect="1" noChangeArrowheads="1"/>
                    </pic:cNvPicPr>
                  </pic:nvPicPr>
                  <pic:blipFill>
                    <a:blip r:embed="rId100"/>
                    <a:srcRect l="-40" t="5478"/>
                    <a:stretch>
                      <a:fillRect/>
                    </a:stretch>
                  </pic:blipFill>
                  <pic:spPr bwMode="auto">
                    <a:xfrm>
                      <a:off x="0" y="0"/>
                      <a:ext cx="3258185" cy="2366562"/>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ind w:left="720"/>
        <w:jc w:val="center"/>
        <w:rPr>
          <w:rFonts w:ascii="Cambria" w:eastAsia="Arial Unicode MS" w:hAnsi="Cambria"/>
        </w:rPr>
      </w:pPr>
      <w:r w:rsidRPr="001D4ED3">
        <w:rPr>
          <w:rFonts w:ascii="Cambria" w:hAnsi="Cambria"/>
          <w:b/>
          <w:noProof/>
        </w:rPr>
        <w:t xml:space="preserve">Figure </w:t>
      </w:r>
      <w:r>
        <w:rPr>
          <w:rFonts w:ascii="Cambria" w:hAnsi="Cambria"/>
          <w:b/>
          <w:noProof/>
        </w:rPr>
        <w:t>67</w:t>
      </w:r>
      <w:r>
        <w:rPr>
          <w:rFonts w:ascii="Cambria" w:hAnsi="Cambria"/>
          <w:noProof/>
        </w:rPr>
        <w:t> : Prothèses mandibulaire et maxillaire avec la raquette postérieure et le    volet palatin.</w:t>
      </w:r>
      <w:r w:rsidRPr="007203FD">
        <w:rPr>
          <w:rFonts w:ascii="Cambria" w:eastAsia="Arial Unicode MS" w:hAnsi="Cambria"/>
        </w:rPr>
        <w:t xml:space="preserve"> </w:t>
      </w:r>
      <w:r>
        <w:rPr>
          <w:rFonts w:ascii="Cambria" w:eastAsia="Arial Unicode MS" w:hAnsi="Cambria"/>
        </w:rPr>
        <w:t>[LD]</w:t>
      </w:r>
    </w:p>
    <w:p w:rsidR="00F77B48" w:rsidRDefault="00F77B48" w:rsidP="004B547D">
      <w:pPr>
        <w:widowControl w:val="0"/>
        <w:spacing w:line="360" w:lineRule="auto"/>
        <w:ind w:left="720"/>
        <w:jc w:val="center"/>
        <w:rPr>
          <w:rFonts w:ascii="Cambria" w:hAnsi="Cambria"/>
          <w:noProof/>
        </w:rPr>
      </w:pPr>
    </w:p>
    <w:p w:rsidR="004B547D" w:rsidRDefault="005D75CE" w:rsidP="004B547D">
      <w:pPr>
        <w:widowControl w:val="0"/>
        <w:spacing w:line="360" w:lineRule="auto"/>
        <w:jc w:val="both"/>
        <w:rPr>
          <w:rFonts w:ascii="Cambria" w:hAnsi="Cambria"/>
          <w:b/>
          <w:noProof/>
        </w:rPr>
      </w:pPr>
      <w:r>
        <w:rPr>
          <w:rFonts w:ascii="Cambria" w:hAnsi="Cambria"/>
          <w:b/>
          <w:noProof/>
        </w:rPr>
        <w:t xml:space="preserve">Mise en bouche </w:t>
      </w:r>
      <w:r w:rsidRPr="005D75CE">
        <w:rPr>
          <w:rFonts w:ascii="Cambria" w:hAnsi="Cambria"/>
          <w:noProof/>
        </w:rPr>
        <w:t>(Fig. 68</w:t>
      </w:r>
      <w:r w:rsidR="00F11984">
        <w:rPr>
          <w:rFonts w:ascii="Cambria" w:hAnsi="Cambria"/>
          <w:noProof/>
        </w:rPr>
        <w:t xml:space="preserve"> et 69</w:t>
      </w:r>
      <w:r w:rsidR="004B547D" w:rsidRPr="005D75CE">
        <w:rPr>
          <w:rFonts w:ascii="Cambria" w:hAnsi="Cambria"/>
          <w:noProof/>
        </w:rPr>
        <w:t>)</w:t>
      </w:r>
      <w:r>
        <w:rPr>
          <w:rFonts w:ascii="Cambria" w:hAnsi="Cambria"/>
          <w:b/>
          <w:noProof/>
        </w:rPr>
        <w:t> </w:t>
      </w:r>
      <w:r w:rsidRPr="005D75CE">
        <w:rPr>
          <w:rFonts w:ascii="Cambria" w:hAnsi="Cambria"/>
          <w:noProof/>
        </w:rPr>
        <w:t>:</w:t>
      </w:r>
    </w:p>
    <w:p w:rsidR="004B547D" w:rsidRDefault="004B547D" w:rsidP="004B547D">
      <w:pPr>
        <w:widowControl w:val="0"/>
        <w:spacing w:line="360" w:lineRule="auto"/>
        <w:jc w:val="both"/>
        <w:rPr>
          <w:rFonts w:ascii="Cambria" w:hAnsi="Cambria"/>
          <w:noProof/>
        </w:rPr>
      </w:pPr>
      <w:r>
        <w:rPr>
          <w:rFonts w:ascii="Cambria" w:hAnsi="Cambria"/>
          <w:b/>
          <w:noProof/>
        </w:rPr>
        <w:tab/>
      </w:r>
      <w:r w:rsidRPr="007203FD">
        <w:rPr>
          <w:rFonts w:ascii="Cambria" w:hAnsi="Cambria"/>
          <w:noProof/>
        </w:rPr>
        <w:t>A</w:t>
      </w:r>
      <w:r>
        <w:rPr>
          <w:rFonts w:ascii="Cambria" w:hAnsi="Cambria"/>
          <w:noProof/>
        </w:rPr>
        <w:t>près 2 semaines de réeducation</w:t>
      </w:r>
      <w:r w:rsidR="00F11984">
        <w:rPr>
          <w:rFonts w:ascii="Cambria" w:hAnsi="Cambria"/>
          <w:noProof/>
        </w:rPr>
        <w:t>, n</w:t>
      </w:r>
      <w:r>
        <w:rPr>
          <w:rFonts w:ascii="Cambria" w:hAnsi="Cambria"/>
          <w:noProof/>
        </w:rPr>
        <w:t>ous avons mis en place, dans un premier temps, la prothèse maxillaire en contôlant son adaptation mais surtout celle de la raquette posterieure et du volet. Lorsque que celle-ci est réglée, nous avons mis la prothèse mandibulaire en place. Les contacts occlusaux sont normaux grâce à la présence du volet et après équilibration occlusale et réglage de la raquette vélaire par la déglutition.</w:t>
      </w:r>
    </w:p>
    <w:p w:rsidR="004B547D" w:rsidRDefault="004B547D" w:rsidP="004B547D">
      <w:pPr>
        <w:widowControl w:val="0"/>
        <w:spacing w:line="360" w:lineRule="auto"/>
        <w:jc w:val="both"/>
        <w:rPr>
          <w:rFonts w:ascii="Cambria" w:hAnsi="Cambria"/>
          <w:noProof/>
        </w:rPr>
      </w:pPr>
    </w:p>
    <w:p w:rsidR="004B547D" w:rsidRDefault="00AC0E03" w:rsidP="004B547D">
      <w:pPr>
        <w:widowControl w:val="0"/>
        <w:spacing w:line="360" w:lineRule="auto"/>
        <w:jc w:val="center"/>
        <w:rPr>
          <w:rFonts w:ascii="Cambria" w:hAnsi="Cambria"/>
          <w:noProof/>
        </w:rPr>
      </w:pPr>
      <w:r w:rsidRPr="00AC0E03">
        <w:rPr>
          <w:noProof/>
        </w:rPr>
        <w:pict>
          <v:shape id="_x0000_s1339" type="#_x0000_t136" style="position:absolute;left:0;text-align:left;margin-left:419.95pt;margin-top:157.1pt;width:8.4pt;height:13.8pt;z-index:251959808">
            <v:shadow color="#868686"/>
            <v:textpath style="font-family:&quot;Impact&quot;;v-text-kern:t" trim="t" fitpath="t" string="B"/>
          </v:shape>
        </w:pict>
      </w:r>
      <w:r w:rsidRPr="00AC0E03">
        <w:rPr>
          <w:noProof/>
        </w:rPr>
        <w:pict>
          <v:shape id="_x0000_s1338" type="#_x0000_t136" style="position:absolute;left:0;text-align:left;margin-left:201.6pt;margin-top:160.1pt;width:12.6pt;height:13.8pt;z-index:251958784">
            <v:shadow color="#868686"/>
            <v:textpath style="font-family:&quot;Impact&quot;;v-text-kern:t" trim="t" fitpath="t" string="A"/>
          </v:shape>
        </w:pict>
      </w:r>
      <w:r w:rsidRPr="00AC0E03">
        <w:rPr>
          <w:rFonts w:ascii="Cambria" w:hAnsi="Cambria"/>
          <w:noProof/>
        </w:rPr>
        <w:pict>
          <v:rect id="_x0000_s1337" style="position:absolute;left:0;text-align:left;margin-left:270pt;margin-top:2.3pt;width:111.55pt;height:22.75pt;z-index:251957760" fillcolor="black"/>
        </w:pict>
      </w:r>
      <w:r w:rsidR="004B547D">
        <w:rPr>
          <w:rFonts w:ascii="Cambria" w:hAnsi="Cambria"/>
          <w:noProof/>
          <w:lang w:val="en-US" w:eastAsia="en-US"/>
        </w:rPr>
        <w:drawing>
          <wp:inline distT="0" distB="0" distL="0" distR="0">
            <wp:extent cx="2781935" cy="2289810"/>
            <wp:effectExtent l="19050" t="19050" r="18415" b="15240"/>
            <wp:docPr id="1083" name="Image 36" descr="F:\THIERNO LY\P150310_16.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F:\THIERNO LY\P150310_16.06[03].JPG"/>
                    <pic:cNvPicPr>
                      <a:picLocks noChangeAspect="1" noChangeArrowheads="1"/>
                    </pic:cNvPicPr>
                  </pic:nvPicPr>
                  <pic:blipFill>
                    <a:blip r:embed="rId101"/>
                    <a:srcRect/>
                    <a:stretch>
                      <a:fillRect/>
                    </a:stretch>
                  </pic:blipFill>
                  <pic:spPr bwMode="auto">
                    <a:xfrm>
                      <a:off x="0" y="0"/>
                      <a:ext cx="2781935" cy="2289810"/>
                    </a:xfrm>
                    <a:prstGeom prst="rect">
                      <a:avLst/>
                    </a:prstGeom>
                    <a:noFill/>
                    <a:ln w="9525">
                      <a:solidFill>
                        <a:schemeClr val="tx1"/>
                      </a:solidFill>
                      <a:miter lim="800000"/>
                      <a:headEnd/>
                      <a:tailEnd/>
                    </a:ln>
                  </pic:spPr>
                </pic:pic>
              </a:graphicData>
            </a:graphic>
          </wp:inline>
        </w:drawing>
      </w:r>
      <w:r w:rsidR="004B547D">
        <w:rPr>
          <w:rFonts w:ascii="Cambria" w:hAnsi="Cambria"/>
          <w:noProof/>
        </w:rPr>
        <w:t xml:space="preserve"> </w:t>
      </w:r>
      <w:r w:rsidR="004B547D">
        <w:rPr>
          <w:rFonts w:ascii="Cambria" w:hAnsi="Cambria"/>
          <w:noProof/>
          <w:lang w:val="en-US" w:eastAsia="en-US"/>
        </w:rPr>
        <w:drawing>
          <wp:inline distT="0" distB="0" distL="0" distR="0">
            <wp:extent cx="2743200" cy="2289810"/>
            <wp:effectExtent l="19050" t="19050" r="19050" b="15240"/>
            <wp:docPr id="1084" name="Image 37" descr="F:\THIERNO LY\P150310_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descr="F:\THIERNO LY\P150310_16.21.JPG"/>
                    <pic:cNvPicPr>
                      <a:picLocks noChangeAspect="1" noChangeArrowheads="1"/>
                    </pic:cNvPicPr>
                  </pic:nvPicPr>
                  <pic:blipFill>
                    <a:blip r:embed="rId102"/>
                    <a:srcRect/>
                    <a:stretch>
                      <a:fillRect/>
                    </a:stretch>
                  </pic:blipFill>
                  <pic:spPr bwMode="auto">
                    <a:xfrm>
                      <a:off x="0" y="0"/>
                      <a:ext cx="2743200" cy="2289810"/>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eastAsia="Arial Unicode MS" w:hAnsi="Cambria"/>
        </w:rPr>
      </w:pPr>
      <w:r w:rsidRPr="001D4ED3">
        <w:rPr>
          <w:rFonts w:ascii="Cambria" w:hAnsi="Cambria"/>
          <w:b/>
          <w:noProof/>
        </w:rPr>
        <w:t xml:space="preserve">Figure </w:t>
      </w:r>
      <w:r>
        <w:rPr>
          <w:rFonts w:ascii="Cambria" w:hAnsi="Cambria"/>
          <w:b/>
          <w:noProof/>
        </w:rPr>
        <w:t>68</w:t>
      </w:r>
      <w:r>
        <w:rPr>
          <w:rFonts w:ascii="Cambria" w:hAnsi="Cambria"/>
          <w:noProof/>
        </w:rPr>
        <w:t> :</w:t>
      </w:r>
      <w:r w:rsidRPr="00704336">
        <w:rPr>
          <w:rFonts w:ascii="Cambria" w:hAnsi="Cambria"/>
          <w:b/>
          <w:noProof/>
        </w:rPr>
        <w:t>A</w:t>
      </w:r>
      <w:r>
        <w:rPr>
          <w:rFonts w:ascii="Cambria" w:hAnsi="Cambria"/>
          <w:noProof/>
        </w:rPr>
        <w:t xml:space="preserve"> : la prothèse maxillaire en bouche avec un rapport occlusal normal ; </w:t>
      </w:r>
      <w:r w:rsidRPr="00704336">
        <w:rPr>
          <w:rFonts w:ascii="Cambria" w:hAnsi="Cambria"/>
          <w:b/>
          <w:noProof/>
        </w:rPr>
        <w:t>B</w:t>
      </w:r>
      <w:r>
        <w:rPr>
          <w:rFonts w:ascii="Cambria" w:hAnsi="Cambria"/>
          <w:noProof/>
        </w:rPr>
        <w:t> : les prothèses maxillaire et mandibulaire en bouche avec une occlusion satisfaisante.</w:t>
      </w:r>
      <w:r w:rsidRPr="00082F73">
        <w:rPr>
          <w:rFonts w:ascii="Cambria" w:eastAsia="Arial Unicode MS" w:hAnsi="Cambria"/>
        </w:rPr>
        <w:t xml:space="preserve"> </w:t>
      </w:r>
      <w:r>
        <w:rPr>
          <w:rFonts w:ascii="Cambria" w:eastAsia="Arial Unicode MS" w:hAnsi="Cambria"/>
        </w:rPr>
        <w:t>[LD]</w:t>
      </w:r>
    </w:p>
    <w:p w:rsidR="00F11984" w:rsidRDefault="00F11984" w:rsidP="004B547D">
      <w:pPr>
        <w:widowControl w:val="0"/>
        <w:spacing w:line="360" w:lineRule="auto"/>
        <w:jc w:val="center"/>
        <w:rPr>
          <w:rFonts w:ascii="Cambria" w:hAnsi="Cambria"/>
          <w:noProof/>
        </w:rPr>
      </w:pPr>
    </w:p>
    <w:p w:rsidR="004B547D" w:rsidRDefault="004B547D" w:rsidP="004B547D">
      <w:pPr>
        <w:widowControl w:val="0"/>
        <w:spacing w:line="360" w:lineRule="auto"/>
        <w:jc w:val="center"/>
        <w:rPr>
          <w:rFonts w:ascii="Cambria" w:hAnsi="Cambria"/>
          <w:noProof/>
        </w:rPr>
      </w:pPr>
      <w:r>
        <w:rPr>
          <w:rFonts w:ascii="Cambria" w:hAnsi="Cambria"/>
          <w:noProof/>
          <w:lang w:val="en-US" w:eastAsia="en-US"/>
        </w:rPr>
        <w:lastRenderedPageBreak/>
        <w:drawing>
          <wp:inline distT="0" distB="0" distL="0" distR="0">
            <wp:extent cx="3042920" cy="2197735"/>
            <wp:effectExtent l="19050" t="19050" r="24130" b="12065"/>
            <wp:docPr id="1085" name="Image 44" descr="F:\THIERNO LY\P150310_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F:\THIERNO LY\P150310_16.22.JPG"/>
                    <pic:cNvPicPr>
                      <a:picLocks noChangeAspect="1" noChangeArrowheads="1"/>
                    </pic:cNvPicPr>
                  </pic:nvPicPr>
                  <pic:blipFill>
                    <a:blip r:embed="rId103"/>
                    <a:srcRect/>
                    <a:stretch>
                      <a:fillRect/>
                    </a:stretch>
                  </pic:blipFill>
                  <pic:spPr bwMode="auto">
                    <a:xfrm>
                      <a:off x="0" y="0"/>
                      <a:ext cx="3042920" cy="219773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eastAsia="Arial Unicode MS" w:hAnsi="Cambria"/>
        </w:rPr>
      </w:pPr>
      <w:r w:rsidRPr="001D4ED3">
        <w:rPr>
          <w:rFonts w:ascii="Cambria" w:hAnsi="Cambria"/>
          <w:b/>
          <w:noProof/>
        </w:rPr>
        <w:t xml:space="preserve">Figure </w:t>
      </w:r>
      <w:r>
        <w:rPr>
          <w:rFonts w:ascii="Cambria" w:hAnsi="Cambria"/>
          <w:b/>
          <w:noProof/>
        </w:rPr>
        <w:t>69</w:t>
      </w:r>
      <w:r>
        <w:rPr>
          <w:rFonts w:ascii="Cambria" w:hAnsi="Cambria"/>
          <w:noProof/>
        </w:rPr>
        <w:t> : Prothèses en bouche en ouverture buccale avec le volet-guide.</w:t>
      </w:r>
      <w:r w:rsidRPr="00082F73">
        <w:rPr>
          <w:rFonts w:ascii="Cambria" w:eastAsia="Arial Unicode MS" w:hAnsi="Cambria"/>
        </w:rPr>
        <w:t xml:space="preserve"> </w:t>
      </w:r>
      <w:r>
        <w:rPr>
          <w:rFonts w:ascii="Cambria" w:eastAsia="Arial Unicode MS" w:hAnsi="Cambria"/>
        </w:rPr>
        <w:t>[LD]</w:t>
      </w:r>
    </w:p>
    <w:p w:rsidR="004B547D" w:rsidRDefault="004B547D" w:rsidP="004B547D">
      <w:pPr>
        <w:widowControl w:val="0"/>
        <w:jc w:val="center"/>
        <w:rPr>
          <w:rFonts w:ascii="Cambria" w:eastAsia="Arial Unicode MS" w:hAnsi="Cambria"/>
        </w:rPr>
      </w:pPr>
    </w:p>
    <w:p w:rsidR="004B547D" w:rsidRDefault="004B547D" w:rsidP="00F11984">
      <w:pPr>
        <w:widowControl w:val="0"/>
        <w:spacing w:line="360" w:lineRule="auto"/>
        <w:rPr>
          <w:rFonts w:ascii="Cambria" w:eastAsia="Arial Unicode MS" w:hAnsi="Cambria"/>
        </w:rPr>
      </w:pPr>
      <w:r>
        <w:rPr>
          <w:rFonts w:ascii="Cambria" w:eastAsia="Arial Unicode MS" w:hAnsi="Cambria"/>
        </w:rPr>
        <w:tab/>
        <w:t>Le patient a été revu en contrôle, le 8 décembre 2011 dernier, et nous avons procédé au rebasage de l’appareil maxillaire en ayant noté qu’à nouveau, le degré d’ouverture avait diminué ce qui a fait que nous avons réitéré nos recommandations.</w:t>
      </w:r>
    </w:p>
    <w:p w:rsidR="004B547D" w:rsidRPr="004B7A1A" w:rsidRDefault="004B547D" w:rsidP="004B547D">
      <w:pPr>
        <w:widowControl w:val="0"/>
        <w:rPr>
          <w:rFonts w:ascii="Cambria" w:hAnsi="Cambria"/>
          <w:b/>
          <w:noProof/>
        </w:rPr>
      </w:pPr>
    </w:p>
    <w:p w:rsidR="004B547D" w:rsidRPr="00F07C81" w:rsidRDefault="004B547D" w:rsidP="00F11984">
      <w:pPr>
        <w:widowControl w:val="0"/>
        <w:spacing w:line="276" w:lineRule="auto"/>
        <w:ind w:firstLine="709"/>
        <w:jc w:val="both"/>
        <w:rPr>
          <w:rFonts w:ascii="Cambria" w:hAnsi="Cambria"/>
          <w:i/>
          <w:u w:val="single"/>
        </w:rPr>
      </w:pPr>
      <w:r w:rsidRPr="00F07C81">
        <w:rPr>
          <w:rFonts w:ascii="Cambria" w:hAnsi="Cambria"/>
          <w:i/>
          <w:u w:val="single"/>
        </w:rPr>
        <w:t>COMMENTAIRE</w:t>
      </w:r>
    </w:p>
    <w:p w:rsidR="004B547D" w:rsidRDefault="004B547D" w:rsidP="004B547D">
      <w:pPr>
        <w:widowControl w:val="0"/>
        <w:tabs>
          <w:tab w:val="left" w:pos="180"/>
        </w:tabs>
        <w:spacing w:line="360" w:lineRule="auto"/>
        <w:jc w:val="both"/>
        <w:rPr>
          <w:rFonts w:ascii="Cambria" w:eastAsia="Arial Unicode MS" w:hAnsi="Cambria"/>
        </w:rPr>
      </w:pPr>
      <w:r>
        <w:rPr>
          <w:rFonts w:ascii="Cambria" w:eastAsia="Arial Unicode MS" w:hAnsi="Cambria"/>
          <w:b/>
        </w:rPr>
        <w:tab/>
      </w:r>
      <w:r>
        <w:rPr>
          <w:rFonts w:ascii="Cambria" w:eastAsia="Arial Unicode MS" w:hAnsi="Cambria"/>
          <w:b/>
        </w:rPr>
        <w:tab/>
      </w:r>
      <w:r>
        <w:rPr>
          <w:rFonts w:ascii="Cambria" w:eastAsia="Arial Unicode MS" w:hAnsi="Cambria"/>
        </w:rPr>
        <w:t>Le patient ayant subi une radiothérapie dont on ignorait la dose globale, nous avons été contraint d’observer un délai de sécurité de 9 mois au cours desquels, nous avons continué à le voir pour juger de l’état de la PSA et de la qualité des muqueuses de recouvrement, ce qui a retardé d’autant la réhabilitation.</w:t>
      </w:r>
    </w:p>
    <w:p w:rsidR="004B547D" w:rsidRDefault="004B547D" w:rsidP="004B547D">
      <w:pPr>
        <w:widowControl w:val="0"/>
        <w:tabs>
          <w:tab w:val="left" w:pos="180"/>
        </w:tabs>
        <w:spacing w:line="360" w:lineRule="auto"/>
        <w:jc w:val="both"/>
        <w:rPr>
          <w:rFonts w:ascii="Cambria" w:eastAsia="Arial Unicode MS" w:hAnsi="Cambria"/>
        </w:rPr>
      </w:pPr>
      <w:r>
        <w:rPr>
          <w:rFonts w:ascii="Cambria" w:eastAsia="Arial Unicode MS" w:hAnsi="Cambria"/>
        </w:rPr>
        <w:t xml:space="preserve"> </w:t>
      </w:r>
      <w:r>
        <w:rPr>
          <w:rFonts w:ascii="Cambria" w:eastAsia="Arial Unicode MS" w:hAnsi="Cambria"/>
        </w:rPr>
        <w:tab/>
      </w:r>
      <w:r>
        <w:rPr>
          <w:rFonts w:ascii="Cambria" w:eastAsia="Arial Unicode MS" w:hAnsi="Cambria"/>
        </w:rPr>
        <w:tab/>
        <w:t>De plus, du fait de la fibrose post</w:t>
      </w:r>
      <w:r w:rsidR="003734A0">
        <w:rPr>
          <w:rFonts w:ascii="Cambria" w:eastAsia="Arial Unicode MS" w:hAnsi="Cambria"/>
        </w:rPr>
        <w:t>-</w:t>
      </w:r>
      <w:r>
        <w:rPr>
          <w:rFonts w:ascii="Cambria" w:eastAsia="Arial Unicode MS" w:hAnsi="Cambria"/>
        </w:rPr>
        <w:t xml:space="preserve">radique et de la bride cicatricielle, on </w:t>
      </w:r>
      <w:r w:rsidR="002D1435">
        <w:rPr>
          <w:rFonts w:ascii="Cambria" w:eastAsia="Arial Unicode MS" w:hAnsi="Cambria"/>
        </w:rPr>
        <w:t xml:space="preserve">a </w:t>
      </w:r>
      <w:r>
        <w:rPr>
          <w:rFonts w:ascii="Cambria" w:eastAsia="Arial Unicode MS" w:hAnsi="Cambria"/>
        </w:rPr>
        <w:t>procédé à une récupération de l’ouverture b</w:t>
      </w:r>
      <w:r w:rsidR="002D1435">
        <w:rPr>
          <w:rFonts w:ascii="Cambria" w:eastAsia="Arial Unicode MS" w:hAnsi="Cambria"/>
        </w:rPr>
        <w:t>uccale par la technique décrite</w:t>
      </w:r>
      <w:r w:rsidR="00820463">
        <w:rPr>
          <w:rFonts w:ascii="Cambria" w:eastAsia="Arial Unicode MS" w:hAnsi="Cambria"/>
        </w:rPr>
        <w:t xml:space="preserve"> plus </w:t>
      </w:r>
      <w:r w:rsidR="003734A0">
        <w:rPr>
          <w:rFonts w:ascii="Cambria" w:eastAsia="Arial Unicode MS" w:hAnsi="Cambria"/>
        </w:rPr>
        <w:t>haut</w:t>
      </w:r>
      <w:r w:rsidR="003734A0" w:rsidRPr="00F11984">
        <w:rPr>
          <w:rFonts w:ascii="Cambria" w:eastAsia="Arial Unicode MS" w:hAnsi="Cambria"/>
        </w:rPr>
        <w:t xml:space="preserve"> (</w:t>
      </w:r>
      <w:r w:rsidR="00F11984" w:rsidRPr="00F11984">
        <w:rPr>
          <w:rFonts w:ascii="Cambria" w:eastAsia="Arial Unicode MS" w:hAnsi="Cambria"/>
        </w:rPr>
        <w:t>Fig. 46 et 47)</w:t>
      </w:r>
      <w:r w:rsidRPr="00F11984">
        <w:rPr>
          <w:rFonts w:ascii="Cambria" w:eastAsia="Arial Unicode MS" w:hAnsi="Cambria"/>
        </w:rPr>
        <w:t>,</w:t>
      </w:r>
      <w:r>
        <w:rPr>
          <w:rFonts w:ascii="Cambria" w:eastAsia="Arial Unicode MS" w:hAnsi="Cambria"/>
        </w:rPr>
        <w:t xml:space="preserve"> pour pouvoir accéder à la cavité buccale. </w:t>
      </w:r>
    </w:p>
    <w:p w:rsidR="00D101FB" w:rsidRDefault="00D101FB" w:rsidP="004B547D">
      <w:pPr>
        <w:widowControl w:val="0"/>
        <w:tabs>
          <w:tab w:val="left" w:pos="180"/>
        </w:tabs>
        <w:spacing w:line="360" w:lineRule="auto"/>
        <w:jc w:val="both"/>
        <w:rPr>
          <w:rFonts w:ascii="Cambria" w:eastAsia="Arial Unicode MS" w:hAnsi="Cambria"/>
        </w:rPr>
      </w:pPr>
    </w:p>
    <w:p w:rsidR="004B547D" w:rsidRDefault="00F11984" w:rsidP="004B547D">
      <w:pPr>
        <w:widowControl w:val="0"/>
        <w:tabs>
          <w:tab w:val="left" w:pos="180"/>
        </w:tabs>
        <w:spacing w:line="360" w:lineRule="auto"/>
        <w:jc w:val="both"/>
        <w:rPr>
          <w:rFonts w:ascii="Cambria" w:eastAsia="Arial Unicode MS" w:hAnsi="Cambria"/>
          <w:b/>
        </w:rPr>
      </w:pPr>
      <w:r>
        <w:rPr>
          <w:rFonts w:ascii="Cambria" w:eastAsia="Arial Unicode MS" w:hAnsi="Cambria"/>
        </w:rPr>
        <w:tab/>
      </w:r>
      <w:r>
        <w:rPr>
          <w:rFonts w:ascii="Cambria" w:eastAsia="Arial Unicode MS" w:hAnsi="Cambria"/>
        </w:rPr>
        <w:tab/>
      </w:r>
      <w:r>
        <w:rPr>
          <w:rFonts w:ascii="Cambria" w:eastAsia="Arial Unicode MS" w:hAnsi="Cambria"/>
        </w:rPr>
        <w:tab/>
      </w:r>
      <w:r>
        <w:rPr>
          <w:rFonts w:ascii="Cambria" w:eastAsia="Arial Unicode MS" w:hAnsi="Cambria"/>
        </w:rPr>
        <w:tab/>
      </w:r>
      <w:r w:rsidR="004B547D">
        <w:rPr>
          <w:rFonts w:ascii="Cambria" w:eastAsia="Arial Unicode MS" w:hAnsi="Cambria"/>
          <w:b/>
        </w:rPr>
        <w:t>II-1-2-2  perte de substance ancienne</w:t>
      </w:r>
    </w:p>
    <w:p w:rsidR="004B547D" w:rsidRDefault="004B547D" w:rsidP="004B547D">
      <w:pPr>
        <w:widowControl w:val="0"/>
        <w:tabs>
          <w:tab w:val="left" w:pos="180"/>
          <w:tab w:val="left" w:pos="720"/>
          <w:tab w:val="left" w:pos="144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sidRPr="00F244E3">
        <w:rPr>
          <w:rFonts w:ascii="Cambria" w:eastAsia="Arial Unicode MS" w:hAnsi="Cambria"/>
        </w:rPr>
        <w:t xml:space="preserve">Devant une PSA abandonnée, la déformation se fixe et sa correction spontanée n’est plus possible.  Plusieurs </w:t>
      </w:r>
      <w:r>
        <w:rPr>
          <w:rFonts w:ascii="Cambria" w:eastAsia="Arial Unicode MS" w:hAnsi="Cambria"/>
        </w:rPr>
        <w:t>éventualités cliniques existent</w:t>
      </w:r>
      <w:r w:rsidR="00F11984">
        <w:rPr>
          <w:rFonts w:ascii="Cambria" w:eastAsia="Arial Unicode MS" w:hAnsi="Cambria"/>
        </w:rPr>
        <w:t>.</w:t>
      </w:r>
    </w:p>
    <w:p w:rsidR="004B547D" w:rsidRDefault="004B547D" w:rsidP="004B547D">
      <w:pPr>
        <w:widowControl w:val="0"/>
        <w:tabs>
          <w:tab w:val="left" w:pos="0"/>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sidRPr="00F244E3">
        <w:rPr>
          <w:rFonts w:ascii="Cambria" w:eastAsia="Arial Unicode MS" w:hAnsi="Cambria"/>
        </w:rPr>
        <w:t>Si le patient est denté, la stabilité de l’articulé s’obtient par l’utilisation des appuis disponibles du côté sain, une intercuspidation bien engrenée, l’utilisation d’un volet vestibulaire pour aider le patient à retrouver son articulé.</w:t>
      </w:r>
    </w:p>
    <w:p w:rsidR="004B547D" w:rsidRDefault="004B547D" w:rsidP="004B547D">
      <w:pPr>
        <w:widowControl w:val="0"/>
        <w:tabs>
          <w:tab w:val="left" w:pos="0"/>
          <w:tab w:val="left" w:pos="180"/>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sidRPr="00F244E3">
        <w:rPr>
          <w:rFonts w:ascii="Cambria" w:eastAsia="Arial Unicode MS" w:hAnsi="Cambria"/>
        </w:rPr>
        <w:t xml:space="preserve"> Si la déviation est fixée, mieux vaut rechercher un articulé de convenance à l’aide d’une plaque palatine en résine munie d’un plan d’occlusion antagoniste du plan d’occlusion mandibulaire, de crochets et éventuellement des dents prothétiques. Le plan d’occlusion est déterminé par des essais successifs à partir de l’empreinte mandibulaire </w:t>
      </w:r>
      <w:r w:rsidRPr="00F244E3">
        <w:rPr>
          <w:rFonts w:ascii="Cambria" w:eastAsia="Arial Unicode MS" w:hAnsi="Cambria"/>
        </w:rPr>
        <w:lastRenderedPageBreak/>
        <w:t>sur un bourrelet de cire placé sur la plaque.</w:t>
      </w:r>
    </w:p>
    <w:p w:rsidR="00F77B48" w:rsidRDefault="00F77B48" w:rsidP="004B547D">
      <w:pPr>
        <w:widowControl w:val="0"/>
        <w:tabs>
          <w:tab w:val="left" w:pos="0"/>
          <w:tab w:val="left" w:pos="180"/>
        </w:tabs>
        <w:spacing w:line="360" w:lineRule="auto"/>
        <w:jc w:val="both"/>
        <w:rPr>
          <w:rFonts w:ascii="Cambria" w:eastAsia="Arial Unicode MS" w:hAnsi="Cambria"/>
        </w:rPr>
      </w:pPr>
    </w:p>
    <w:p w:rsidR="004B547D" w:rsidRDefault="004B547D" w:rsidP="004B547D">
      <w:pPr>
        <w:widowControl w:val="0"/>
        <w:tabs>
          <w:tab w:val="left" w:pos="0"/>
          <w:tab w:val="left" w:pos="180"/>
        </w:tabs>
        <w:jc w:val="both"/>
        <w:rPr>
          <w:rFonts w:ascii="Cambria" w:eastAsia="Arial Unicode MS" w:hAnsi="Cambria"/>
        </w:rPr>
      </w:pPr>
    </w:p>
    <w:p w:rsidR="004B547D" w:rsidRPr="00EA557B" w:rsidRDefault="004B547D" w:rsidP="00081B13">
      <w:pPr>
        <w:widowControl w:val="0"/>
        <w:tabs>
          <w:tab w:val="left" w:pos="0"/>
        </w:tabs>
        <w:jc w:val="both"/>
        <w:rPr>
          <w:rFonts w:ascii="Cambria" w:eastAsia="Arial Unicode MS" w:hAnsi="Cambria"/>
          <w:b/>
          <w:sz w:val="28"/>
          <w:szCs w:val="28"/>
        </w:rPr>
      </w:pPr>
      <w:r w:rsidRPr="00EA557B">
        <w:rPr>
          <w:rFonts w:ascii="Cambria" w:eastAsia="Arial Unicode MS" w:hAnsi="Cambria"/>
          <w:b/>
          <w:sz w:val="28"/>
          <w:szCs w:val="28"/>
        </w:rPr>
        <w:t>Cas clinique n° 3:</w:t>
      </w:r>
    </w:p>
    <w:p w:rsidR="004B547D" w:rsidRPr="00E3330A" w:rsidRDefault="004B547D" w:rsidP="004B547D">
      <w:pPr>
        <w:widowControl w:val="0"/>
        <w:tabs>
          <w:tab w:val="left" w:pos="180"/>
          <w:tab w:val="left" w:pos="720"/>
          <w:tab w:val="left" w:pos="1440"/>
        </w:tabs>
        <w:spacing w:line="360" w:lineRule="auto"/>
        <w:jc w:val="both"/>
        <w:rPr>
          <w:rFonts w:ascii="Cambria" w:eastAsia="Arial Unicode MS" w:hAnsi="Cambria"/>
          <w:b/>
          <w:sz w:val="14"/>
        </w:rPr>
      </w:pPr>
    </w:p>
    <w:p w:rsidR="004B547D" w:rsidRPr="00073015" w:rsidRDefault="004B547D" w:rsidP="004B547D">
      <w:pPr>
        <w:widowControl w:val="0"/>
        <w:spacing w:line="360" w:lineRule="auto"/>
        <w:ind w:firstLine="709"/>
        <w:jc w:val="both"/>
        <w:rPr>
          <w:rFonts w:ascii="Cambria" w:hAnsi="Cambria"/>
          <w:i/>
          <w:u w:val="single"/>
        </w:rPr>
      </w:pPr>
      <w:r w:rsidRPr="00073015">
        <w:rPr>
          <w:rFonts w:ascii="Cambria" w:hAnsi="Cambria"/>
          <w:i/>
          <w:u w:val="single"/>
        </w:rPr>
        <w:t xml:space="preserve">OBSERVATION </w:t>
      </w:r>
    </w:p>
    <w:p w:rsidR="004B547D" w:rsidRDefault="004B547D" w:rsidP="004B547D">
      <w:pPr>
        <w:widowControl w:val="0"/>
        <w:spacing w:line="360" w:lineRule="auto"/>
        <w:jc w:val="both"/>
        <w:rPr>
          <w:rFonts w:ascii="Cambria" w:hAnsi="Cambria"/>
        </w:rPr>
      </w:pPr>
      <w:r>
        <w:rPr>
          <w:rFonts w:ascii="Cambria" w:hAnsi="Cambria"/>
        </w:rPr>
        <w:tab/>
        <w:t xml:space="preserve">Mr. S. MB. D âgé de 56 ans et de sexe masculin consulte pour une réhabilitation prothèse deux  années après  mandibulectomie, de type D étendu à un ramus, non reconstruite.  </w:t>
      </w:r>
    </w:p>
    <w:p w:rsidR="004B547D" w:rsidRDefault="004B547D" w:rsidP="004B547D">
      <w:pPr>
        <w:widowControl w:val="0"/>
        <w:spacing w:line="360" w:lineRule="auto"/>
        <w:jc w:val="both"/>
        <w:rPr>
          <w:rFonts w:ascii="Cambria" w:hAnsi="Cambria"/>
        </w:rPr>
      </w:pPr>
      <w:r>
        <w:rPr>
          <w:rFonts w:ascii="Cambria" w:hAnsi="Cambria"/>
        </w:rPr>
        <w:tab/>
        <w:t xml:space="preserve">-Examen exo-buccal : on note une asymétrie faciale marquée par un affaissement de la région jugale gauche et symphysaire, objectivant une mandibulectomie sub-totale qui donne au patient l’aspect d’une promaxillie ou d’une classe II.  </w:t>
      </w:r>
      <w:r w:rsidR="00F11984">
        <w:rPr>
          <w:rFonts w:ascii="Cambria" w:hAnsi="Cambria"/>
        </w:rPr>
        <w:t>(F</w:t>
      </w:r>
      <w:r w:rsidR="00F11984" w:rsidRPr="00F11984">
        <w:rPr>
          <w:rFonts w:ascii="Cambria" w:hAnsi="Cambria"/>
        </w:rPr>
        <w:t>ig. 70</w:t>
      </w:r>
      <w:r w:rsidRPr="00F11984">
        <w:rPr>
          <w:rFonts w:ascii="Cambria" w:hAnsi="Cambria"/>
        </w:rPr>
        <w:t>A)</w:t>
      </w:r>
    </w:p>
    <w:p w:rsidR="00F77B48" w:rsidRDefault="004B547D" w:rsidP="004B547D">
      <w:pPr>
        <w:widowControl w:val="0"/>
        <w:spacing w:line="360" w:lineRule="auto"/>
        <w:jc w:val="both"/>
        <w:rPr>
          <w:rFonts w:ascii="Cambria" w:hAnsi="Cambria"/>
        </w:rPr>
      </w:pPr>
      <w:r>
        <w:rPr>
          <w:rFonts w:ascii="Cambria" w:hAnsi="Cambria"/>
        </w:rPr>
        <w:tab/>
        <w:t xml:space="preserve">-Examen endo-buccal : on constate une limitation d’ouverture sévère avec une désarticulation de l’ATM résiduelle qui provoque la rotation externe de l’angle goniaque faisant en sorte que les dents mandibulaires mordaient sur la voûte </w:t>
      </w:r>
      <w:r w:rsidR="00081B13">
        <w:rPr>
          <w:rFonts w:ascii="Cambria" w:hAnsi="Cambria"/>
        </w:rPr>
        <w:t>palatine (</w:t>
      </w:r>
      <w:r w:rsidR="00F11984">
        <w:rPr>
          <w:rFonts w:ascii="Cambria" w:hAnsi="Cambria"/>
        </w:rPr>
        <w:t>F</w:t>
      </w:r>
      <w:r w:rsidR="00F11984" w:rsidRPr="00F11984">
        <w:rPr>
          <w:rFonts w:ascii="Cambria" w:hAnsi="Cambria"/>
        </w:rPr>
        <w:t>ig. 71)</w:t>
      </w:r>
      <w:r w:rsidR="00081B13">
        <w:rPr>
          <w:rFonts w:ascii="Cambria" w:hAnsi="Cambria"/>
        </w:rPr>
        <w:t>. O</w:t>
      </w:r>
      <w:r>
        <w:rPr>
          <w:rFonts w:ascii="Cambria" w:hAnsi="Cambria"/>
        </w:rPr>
        <w:t>n note également une fluorose dentaire</w:t>
      </w:r>
      <w:r w:rsidR="00F77B48">
        <w:rPr>
          <w:rFonts w:ascii="Cambria" w:hAnsi="Cambria"/>
        </w:rPr>
        <w:t>.</w:t>
      </w:r>
    </w:p>
    <w:p w:rsidR="00820463" w:rsidRDefault="004B547D" w:rsidP="004B547D">
      <w:pPr>
        <w:widowControl w:val="0"/>
        <w:spacing w:line="360" w:lineRule="auto"/>
        <w:jc w:val="both"/>
        <w:rPr>
          <w:rFonts w:ascii="Cambria" w:hAnsi="Cambria"/>
          <w:noProof/>
        </w:rPr>
      </w:pPr>
      <w:r>
        <w:rPr>
          <w:rFonts w:ascii="Cambria" w:hAnsi="Cambria"/>
          <w:noProof/>
        </w:rPr>
        <w:t xml:space="preserve">   </w:t>
      </w:r>
    </w:p>
    <w:p w:rsidR="004B547D" w:rsidRDefault="00AC0E03" w:rsidP="004B547D">
      <w:pPr>
        <w:widowControl w:val="0"/>
        <w:spacing w:line="360" w:lineRule="auto"/>
        <w:jc w:val="both"/>
        <w:rPr>
          <w:rFonts w:ascii="Cambria" w:hAnsi="Cambria"/>
        </w:rPr>
      </w:pPr>
      <w:r w:rsidRPr="00AC0E03">
        <w:rPr>
          <w:rFonts w:ascii="Cambria" w:hAnsi="Cambria"/>
          <w:noProof/>
        </w:rPr>
        <w:pict>
          <v:rect id="_x0000_s1342" style="position:absolute;left:0;text-align:left;margin-left:89.4pt;margin-top:41.1pt;width:69pt;height:22.3pt;z-index:251962880" fillcolor="black"/>
        </w:pict>
      </w:r>
      <w:r w:rsidRPr="00AC0E03">
        <w:rPr>
          <w:rFonts w:ascii="Cambria" w:hAnsi="Cambria"/>
          <w:noProof/>
        </w:rPr>
        <w:pict>
          <v:rect id="_x0000_s1343" style="position:absolute;left:0;text-align:left;margin-left:246.35pt;margin-top:.4pt;width:121.2pt;height:21pt;z-index:251963904" fillcolor="black"/>
        </w:pict>
      </w:r>
      <w:r w:rsidRPr="00AC0E03">
        <w:rPr>
          <w:noProof/>
        </w:rPr>
        <w:pict>
          <v:shape id="_x0000_s1345" type="#_x0000_t136" style="position:absolute;left:0;text-align:left;margin-left:373.35pt;margin-top:129.85pt;width:11.4pt;height:10.2pt;z-index:251965952" fillcolor="black">
            <v:shadow color="#868686"/>
            <v:textpath style="font-family:&quot;Impact&quot;;v-text-kern:t" trim="t" fitpath="t" string="B"/>
          </v:shape>
        </w:pict>
      </w:r>
      <w:r w:rsidRPr="00AC0E03">
        <w:rPr>
          <w:noProof/>
        </w:rPr>
        <w:pict>
          <v:shape id="_x0000_s1344" type="#_x0000_t136" style="position:absolute;left:0;text-align:left;margin-left:196.65pt;margin-top:129.85pt;width:10.8pt;height:10.2pt;z-index:251964928" fillcolor="black">
            <v:shadow color="#868686"/>
            <v:textpath style="font-family:&quot;Impact&quot;;v-text-kern:t" trim="t" fitpath="t" string="A"/>
          </v:shape>
        </w:pict>
      </w:r>
      <w:r w:rsidR="004B547D">
        <w:rPr>
          <w:rFonts w:ascii="Cambria" w:hAnsi="Cambria"/>
          <w:noProof/>
        </w:rPr>
        <w:t xml:space="preserve">          </w:t>
      </w:r>
      <w:r w:rsidR="00081B13">
        <w:rPr>
          <w:rFonts w:ascii="Cambria" w:hAnsi="Cambria"/>
          <w:noProof/>
        </w:rPr>
        <w:t xml:space="preserve">     </w:t>
      </w:r>
      <w:r w:rsidR="004B547D">
        <w:rPr>
          <w:rFonts w:ascii="Cambria" w:hAnsi="Cambria"/>
          <w:noProof/>
          <w:lang w:val="en-US" w:eastAsia="en-US"/>
        </w:rPr>
        <w:drawing>
          <wp:inline distT="0" distB="0" distL="0" distR="0">
            <wp:extent cx="2278476" cy="1852744"/>
            <wp:effectExtent l="19050" t="19050" r="26574" b="14156"/>
            <wp:docPr id="1086" name="Image 1" descr="F:\SERIGNE MB. DJITE\PIC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SERIGNE MB. DJITE\PICT0005.JPG"/>
                    <pic:cNvPicPr>
                      <a:picLocks noChangeAspect="1" noChangeArrowheads="1"/>
                    </pic:cNvPicPr>
                  </pic:nvPicPr>
                  <pic:blipFill>
                    <a:blip r:embed="rId104"/>
                    <a:srcRect/>
                    <a:stretch>
                      <a:fillRect/>
                    </a:stretch>
                  </pic:blipFill>
                  <pic:spPr bwMode="auto">
                    <a:xfrm>
                      <a:off x="0" y="0"/>
                      <a:ext cx="2282745" cy="1856215"/>
                    </a:xfrm>
                    <a:prstGeom prst="rect">
                      <a:avLst/>
                    </a:prstGeom>
                    <a:noFill/>
                    <a:ln w="9525">
                      <a:solidFill>
                        <a:schemeClr val="tx1">
                          <a:lumMod val="85000"/>
                          <a:lumOff val="15000"/>
                        </a:schemeClr>
                      </a:solidFill>
                      <a:miter lim="800000"/>
                      <a:headEnd/>
                      <a:tailEnd/>
                    </a:ln>
                  </pic:spPr>
                </pic:pic>
              </a:graphicData>
            </a:graphic>
          </wp:inline>
        </w:drawing>
      </w:r>
      <w:r w:rsidR="004B547D">
        <w:rPr>
          <w:rFonts w:ascii="Cambria" w:hAnsi="Cambria"/>
          <w:noProof/>
        </w:rPr>
        <w:t xml:space="preserve">  </w:t>
      </w:r>
      <w:r w:rsidR="004B547D">
        <w:rPr>
          <w:rFonts w:ascii="Cambria" w:hAnsi="Cambria"/>
          <w:noProof/>
          <w:lang w:val="en-US" w:eastAsia="en-US"/>
        </w:rPr>
        <w:drawing>
          <wp:inline distT="0" distB="0" distL="0" distR="0">
            <wp:extent cx="2232500" cy="1856658"/>
            <wp:effectExtent l="19050" t="19050" r="15400" b="10242"/>
            <wp:docPr id="1087" name="Image 4" descr="F:\SERIGNE MB. DJITE\PICT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F:\SERIGNE MB. DJITE\PICT0012.JPG"/>
                    <pic:cNvPicPr>
                      <a:picLocks noChangeAspect="1" noChangeArrowheads="1"/>
                    </pic:cNvPicPr>
                  </pic:nvPicPr>
                  <pic:blipFill>
                    <a:blip r:embed="rId105"/>
                    <a:srcRect/>
                    <a:stretch>
                      <a:fillRect/>
                    </a:stretch>
                  </pic:blipFill>
                  <pic:spPr bwMode="auto">
                    <a:xfrm>
                      <a:off x="0" y="0"/>
                      <a:ext cx="2246619" cy="1868400"/>
                    </a:xfrm>
                    <a:prstGeom prst="rect">
                      <a:avLst/>
                    </a:prstGeom>
                    <a:noFill/>
                    <a:ln w="9525">
                      <a:solidFill>
                        <a:schemeClr val="tx1">
                          <a:lumMod val="85000"/>
                          <a:lumOff val="15000"/>
                        </a:schemeClr>
                      </a:solidFill>
                      <a:miter lim="800000"/>
                      <a:headEnd/>
                      <a:tailEnd/>
                    </a:ln>
                  </pic:spPr>
                </pic:pic>
              </a:graphicData>
            </a:graphic>
          </wp:inline>
        </w:drawing>
      </w:r>
      <w:r w:rsidR="004B547D">
        <w:rPr>
          <w:rFonts w:ascii="Cambria" w:hAnsi="Cambria"/>
          <w:noProof/>
        </w:rPr>
        <w:t xml:space="preserve">  </w:t>
      </w:r>
    </w:p>
    <w:p w:rsidR="004B547D" w:rsidRDefault="004B547D" w:rsidP="00081B13">
      <w:pPr>
        <w:widowControl w:val="0"/>
        <w:spacing w:line="360" w:lineRule="auto"/>
        <w:jc w:val="center"/>
        <w:rPr>
          <w:rFonts w:ascii="Cambria" w:eastAsia="Arial Unicode MS" w:hAnsi="Cambria"/>
        </w:rPr>
      </w:pPr>
      <w:r w:rsidRPr="00EA67C5">
        <w:rPr>
          <w:rFonts w:ascii="Cambria" w:hAnsi="Cambria"/>
          <w:b/>
          <w:noProof/>
        </w:rPr>
        <w:t xml:space="preserve">Figure </w:t>
      </w:r>
      <w:r>
        <w:rPr>
          <w:rFonts w:ascii="Cambria" w:hAnsi="Cambria"/>
          <w:b/>
          <w:noProof/>
        </w:rPr>
        <w:t>70</w:t>
      </w:r>
      <w:r>
        <w:rPr>
          <w:rFonts w:ascii="Cambria" w:hAnsi="Cambria"/>
          <w:noProof/>
        </w:rPr>
        <w:t xml:space="preserve"> : </w:t>
      </w:r>
      <w:r w:rsidRPr="00BD3F0E">
        <w:rPr>
          <w:rFonts w:ascii="Cambria" w:hAnsi="Cambria"/>
          <w:noProof/>
        </w:rPr>
        <w:t>Patient présentant une PSAM.</w:t>
      </w:r>
      <w:r>
        <w:rPr>
          <w:rFonts w:ascii="Cambria" w:hAnsi="Cambria"/>
          <w:noProof/>
        </w:rPr>
        <w:t xml:space="preserve"> </w:t>
      </w:r>
      <w:r w:rsidRPr="00BD3F0E">
        <w:rPr>
          <w:rFonts w:ascii="Cambria" w:hAnsi="Cambria"/>
          <w:b/>
          <w:noProof/>
        </w:rPr>
        <w:t>A</w:t>
      </w:r>
      <w:r>
        <w:rPr>
          <w:rFonts w:ascii="Cambria" w:hAnsi="Cambria"/>
          <w:noProof/>
        </w:rPr>
        <w:t xml:space="preserve"> : Vue de face ; </w:t>
      </w:r>
      <w:r w:rsidRPr="00BD3F0E">
        <w:rPr>
          <w:rFonts w:ascii="Cambria" w:hAnsi="Cambria"/>
          <w:b/>
          <w:noProof/>
        </w:rPr>
        <w:t>B</w:t>
      </w:r>
      <w:r>
        <w:rPr>
          <w:rFonts w:ascii="Cambria" w:hAnsi="Cambria"/>
          <w:noProof/>
        </w:rPr>
        <w:t> : Vue endo-buccale.</w:t>
      </w:r>
      <w:r w:rsidRPr="00BD3F0E">
        <w:rPr>
          <w:rFonts w:ascii="Cambria" w:hAnsi="Cambria"/>
          <w:noProof/>
        </w:rPr>
        <w:t xml:space="preserve">  </w:t>
      </w:r>
      <w:r>
        <w:rPr>
          <w:rFonts w:ascii="Cambria" w:eastAsia="Arial Unicode MS" w:hAnsi="Cambria"/>
        </w:rPr>
        <w:t>[LD]</w:t>
      </w:r>
    </w:p>
    <w:p w:rsidR="00F77B48" w:rsidRDefault="00F77B48" w:rsidP="00081B13">
      <w:pPr>
        <w:widowControl w:val="0"/>
        <w:spacing w:line="360" w:lineRule="auto"/>
        <w:jc w:val="center"/>
        <w:rPr>
          <w:rFonts w:ascii="Cambria" w:hAnsi="Cambria"/>
          <w:noProof/>
        </w:rPr>
      </w:pPr>
    </w:p>
    <w:p w:rsidR="004B547D" w:rsidRDefault="00AC0E03" w:rsidP="004B547D">
      <w:pPr>
        <w:widowControl w:val="0"/>
        <w:spacing w:line="360" w:lineRule="auto"/>
        <w:jc w:val="center"/>
        <w:rPr>
          <w:rFonts w:ascii="Cambria" w:hAnsi="Cambria"/>
          <w:noProof/>
        </w:rPr>
      </w:pPr>
      <w:r w:rsidRPr="00AC0E03">
        <w:rPr>
          <w:rFonts w:ascii="Cambria" w:hAnsi="Cambria"/>
          <w:noProof/>
        </w:rPr>
        <w:lastRenderedPageBreak/>
        <w:pict>
          <v:rect id="_x0000_s1355" style="position:absolute;left:0;text-align:left;margin-left:190.25pt;margin-top:6.85pt;width:98.9pt;height:30.15pt;z-index:251976192" fillcolor="black"/>
        </w:pict>
      </w:r>
      <w:r w:rsidRPr="00AC0E03">
        <w:rPr>
          <w:rFonts w:ascii="Cambria" w:hAnsi="Cambria"/>
          <w:noProof/>
        </w:rPr>
        <w:pict>
          <v:rect id="_x0000_s1346" style="position:absolute;left:0;text-align:left;margin-left:274pt;margin-top:159.25pt;width:45pt;height:10.15pt;z-index:251966976" fillcolor="#b6dde8" strokecolor="#b6dde8"/>
        </w:pict>
      </w:r>
      <w:r w:rsidR="004B547D">
        <w:rPr>
          <w:rFonts w:ascii="Cambria" w:hAnsi="Cambria"/>
          <w:noProof/>
          <w:lang w:val="en-US" w:eastAsia="en-US"/>
        </w:rPr>
        <w:drawing>
          <wp:inline distT="0" distB="0" distL="0" distR="0">
            <wp:extent cx="2743200" cy="2297430"/>
            <wp:effectExtent l="19050" t="19050" r="19050" b="26670"/>
            <wp:docPr id="1088" name="Image 13" descr="F:\SERIGNE MB. DJITE\PICT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F:\SERIGNE MB. DJITE\PICT0163.JPG"/>
                    <pic:cNvPicPr>
                      <a:picLocks noChangeAspect="1" noChangeArrowheads="1"/>
                    </pic:cNvPicPr>
                  </pic:nvPicPr>
                  <pic:blipFill>
                    <a:blip r:embed="rId106"/>
                    <a:srcRect/>
                    <a:stretch>
                      <a:fillRect/>
                    </a:stretch>
                  </pic:blipFill>
                  <pic:spPr bwMode="auto">
                    <a:xfrm>
                      <a:off x="0" y="0"/>
                      <a:ext cx="2743200" cy="2297430"/>
                    </a:xfrm>
                    <a:prstGeom prst="rect">
                      <a:avLst/>
                    </a:prstGeom>
                    <a:noFill/>
                    <a:ln w="9525">
                      <a:solidFill>
                        <a:schemeClr val="tx1">
                          <a:lumMod val="95000"/>
                          <a:lumOff val="5000"/>
                        </a:schemeClr>
                      </a:solidFill>
                      <a:miter lim="800000"/>
                      <a:headEnd/>
                      <a:tailEnd/>
                    </a:ln>
                  </pic:spPr>
                </pic:pic>
              </a:graphicData>
            </a:graphic>
          </wp:inline>
        </w:drawing>
      </w:r>
    </w:p>
    <w:p w:rsidR="004B547D" w:rsidRDefault="004B547D" w:rsidP="004B547D">
      <w:pPr>
        <w:widowControl w:val="0"/>
        <w:spacing w:line="360" w:lineRule="auto"/>
        <w:jc w:val="center"/>
        <w:rPr>
          <w:rFonts w:ascii="Cambria" w:eastAsia="Arial Unicode MS" w:hAnsi="Cambria"/>
        </w:rPr>
      </w:pPr>
      <w:r w:rsidRPr="00EA67C5">
        <w:rPr>
          <w:rFonts w:ascii="Cambria" w:hAnsi="Cambria"/>
          <w:b/>
          <w:noProof/>
        </w:rPr>
        <w:t xml:space="preserve">Figure </w:t>
      </w:r>
      <w:r>
        <w:rPr>
          <w:rFonts w:ascii="Cambria" w:hAnsi="Cambria"/>
          <w:b/>
          <w:noProof/>
        </w:rPr>
        <w:t>71</w:t>
      </w:r>
      <w:r>
        <w:rPr>
          <w:rFonts w:ascii="Cambria" w:hAnsi="Cambria"/>
          <w:noProof/>
        </w:rPr>
        <w:t> :  Rapports endobuccaux avec endoversion mandibulaire.</w:t>
      </w:r>
      <w:r w:rsidRPr="00082F73">
        <w:rPr>
          <w:rFonts w:ascii="Cambria" w:eastAsia="Arial Unicode MS" w:hAnsi="Cambria"/>
        </w:rPr>
        <w:t xml:space="preserve"> </w:t>
      </w:r>
      <w:r>
        <w:rPr>
          <w:rFonts w:ascii="Cambria" w:eastAsia="Arial Unicode MS" w:hAnsi="Cambria"/>
        </w:rPr>
        <w:t>[LD]</w:t>
      </w:r>
    </w:p>
    <w:p w:rsidR="004B547D" w:rsidRDefault="004B547D" w:rsidP="004B547D">
      <w:pPr>
        <w:widowControl w:val="0"/>
        <w:jc w:val="center"/>
        <w:rPr>
          <w:rFonts w:ascii="Cambria" w:hAnsi="Cambria"/>
          <w:noProof/>
        </w:rPr>
      </w:pPr>
    </w:p>
    <w:p w:rsidR="004B547D" w:rsidRPr="00073015" w:rsidRDefault="004B547D" w:rsidP="004B547D">
      <w:pPr>
        <w:widowControl w:val="0"/>
        <w:spacing w:line="360" w:lineRule="auto"/>
        <w:ind w:firstLine="709"/>
        <w:jc w:val="both"/>
        <w:rPr>
          <w:rFonts w:ascii="Cambria" w:hAnsi="Cambria"/>
          <w:i/>
          <w:noProof/>
          <w:u w:val="single"/>
        </w:rPr>
      </w:pPr>
      <w:r w:rsidRPr="00073015">
        <w:rPr>
          <w:rFonts w:ascii="Cambria" w:hAnsi="Cambria"/>
          <w:i/>
          <w:noProof/>
          <w:u w:val="single"/>
        </w:rPr>
        <w:t xml:space="preserve">REHABILITATION PROTHETIQUE </w:t>
      </w:r>
    </w:p>
    <w:p w:rsidR="004B547D" w:rsidRDefault="004B547D" w:rsidP="004B547D">
      <w:pPr>
        <w:widowControl w:val="0"/>
        <w:spacing w:line="360" w:lineRule="auto"/>
        <w:ind w:firstLine="709"/>
        <w:jc w:val="both"/>
        <w:rPr>
          <w:rFonts w:ascii="Cambria" w:hAnsi="Cambria"/>
          <w:noProof/>
        </w:rPr>
      </w:pPr>
      <w:r>
        <w:rPr>
          <w:rFonts w:ascii="Cambria" w:hAnsi="Cambria"/>
          <w:noProof/>
        </w:rPr>
        <w:t>Devant une latéro-déviation accentuée par une rotation externe du ramus, nous avons décidé de la corriger par un appareil-guide palatin sur la prothèse d’usage.</w:t>
      </w:r>
    </w:p>
    <w:p w:rsidR="004B547D" w:rsidRDefault="004B547D" w:rsidP="004B547D">
      <w:pPr>
        <w:widowControl w:val="0"/>
        <w:jc w:val="both"/>
        <w:rPr>
          <w:rFonts w:ascii="Cambria" w:hAnsi="Cambria"/>
          <w:noProof/>
        </w:rPr>
      </w:pPr>
    </w:p>
    <w:p w:rsidR="004B547D" w:rsidRPr="00CD351C" w:rsidRDefault="004B547D" w:rsidP="004B547D">
      <w:pPr>
        <w:widowControl w:val="0"/>
        <w:spacing w:line="360" w:lineRule="auto"/>
        <w:jc w:val="both"/>
        <w:rPr>
          <w:rFonts w:ascii="Cambria" w:hAnsi="Cambria"/>
          <w:b/>
          <w:noProof/>
        </w:rPr>
      </w:pPr>
      <w:r w:rsidRPr="006F13F1">
        <w:rPr>
          <w:rFonts w:ascii="Cambria" w:hAnsi="Cambria"/>
          <w:b/>
          <w:noProof/>
        </w:rPr>
        <w:t>Réalisation de l’appareil guide</w:t>
      </w:r>
      <w:r>
        <w:rPr>
          <w:rFonts w:ascii="Cambria" w:hAnsi="Cambria"/>
          <w:b/>
          <w:noProof/>
        </w:rPr>
        <w:t xml:space="preserve"> : </w:t>
      </w:r>
    </w:p>
    <w:p w:rsidR="004B547D" w:rsidRDefault="004B547D" w:rsidP="004B547D">
      <w:pPr>
        <w:widowControl w:val="0"/>
        <w:spacing w:line="360" w:lineRule="auto"/>
        <w:ind w:firstLine="720"/>
        <w:jc w:val="both"/>
        <w:rPr>
          <w:rFonts w:ascii="Cambria" w:hAnsi="Cambria"/>
          <w:noProof/>
        </w:rPr>
      </w:pPr>
      <w:r>
        <w:rPr>
          <w:rFonts w:ascii="Cambria" w:hAnsi="Cambria"/>
          <w:noProof/>
        </w:rPr>
        <w:t>Dans un premier temps, après prise d’empreinte maxillaire, nous avons réalisé une plaque palatine</w:t>
      </w:r>
      <w:r w:rsidR="00081B13">
        <w:rPr>
          <w:rFonts w:ascii="Cambria" w:hAnsi="Cambria"/>
          <w:noProof/>
        </w:rPr>
        <w:t xml:space="preserve"> muni</w:t>
      </w:r>
      <w:r w:rsidR="00B74C09">
        <w:rPr>
          <w:rFonts w:ascii="Cambria" w:hAnsi="Cambria"/>
          <w:noProof/>
        </w:rPr>
        <w:t>e de crochets (F</w:t>
      </w:r>
      <w:r w:rsidR="00081B13">
        <w:rPr>
          <w:rFonts w:ascii="Cambria" w:hAnsi="Cambria"/>
          <w:noProof/>
        </w:rPr>
        <w:t>ig. 72</w:t>
      </w:r>
      <w:r>
        <w:rPr>
          <w:rFonts w:ascii="Cambria" w:hAnsi="Cambria"/>
          <w:noProof/>
        </w:rPr>
        <w:t xml:space="preserve">) . Dans un second temps, sur la plaque palatine, est confectionné un volet palatin avec montage de la 17 absente et un plan d’occlusion entre la 14 et 16 pour assurer un bon calage et une occlusion de convenance pour la mastication </w:t>
      </w:r>
      <w:r w:rsidR="00B74C09">
        <w:rPr>
          <w:rFonts w:ascii="Cambria" w:hAnsi="Cambria"/>
          <w:noProof/>
        </w:rPr>
        <w:t>(F</w:t>
      </w:r>
      <w:r w:rsidR="00081B13" w:rsidRPr="00081B13">
        <w:rPr>
          <w:rFonts w:ascii="Cambria" w:hAnsi="Cambria"/>
          <w:noProof/>
        </w:rPr>
        <w:t>ig. 73</w:t>
      </w:r>
      <w:r w:rsidRPr="00081B13">
        <w:rPr>
          <w:rFonts w:ascii="Cambria" w:hAnsi="Cambria"/>
          <w:noProof/>
        </w:rPr>
        <w:t>)</w:t>
      </w:r>
    </w:p>
    <w:p w:rsidR="004B547D" w:rsidRDefault="004B547D" w:rsidP="004B547D">
      <w:pPr>
        <w:widowControl w:val="0"/>
        <w:spacing w:line="360" w:lineRule="auto"/>
        <w:jc w:val="both"/>
        <w:rPr>
          <w:rFonts w:ascii="Cambria" w:hAnsi="Cambria"/>
          <w:noProof/>
        </w:rPr>
      </w:pPr>
    </w:p>
    <w:p w:rsidR="004B547D" w:rsidRDefault="00AC0E03" w:rsidP="004B547D">
      <w:pPr>
        <w:widowControl w:val="0"/>
        <w:spacing w:line="360" w:lineRule="auto"/>
        <w:ind w:left="720" w:firstLine="720"/>
        <w:jc w:val="center"/>
        <w:rPr>
          <w:rFonts w:ascii="Cambria" w:hAnsi="Cambria"/>
          <w:noProof/>
        </w:rPr>
      </w:pPr>
      <w:r w:rsidRPr="00AC0E03">
        <w:rPr>
          <w:rFonts w:ascii="Cambria" w:hAnsi="Cambria"/>
          <w:noProof/>
        </w:rPr>
        <w:pict>
          <v:rect id="_x0000_s1347" style="position:absolute;left:0;text-align:left;margin-left:208.95pt;margin-top:13.05pt;width:88.2pt;height:30.6pt;z-index:251968000" fillcolor="black"/>
        </w:pict>
      </w:r>
      <w:r w:rsidRPr="00AC0E03">
        <w:rPr>
          <w:rFonts w:ascii="Cambria" w:hAnsi="Cambria"/>
          <w:noProof/>
        </w:rPr>
        <w:pict>
          <v:rect id="_x0000_s1348" style="position:absolute;left:0;text-align:left;margin-left:315.6pt;margin-top:155.7pt;width:42.6pt;height:16.8pt;z-index:251969024" fillcolor="#92cddc" strokecolor="#92cddc"/>
        </w:pict>
      </w:r>
      <w:r w:rsidR="004B547D">
        <w:rPr>
          <w:rFonts w:ascii="Cambria" w:hAnsi="Cambria"/>
          <w:noProof/>
          <w:lang w:val="en-US" w:eastAsia="en-US"/>
        </w:rPr>
        <w:drawing>
          <wp:inline distT="0" distB="0" distL="0" distR="0">
            <wp:extent cx="2689225" cy="2289810"/>
            <wp:effectExtent l="19050" t="19050" r="15875" b="15240"/>
            <wp:docPr id="1089" name="Image 14" descr="F:\S MB. DJITE\JIT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F:\S MB. DJITE\JITE (21).JPG"/>
                    <pic:cNvPicPr>
                      <a:picLocks noChangeAspect="1" noChangeArrowheads="1"/>
                    </pic:cNvPicPr>
                  </pic:nvPicPr>
                  <pic:blipFill>
                    <a:blip r:embed="rId107"/>
                    <a:srcRect/>
                    <a:stretch>
                      <a:fillRect/>
                    </a:stretch>
                  </pic:blipFill>
                  <pic:spPr bwMode="auto">
                    <a:xfrm>
                      <a:off x="0" y="0"/>
                      <a:ext cx="2689225" cy="2289810"/>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eastAsia="Arial Unicode MS" w:hAnsi="Cambria"/>
        </w:rPr>
      </w:pPr>
      <w:r w:rsidRPr="00EA67C5">
        <w:rPr>
          <w:rFonts w:ascii="Cambria" w:hAnsi="Cambria"/>
          <w:b/>
          <w:noProof/>
        </w:rPr>
        <w:t xml:space="preserve">Figure </w:t>
      </w:r>
      <w:r>
        <w:rPr>
          <w:rFonts w:ascii="Cambria" w:hAnsi="Cambria"/>
          <w:b/>
          <w:noProof/>
        </w:rPr>
        <w:t>72</w:t>
      </w:r>
      <w:r>
        <w:rPr>
          <w:rFonts w:ascii="Cambria" w:hAnsi="Cambria"/>
          <w:noProof/>
        </w:rPr>
        <w:t> : Prise d’empreinte avec du silicone pour la confection du volet palatin et plan d’o</w:t>
      </w:r>
      <w:r w:rsidR="00820463">
        <w:rPr>
          <w:rFonts w:ascii="Cambria" w:hAnsi="Cambria"/>
          <w:noProof/>
        </w:rPr>
        <w:t>c</w:t>
      </w:r>
      <w:r>
        <w:rPr>
          <w:rFonts w:ascii="Cambria" w:hAnsi="Cambria"/>
          <w:noProof/>
        </w:rPr>
        <w:t>clusion de convenance en élastomère ici.</w:t>
      </w:r>
      <w:r w:rsidRPr="00082F73">
        <w:rPr>
          <w:rFonts w:ascii="Cambria" w:eastAsia="Arial Unicode MS" w:hAnsi="Cambria"/>
        </w:rPr>
        <w:t xml:space="preserve"> </w:t>
      </w:r>
      <w:r>
        <w:rPr>
          <w:rFonts w:ascii="Cambria" w:eastAsia="Arial Unicode MS" w:hAnsi="Cambria"/>
        </w:rPr>
        <w:t>[LD]</w:t>
      </w:r>
    </w:p>
    <w:p w:rsidR="00D101FB" w:rsidRDefault="00D101FB" w:rsidP="00D101FB">
      <w:pPr>
        <w:widowControl w:val="0"/>
        <w:spacing w:line="360" w:lineRule="auto"/>
        <w:jc w:val="both"/>
        <w:rPr>
          <w:rFonts w:ascii="Cambria" w:eastAsia="Arial Unicode MS" w:hAnsi="Cambria"/>
        </w:rPr>
      </w:pPr>
    </w:p>
    <w:p w:rsidR="004B547D" w:rsidRPr="00F07C81" w:rsidRDefault="004B547D" w:rsidP="00D101FB">
      <w:pPr>
        <w:widowControl w:val="0"/>
        <w:spacing w:line="360" w:lineRule="auto"/>
        <w:jc w:val="both"/>
        <w:rPr>
          <w:rFonts w:ascii="Cambria" w:hAnsi="Cambria"/>
          <w:i/>
          <w:u w:val="single"/>
        </w:rPr>
      </w:pPr>
      <w:r w:rsidRPr="00F07C81">
        <w:rPr>
          <w:rFonts w:ascii="Cambria" w:hAnsi="Cambria"/>
          <w:i/>
          <w:u w:val="single"/>
        </w:rPr>
        <w:lastRenderedPageBreak/>
        <w:t>RESULTATS</w:t>
      </w:r>
    </w:p>
    <w:p w:rsidR="004B547D" w:rsidRDefault="004B547D" w:rsidP="004B547D">
      <w:pPr>
        <w:widowControl w:val="0"/>
        <w:spacing w:line="360" w:lineRule="auto"/>
        <w:ind w:left="720"/>
        <w:rPr>
          <w:rFonts w:ascii="Cambria" w:hAnsi="Cambria"/>
          <w:noProof/>
        </w:rPr>
      </w:pPr>
    </w:p>
    <w:p w:rsidR="004B547D" w:rsidRDefault="00AC0E03" w:rsidP="004B547D">
      <w:pPr>
        <w:widowControl w:val="0"/>
        <w:spacing w:line="360" w:lineRule="auto"/>
        <w:jc w:val="center"/>
        <w:rPr>
          <w:rFonts w:ascii="Cambria" w:hAnsi="Cambria"/>
          <w:noProof/>
        </w:rPr>
      </w:pPr>
      <w:r w:rsidRPr="00AC0E03">
        <w:rPr>
          <w:rFonts w:ascii="Cambria" w:hAnsi="Cambria"/>
          <w:noProof/>
        </w:rPr>
        <w:pict>
          <v:rect id="_x0000_s1349" style="position:absolute;left:0;text-align:left;margin-left:162.7pt;margin-top:165.6pt;width:49.55pt;height:8.4pt;z-index:251970048" fillcolor="#4f81bd" stroked="f" strokecolor="#f2f2f2" strokeweight="3pt">
            <v:shadow on="t" type="perspective" color="#243f60" opacity=".5" offset="1pt" offset2="-1pt"/>
          </v:rect>
        </w:pict>
      </w:r>
      <w:r w:rsidRPr="00AC0E03">
        <w:rPr>
          <w:rFonts w:ascii="Cambria" w:hAnsi="Cambria"/>
          <w:noProof/>
        </w:rPr>
        <w:pict>
          <v:rect id="_x0000_s1350" style="position:absolute;left:0;text-align:left;margin-left:388.2pt;margin-top:165.6pt;width:51.35pt;height:11.4pt;z-index:251971072" fillcolor="#4f81bd" stroked="f" strokecolor="#f2f2f2" strokeweight="3pt">
            <v:shadow on="t" type="perspective" color="#243f60" opacity=".5" offset="1pt" offset2="-1pt"/>
          </v:rect>
        </w:pict>
      </w:r>
      <w:r w:rsidRPr="00AC0E03">
        <w:rPr>
          <w:noProof/>
        </w:rPr>
        <w:pict>
          <v:shape id="_x0000_s1352" type="#_x0000_t136" style="position:absolute;left:0;text-align:left;margin-left:255pt;margin-top:165.6pt;width:10.8pt;height:11.4pt;z-index:251973120" fillcolor="yellow">
            <v:shadow color="#868686"/>
            <v:textpath style="font-family:&quot;Impact&quot;;v-text-kern:t" trim="t" fitpath="t" string="B"/>
          </v:shape>
        </w:pict>
      </w:r>
      <w:r w:rsidRPr="00AC0E03">
        <w:rPr>
          <w:rFonts w:ascii="Cambria" w:hAnsi="Cambria"/>
          <w:noProof/>
        </w:rPr>
        <w:pict>
          <v:rect id="_x0000_s1353" style="position:absolute;left:0;text-align:left;margin-left:265.8pt;margin-top:1.8pt;width:122.4pt;height:22.2pt;z-index:251974144" fillcolor="black"/>
        </w:pict>
      </w:r>
      <w:r w:rsidRPr="00AC0E03">
        <w:rPr>
          <w:noProof/>
        </w:rPr>
        <w:pict>
          <v:shape id="_x0000_s1351" type="#_x0000_t136" style="position:absolute;left:0;text-align:left;margin-left:24.6pt;margin-top:165.6pt;width:13.2pt;height:14.4pt;z-index:251972096" fillcolor="yellow">
            <v:shadow color="#868686"/>
            <v:textpath style="font-family:&quot;Impact&quot;;v-text-kern:t" trim="t" fitpath="t" string="A"/>
          </v:shape>
        </w:pict>
      </w:r>
      <w:r w:rsidR="004B547D">
        <w:rPr>
          <w:rFonts w:ascii="Cambria" w:hAnsi="Cambria"/>
          <w:noProof/>
          <w:lang w:val="en-US" w:eastAsia="en-US"/>
        </w:rPr>
        <w:drawing>
          <wp:inline distT="0" distB="0" distL="0" distR="0">
            <wp:extent cx="2750820" cy="2381885"/>
            <wp:effectExtent l="19050" t="19050" r="11430" b="18415"/>
            <wp:docPr id="1090" name="Image 15" descr="F:\S MB. DJITE\J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F:\S MB. DJITE\JITE (2).JPG"/>
                    <pic:cNvPicPr>
                      <a:picLocks noChangeAspect="1" noChangeArrowheads="1"/>
                    </pic:cNvPicPr>
                  </pic:nvPicPr>
                  <pic:blipFill>
                    <a:blip r:embed="rId108"/>
                    <a:srcRect/>
                    <a:stretch>
                      <a:fillRect/>
                    </a:stretch>
                  </pic:blipFill>
                  <pic:spPr bwMode="auto">
                    <a:xfrm>
                      <a:off x="0" y="0"/>
                      <a:ext cx="2750820" cy="2381885"/>
                    </a:xfrm>
                    <a:prstGeom prst="rect">
                      <a:avLst/>
                    </a:prstGeom>
                    <a:noFill/>
                    <a:ln w="9525">
                      <a:solidFill>
                        <a:schemeClr val="tx1"/>
                      </a:solidFill>
                      <a:miter lim="800000"/>
                      <a:headEnd/>
                      <a:tailEnd/>
                    </a:ln>
                  </pic:spPr>
                </pic:pic>
              </a:graphicData>
            </a:graphic>
          </wp:inline>
        </w:drawing>
      </w:r>
      <w:r w:rsidR="004B547D">
        <w:rPr>
          <w:rFonts w:ascii="Cambria" w:hAnsi="Cambria"/>
          <w:noProof/>
        </w:rPr>
        <w:t xml:space="preserve">    </w:t>
      </w:r>
      <w:r w:rsidR="004B547D">
        <w:rPr>
          <w:rFonts w:ascii="Cambria" w:hAnsi="Cambria"/>
          <w:noProof/>
          <w:lang w:val="en-US" w:eastAsia="en-US"/>
        </w:rPr>
        <w:drawing>
          <wp:inline distT="0" distB="0" distL="0" distR="0">
            <wp:extent cx="2727960" cy="2381885"/>
            <wp:effectExtent l="19050" t="19050" r="15240" b="18415"/>
            <wp:docPr id="1091" name="Image 26" descr="F:\M NDIAYE\PICT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F:\M NDIAYE\PICT0177.JPG"/>
                    <pic:cNvPicPr>
                      <a:picLocks noChangeAspect="1" noChangeArrowheads="1"/>
                    </pic:cNvPicPr>
                  </pic:nvPicPr>
                  <pic:blipFill>
                    <a:blip r:embed="rId109"/>
                    <a:srcRect/>
                    <a:stretch>
                      <a:fillRect/>
                    </a:stretch>
                  </pic:blipFill>
                  <pic:spPr bwMode="auto">
                    <a:xfrm>
                      <a:off x="0" y="0"/>
                      <a:ext cx="2727960" cy="238188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noProof/>
        </w:rPr>
      </w:pPr>
    </w:p>
    <w:p w:rsidR="004B547D" w:rsidRDefault="004B547D" w:rsidP="004B547D">
      <w:pPr>
        <w:widowControl w:val="0"/>
        <w:spacing w:line="360" w:lineRule="auto"/>
        <w:jc w:val="center"/>
        <w:rPr>
          <w:rFonts w:ascii="Cambria" w:hAnsi="Cambria"/>
          <w:noProof/>
        </w:rPr>
      </w:pPr>
      <w:r w:rsidRPr="008E21AD">
        <w:rPr>
          <w:rFonts w:ascii="Cambria" w:hAnsi="Cambria"/>
          <w:b/>
          <w:noProof/>
        </w:rPr>
        <w:t xml:space="preserve">Figure </w:t>
      </w:r>
      <w:r>
        <w:rPr>
          <w:rFonts w:ascii="Cambria" w:hAnsi="Cambria"/>
          <w:b/>
          <w:noProof/>
        </w:rPr>
        <w:t>73</w:t>
      </w:r>
      <w:r>
        <w:rPr>
          <w:rFonts w:ascii="Cambria" w:hAnsi="Cambria"/>
          <w:noProof/>
        </w:rPr>
        <w:t xml:space="preserve"> :L’appareil guide avec volet palatin. </w:t>
      </w:r>
      <w:r w:rsidRPr="00BC5E48">
        <w:rPr>
          <w:rFonts w:ascii="Cambria" w:hAnsi="Cambria"/>
          <w:b/>
          <w:noProof/>
        </w:rPr>
        <w:t>A</w:t>
      </w:r>
      <w:r>
        <w:rPr>
          <w:rFonts w:ascii="Cambria" w:hAnsi="Cambria"/>
          <w:noProof/>
        </w:rPr>
        <w:t xml:space="preserve"> : l’appareil en cire sur le modèle maxillaire ; </w:t>
      </w:r>
      <w:r w:rsidRPr="00BC5E48">
        <w:rPr>
          <w:rFonts w:ascii="Cambria" w:hAnsi="Cambria"/>
          <w:b/>
          <w:noProof/>
        </w:rPr>
        <w:t>B</w:t>
      </w:r>
      <w:r>
        <w:rPr>
          <w:rFonts w:ascii="Cambria" w:hAnsi="Cambria"/>
          <w:noProof/>
        </w:rPr>
        <w:t> : l’appareil résine en bouche.</w:t>
      </w:r>
      <w:r w:rsidRPr="00082F73">
        <w:rPr>
          <w:rFonts w:ascii="Cambria" w:eastAsia="Arial Unicode MS" w:hAnsi="Cambria"/>
        </w:rPr>
        <w:t xml:space="preserve"> </w:t>
      </w:r>
      <w:r>
        <w:rPr>
          <w:rFonts w:ascii="Cambria" w:eastAsia="Arial Unicode MS" w:hAnsi="Cambria"/>
        </w:rPr>
        <w:t>[LD]</w:t>
      </w:r>
    </w:p>
    <w:p w:rsidR="004B547D" w:rsidRDefault="004B547D" w:rsidP="004B547D">
      <w:pPr>
        <w:widowControl w:val="0"/>
        <w:spacing w:line="360" w:lineRule="auto"/>
        <w:jc w:val="both"/>
        <w:rPr>
          <w:rFonts w:ascii="Cambria" w:hAnsi="Cambria"/>
          <w:noProof/>
        </w:rPr>
      </w:pPr>
    </w:p>
    <w:p w:rsidR="004B547D" w:rsidRDefault="004B547D" w:rsidP="004B547D">
      <w:pPr>
        <w:widowControl w:val="0"/>
        <w:tabs>
          <w:tab w:val="left" w:pos="180"/>
        </w:tabs>
        <w:spacing w:line="360" w:lineRule="auto"/>
        <w:jc w:val="both"/>
        <w:rPr>
          <w:rFonts w:ascii="Cambria" w:hAnsi="Cambria"/>
          <w:noProof/>
        </w:rPr>
      </w:pPr>
      <w:r>
        <w:rPr>
          <w:rFonts w:ascii="Cambria" w:hAnsi="Cambria"/>
          <w:noProof/>
        </w:rPr>
        <w:t>Après mise en bouche de l’appareil maxillaire qui réduit  la latérodéviation, la prothè</w:t>
      </w:r>
      <w:r w:rsidR="00B74C09">
        <w:rPr>
          <w:rFonts w:ascii="Cambria" w:hAnsi="Cambria"/>
          <w:noProof/>
        </w:rPr>
        <w:t>se dentaire mandibulaire n’a p</w:t>
      </w:r>
      <w:r>
        <w:rPr>
          <w:rFonts w:ascii="Cambria" w:hAnsi="Cambria"/>
          <w:noProof/>
        </w:rPr>
        <w:t>a</w:t>
      </w:r>
      <w:r w:rsidR="00B74C09">
        <w:rPr>
          <w:rFonts w:ascii="Cambria" w:hAnsi="Cambria"/>
          <w:noProof/>
        </w:rPr>
        <w:t>s pu être réalisée du fait de l’absence de</w:t>
      </w:r>
      <w:r>
        <w:rPr>
          <w:rFonts w:ascii="Cambria" w:hAnsi="Cambria"/>
          <w:noProof/>
        </w:rPr>
        <w:t xml:space="preserve"> soutien solide</w:t>
      </w:r>
      <w:r w:rsidR="00B74C09">
        <w:rPr>
          <w:rFonts w:ascii="Cambria" w:hAnsi="Cambria"/>
          <w:noProof/>
        </w:rPr>
        <w:t xml:space="preserve"> </w:t>
      </w:r>
      <w:r>
        <w:rPr>
          <w:rFonts w:ascii="Cambria" w:hAnsi="Cambria"/>
          <w:noProof/>
        </w:rPr>
        <w:t xml:space="preserve">pouvant servir de surface d’appui au-delà dela 46. </w:t>
      </w:r>
    </w:p>
    <w:p w:rsidR="004B547D" w:rsidRDefault="004B547D" w:rsidP="004B547D">
      <w:pPr>
        <w:widowControl w:val="0"/>
        <w:tabs>
          <w:tab w:val="left" w:pos="180"/>
        </w:tabs>
        <w:jc w:val="both"/>
        <w:rPr>
          <w:rFonts w:ascii="Cambria" w:hAnsi="Cambria"/>
          <w:noProof/>
        </w:rPr>
      </w:pPr>
    </w:p>
    <w:p w:rsidR="004B547D" w:rsidRDefault="004B547D" w:rsidP="004B547D">
      <w:pPr>
        <w:widowControl w:val="0"/>
        <w:tabs>
          <w:tab w:val="left" w:pos="180"/>
        </w:tabs>
        <w:spacing w:line="360" w:lineRule="auto"/>
        <w:jc w:val="both"/>
        <w:rPr>
          <w:rFonts w:ascii="Cambria" w:eastAsia="Arial Unicode MS" w:hAnsi="Cambria"/>
          <w:i/>
          <w:u w:val="single"/>
        </w:rPr>
      </w:pPr>
      <w:r>
        <w:rPr>
          <w:rFonts w:ascii="Cambria" w:hAnsi="Cambria"/>
          <w:noProof/>
        </w:rPr>
        <w:tab/>
      </w:r>
      <w:r w:rsidRPr="0014084F">
        <w:rPr>
          <w:rFonts w:ascii="Cambria" w:eastAsia="Arial Unicode MS" w:hAnsi="Cambria"/>
          <w:i/>
          <w:u w:val="single"/>
        </w:rPr>
        <w:t>COMMENTAIRE</w:t>
      </w:r>
    </w:p>
    <w:p w:rsidR="004B547D" w:rsidRDefault="004B547D" w:rsidP="004B547D">
      <w:pPr>
        <w:widowControl w:val="0"/>
        <w:tabs>
          <w:tab w:val="left" w:pos="180"/>
        </w:tabs>
        <w:spacing w:line="360" w:lineRule="auto"/>
        <w:jc w:val="both"/>
        <w:rPr>
          <w:rFonts w:ascii="Cambria" w:eastAsia="Arial Unicode MS" w:hAnsi="Cambria"/>
        </w:rPr>
      </w:pPr>
      <w:r w:rsidRPr="004F4B50">
        <w:rPr>
          <w:rFonts w:ascii="Cambria" w:eastAsia="Arial Unicode MS" w:hAnsi="Cambria"/>
        </w:rPr>
        <w:t>Après plusieurs contrôle</w:t>
      </w:r>
      <w:r>
        <w:rPr>
          <w:rFonts w:ascii="Cambria" w:eastAsia="Arial Unicode MS" w:hAnsi="Cambria"/>
        </w:rPr>
        <w:t>s pour adapter l’appareil, le patient, par découragement, n’est plus revenu bien qu’il ait gardé le contact. La solution consisterait à reprendre la chirurgie pour lui faire une greffe osseuse soutenue par une endoprothèse au moins jusqu’à la région canine hétérolatérale.</w:t>
      </w:r>
    </w:p>
    <w:p w:rsidR="00F77B48" w:rsidRPr="004F4B50" w:rsidRDefault="00F77B48" w:rsidP="004B547D">
      <w:pPr>
        <w:widowControl w:val="0"/>
        <w:tabs>
          <w:tab w:val="left" w:pos="180"/>
        </w:tabs>
        <w:spacing w:line="360" w:lineRule="auto"/>
        <w:jc w:val="both"/>
        <w:rPr>
          <w:rFonts w:ascii="Cambria" w:eastAsia="Arial Unicode MS" w:hAnsi="Cambria"/>
        </w:rPr>
      </w:pPr>
    </w:p>
    <w:p w:rsidR="004B547D" w:rsidRDefault="004B547D" w:rsidP="004B547D">
      <w:pPr>
        <w:widowControl w:val="0"/>
        <w:tabs>
          <w:tab w:val="left" w:pos="180"/>
        </w:tabs>
        <w:jc w:val="both"/>
        <w:rPr>
          <w:rFonts w:ascii="Cambria" w:hAnsi="Cambria"/>
          <w:noProof/>
        </w:rPr>
      </w:pPr>
    </w:p>
    <w:p w:rsidR="004B547D" w:rsidRPr="0077272D" w:rsidRDefault="004B547D" w:rsidP="004B547D">
      <w:pPr>
        <w:widowControl w:val="0"/>
        <w:tabs>
          <w:tab w:val="left" w:pos="180"/>
        </w:tabs>
        <w:spacing w:line="360" w:lineRule="auto"/>
        <w:jc w:val="both"/>
        <w:rPr>
          <w:rFonts w:ascii="Cambria" w:eastAsia="Arial Unicode MS" w:hAnsi="Cambria"/>
          <w:b/>
        </w:rPr>
      </w:pPr>
      <w:r>
        <w:rPr>
          <w:rFonts w:ascii="Cambria" w:eastAsia="Arial Unicode MS" w:hAnsi="Cambria"/>
          <w:b/>
        </w:rPr>
        <w:tab/>
      </w:r>
      <w:r>
        <w:rPr>
          <w:rFonts w:ascii="Cambria" w:eastAsia="Arial Unicode MS" w:hAnsi="Cambria"/>
          <w:b/>
        </w:rPr>
        <w:tab/>
      </w:r>
      <w:r>
        <w:rPr>
          <w:rFonts w:ascii="Cambria" w:eastAsia="Arial Unicode MS" w:hAnsi="Cambria"/>
          <w:b/>
        </w:rPr>
        <w:tab/>
        <w:t>II – 2  P.S.A. NON INTERRUPTRICES</w:t>
      </w:r>
      <w:r>
        <w:rPr>
          <w:rFonts w:ascii="Cambria" w:eastAsia="Arial Unicode MS" w:hAnsi="Cambria"/>
          <w:b/>
        </w:rPr>
        <w:tab/>
      </w:r>
      <w:r>
        <w:rPr>
          <w:rFonts w:ascii="Cambria" w:eastAsia="Arial Unicode MS" w:hAnsi="Cambria"/>
          <w:b/>
        </w:rPr>
        <w:tab/>
      </w:r>
    </w:p>
    <w:p w:rsidR="004B547D" w:rsidRDefault="004B547D" w:rsidP="004B547D">
      <w:pPr>
        <w:widowControl w:val="0"/>
        <w:tabs>
          <w:tab w:val="left" w:pos="180"/>
          <w:tab w:val="left" w:pos="720"/>
          <w:tab w:val="left" w:pos="1440"/>
          <w:tab w:val="center" w:pos="4601"/>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r>
      <w:r w:rsidRPr="00E97CD6">
        <w:rPr>
          <w:rFonts w:ascii="Cambria" w:eastAsia="Arial Unicode MS" w:hAnsi="Cambria"/>
        </w:rPr>
        <w:t xml:space="preserve">Dans </w:t>
      </w:r>
      <w:r>
        <w:rPr>
          <w:rFonts w:ascii="Cambria" w:eastAsia="Arial Unicode MS" w:hAnsi="Cambria"/>
        </w:rPr>
        <w:t>les PSA non interruptrices, il n’y a pas de déviation de la mandibule. Néanmoins, on peut observer une déformation de la région opérée avec suture des muqueuses juguale, labiale et linguale, ce qui porte souvent atteinte à l’équilibre de la prothèse.</w:t>
      </w:r>
    </w:p>
    <w:p w:rsidR="004B547D" w:rsidRPr="00DE54B0" w:rsidRDefault="004B547D" w:rsidP="004B547D">
      <w:pPr>
        <w:widowControl w:val="0"/>
        <w:tabs>
          <w:tab w:val="left" w:pos="180"/>
          <w:tab w:val="left" w:pos="720"/>
          <w:tab w:val="left" w:pos="1440"/>
          <w:tab w:val="center" w:pos="4601"/>
        </w:tabs>
        <w:spacing w:line="360" w:lineRule="auto"/>
        <w:jc w:val="both"/>
        <w:rPr>
          <w:rFonts w:ascii="Cambria" w:eastAsia="Arial Unicode MS" w:hAnsi="Cambria"/>
        </w:rPr>
      </w:pPr>
      <w:r>
        <w:rPr>
          <w:rFonts w:ascii="Cambria" w:eastAsia="Arial Unicode MS" w:hAnsi="Cambria"/>
        </w:rPr>
        <w:tab/>
      </w:r>
      <w:r>
        <w:rPr>
          <w:rFonts w:ascii="Cambria" w:eastAsia="Arial Unicode MS" w:hAnsi="Cambria"/>
        </w:rPr>
        <w:tab/>
        <w:t xml:space="preserve">Si la région opérée est bordée par des dents saines, la rétention et la stabilité seront assurées par prothèse adjointe métallique munie de crochets coulés avec des </w:t>
      </w:r>
      <w:r>
        <w:rPr>
          <w:rFonts w:ascii="Cambria" w:eastAsia="Arial Unicode MS" w:hAnsi="Cambria"/>
        </w:rPr>
        <w:lastRenderedPageBreak/>
        <w:t xml:space="preserve">barrers corono-cingulaire. Pour des raisons financières, nous sommes souvent </w:t>
      </w:r>
      <w:proofErr w:type="gramStart"/>
      <w:r>
        <w:rPr>
          <w:rFonts w:ascii="Cambria" w:eastAsia="Arial Unicode MS" w:hAnsi="Cambria"/>
        </w:rPr>
        <w:t>contraint</w:t>
      </w:r>
      <w:proofErr w:type="gramEnd"/>
      <w:r>
        <w:rPr>
          <w:rFonts w:ascii="Cambria" w:eastAsia="Arial Unicode MS" w:hAnsi="Cambria"/>
        </w:rPr>
        <w:t xml:space="preserve"> à réaliser des prothèses résines. Le montage des dents se fera de telle sorte que les dents prothétiques de la région opérée soient légèrement on sous occlusion.  </w:t>
      </w:r>
    </w:p>
    <w:p w:rsidR="004B547D" w:rsidRDefault="004B547D" w:rsidP="004B547D">
      <w:pPr>
        <w:widowControl w:val="0"/>
        <w:tabs>
          <w:tab w:val="left" w:pos="180"/>
          <w:tab w:val="left" w:pos="720"/>
          <w:tab w:val="left" w:pos="1440"/>
          <w:tab w:val="center" w:pos="4601"/>
        </w:tabs>
        <w:spacing w:line="360" w:lineRule="auto"/>
        <w:jc w:val="both"/>
        <w:rPr>
          <w:rFonts w:ascii="Cambria" w:eastAsia="Arial Unicode MS" w:hAnsi="Cambria"/>
        </w:rPr>
      </w:pPr>
      <w:r>
        <w:rPr>
          <w:rFonts w:ascii="Cambria" w:eastAsia="Arial Unicode MS" w:hAnsi="Cambria"/>
          <w:sz w:val="22"/>
        </w:rPr>
        <w:tab/>
      </w:r>
      <w:r>
        <w:rPr>
          <w:rFonts w:ascii="Cambria" w:eastAsia="Arial Unicode MS" w:hAnsi="Cambria"/>
          <w:sz w:val="22"/>
        </w:rPr>
        <w:tab/>
      </w:r>
      <w:r w:rsidRPr="00B42FA1">
        <w:rPr>
          <w:rFonts w:ascii="Cambria" w:eastAsia="Arial Unicode MS" w:hAnsi="Cambria"/>
        </w:rPr>
        <w:t>Lorsque la région opérée est de petite étendue,</w:t>
      </w:r>
      <w:r>
        <w:rPr>
          <w:rFonts w:ascii="Cambria" w:eastAsia="Arial Unicode MS" w:hAnsi="Cambria"/>
        </w:rPr>
        <w:t xml:space="preserve"> on peut réaliser une prothèse conjointe plurale si les dents bordant le secteur opéré sont saines et peuvent servir de piliers. Si le tissu osseux restant est de bonne qualité avec une hauteur suffisante, la solution implantaire peut être mise en route en absence de contre-indications.</w:t>
      </w:r>
    </w:p>
    <w:p w:rsidR="004B547D" w:rsidRDefault="004B547D" w:rsidP="004B547D">
      <w:pPr>
        <w:widowControl w:val="0"/>
        <w:tabs>
          <w:tab w:val="left" w:pos="180"/>
          <w:tab w:val="left" w:pos="720"/>
          <w:tab w:val="left" w:pos="1440"/>
          <w:tab w:val="center" w:pos="4601"/>
        </w:tabs>
        <w:jc w:val="both"/>
        <w:rPr>
          <w:rFonts w:ascii="Cambria" w:eastAsia="Arial Unicode MS" w:hAnsi="Cambria"/>
        </w:rPr>
      </w:pPr>
    </w:p>
    <w:p w:rsidR="004B547D" w:rsidRPr="00F77B48" w:rsidRDefault="004B547D" w:rsidP="00F77B48">
      <w:pPr>
        <w:pStyle w:val="Paragraphedeliste"/>
        <w:widowControl w:val="0"/>
        <w:numPr>
          <w:ilvl w:val="0"/>
          <w:numId w:val="49"/>
        </w:numPr>
        <w:tabs>
          <w:tab w:val="left" w:pos="2493"/>
        </w:tabs>
        <w:spacing w:line="360" w:lineRule="auto"/>
        <w:jc w:val="both"/>
        <w:rPr>
          <w:rFonts w:ascii="Cambria" w:eastAsia="Arial Unicode MS" w:hAnsi="Cambria"/>
        </w:rPr>
      </w:pPr>
      <w:r w:rsidRPr="00F77B48">
        <w:rPr>
          <w:rFonts w:ascii="Cambria" w:eastAsia="Arial Unicode MS" w:hAnsi="Cambria"/>
        </w:rPr>
        <w:t>P.S.A.  ANTERO-SEGMENTAIRE</w:t>
      </w:r>
    </w:p>
    <w:p w:rsidR="004B547D" w:rsidRDefault="004B547D" w:rsidP="004B547D">
      <w:pPr>
        <w:widowControl w:val="0"/>
        <w:tabs>
          <w:tab w:val="left" w:pos="2493"/>
        </w:tabs>
        <w:jc w:val="both"/>
        <w:rPr>
          <w:rFonts w:ascii="Cambria" w:eastAsia="Arial Unicode MS" w:hAnsi="Cambria"/>
        </w:rPr>
      </w:pPr>
    </w:p>
    <w:p w:rsidR="004B547D" w:rsidRPr="0077272D" w:rsidRDefault="004B547D" w:rsidP="004B547D">
      <w:pPr>
        <w:widowControl w:val="0"/>
        <w:tabs>
          <w:tab w:val="left" w:pos="0"/>
        </w:tabs>
        <w:spacing w:line="360" w:lineRule="auto"/>
        <w:jc w:val="both"/>
        <w:rPr>
          <w:rFonts w:ascii="Cambria" w:eastAsia="Arial Unicode MS" w:hAnsi="Cambria"/>
          <w:b/>
          <w:sz w:val="28"/>
          <w:szCs w:val="28"/>
        </w:rPr>
      </w:pPr>
      <w:r w:rsidRPr="0077272D">
        <w:rPr>
          <w:rFonts w:ascii="Cambria" w:eastAsia="Arial Unicode MS" w:hAnsi="Cambria"/>
          <w:b/>
          <w:sz w:val="28"/>
          <w:szCs w:val="28"/>
        </w:rPr>
        <w:t>Cas clinique n° </w:t>
      </w:r>
      <w:r>
        <w:rPr>
          <w:rFonts w:ascii="Cambria" w:eastAsia="Arial Unicode MS" w:hAnsi="Cambria"/>
          <w:b/>
          <w:sz w:val="28"/>
          <w:szCs w:val="28"/>
        </w:rPr>
        <w:t>4</w:t>
      </w:r>
      <w:r w:rsidRPr="0077272D">
        <w:rPr>
          <w:rFonts w:ascii="Cambria" w:eastAsia="Arial Unicode MS" w:hAnsi="Cambria"/>
          <w:b/>
          <w:sz w:val="28"/>
          <w:szCs w:val="28"/>
        </w:rPr>
        <w:t>:</w:t>
      </w:r>
    </w:p>
    <w:p w:rsidR="004B547D" w:rsidRPr="00073015" w:rsidRDefault="004B547D" w:rsidP="004B547D">
      <w:pPr>
        <w:widowControl w:val="0"/>
        <w:spacing w:line="360" w:lineRule="auto"/>
        <w:ind w:firstLine="709"/>
        <w:jc w:val="both"/>
        <w:rPr>
          <w:rFonts w:ascii="Cambria" w:hAnsi="Cambria"/>
          <w:i/>
          <w:noProof/>
          <w:u w:val="single"/>
        </w:rPr>
      </w:pPr>
      <w:r w:rsidRPr="00073015">
        <w:rPr>
          <w:rFonts w:ascii="Cambria" w:hAnsi="Cambria"/>
          <w:i/>
          <w:noProof/>
          <w:u w:val="single"/>
        </w:rPr>
        <w:t xml:space="preserve">OBSERVATION </w:t>
      </w:r>
    </w:p>
    <w:p w:rsidR="004B547D" w:rsidRDefault="004B547D" w:rsidP="004B547D">
      <w:pPr>
        <w:widowControl w:val="0"/>
        <w:spacing w:line="360" w:lineRule="auto"/>
        <w:jc w:val="both"/>
        <w:rPr>
          <w:rFonts w:ascii="Cambria" w:hAnsi="Cambria"/>
          <w:noProof/>
        </w:rPr>
      </w:pPr>
      <w:r>
        <w:rPr>
          <w:rFonts w:ascii="Cambria" w:hAnsi="Cambria"/>
          <w:noProof/>
        </w:rPr>
        <w:tab/>
        <w:t>Mr M. N 36ans de sexe masculin s’est présenté en consultation pour une réhabilitation prothétique après une mandibulectomie non interruptrice ancienne de 5ans occasionnant des pertes dentaires. L’étiogie n’a pas pu être déterminée</w:t>
      </w:r>
    </w:p>
    <w:p w:rsidR="004B547D" w:rsidRDefault="004B547D" w:rsidP="00D101FB">
      <w:pPr>
        <w:widowControl w:val="0"/>
        <w:spacing w:line="360" w:lineRule="auto"/>
        <w:jc w:val="both"/>
        <w:rPr>
          <w:rFonts w:ascii="Cambria" w:hAnsi="Cambria"/>
          <w:noProof/>
        </w:rPr>
      </w:pPr>
      <w:r>
        <w:rPr>
          <w:rFonts w:ascii="Cambria" w:hAnsi="Cambria"/>
          <w:noProof/>
        </w:rPr>
        <w:tab/>
        <w:t>L’examen exo-buccal ne présente rien de particulier, tandis qu’à l’ouverture buccale, on note l’absence de la 31, 32, 33, 34, 35, 36 et de la 41  et une dischromie de la 21. La région opérée est cicatrisée et la radiographie panoramique nous montre la quantité d’os restant.</w:t>
      </w:r>
      <w:r w:rsidR="00B74C09">
        <w:rPr>
          <w:rFonts w:ascii="Cambria" w:hAnsi="Cambria"/>
          <w:noProof/>
        </w:rPr>
        <w:t xml:space="preserve"> (Fig. 74)</w:t>
      </w:r>
      <w:r w:rsidR="00D101FB">
        <w:rPr>
          <w:rFonts w:ascii="Cambria" w:hAnsi="Cambria"/>
          <w:noProof/>
        </w:rPr>
        <w:t>.</w:t>
      </w:r>
    </w:p>
    <w:p w:rsidR="00D101FB" w:rsidRDefault="00D101FB" w:rsidP="00D101FB">
      <w:pPr>
        <w:widowControl w:val="0"/>
        <w:spacing w:line="360" w:lineRule="auto"/>
        <w:jc w:val="both"/>
        <w:rPr>
          <w:rFonts w:ascii="Cambria" w:hAnsi="Cambria"/>
          <w:noProof/>
        </w:rPr>
      </w:pPr>
    </w:p>
    <w:p w:rsidR="004B547D" w:rsidRDefault="004B547D" w:rsidP="004B547D">
      <w:pPr>
        <w:widowControl w:val="0"/>
        <w:spacing w:line="360" w:lineRule="auto"/>
        <w:jc w:val="center"/>
        <w:rPr>
          <w:rFonts w:ascii="Cambria" w:hAnsi="Cambria"/>
          <w:noProof/>
        </w:rPr>
      </w:pPr>
      <w:r>
        <w:rPr>
          <w:rFonts w:ascii="Cambria" w:hAnsi="Cambria"/>
          <w:noProof/>
          <w:lang w:val="en-US" w:eastAsia="en-US"/>
        </w:rPr>
        <w:drawing>
          <wp:inline distT="0" distB="0" distL="0" distR="0">
            <wp:extent cx="3934460" cy="2128520"/>
            <wp:effectExtent l="19050" t="19050" r="27940" b="24130"/>
            <wp:docPr id="1092" name="Image 45" descr="F:\M NDIAYE\P270709_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F:\M NDIAYE\P270709_15.22.JPG"/>
                    <pic:cNvPicPr>
                      <a:picLocks noChangeAspect="1" noChangeArrowheads="1"/>
                    </pic:cNvPicPr>
                  </pic:nvPicPr>
                  <pic:blipFill>
                    <a:blip r:embed="rId62"/>
                    <a:srcRect/>
                    <a:stretch>
                      <a:fillRect/>
                    </a:stretch>
                  </pic:blipFill>
                  <pic:spPr bwMode="auto">
                    <a:xfrm>
                      <a:off x="0" y="0"/>
                      <a:ext cx="3934460" cy="2128520"/>
                    </a:xfrm>
                    <a:prstGeom prst="rect">
                      <a:avLst/>
                    </a:prstGeom>
                    <a:noFill/>
                    <a:ln w="9525">
                      <a:solidFill>
                        <a:schemeClr val="tx1"/>
                      </a:solidFill>
                      <a:miter lim="800000"/>
                      <a:headEnd/>
                      <a:tailEnd/>
                    </a:ln>
                  </pic:spPr>
                </pic:pic>
              </a:graphicData>
            </a:graphic>
          </wp:inline>
        </w:drawing>
      </w:r>
    </w:p>
    <w:p w:rsidR="004B547D" w:rsidRDefault="004B547D" w:rsidP="005A13A0">
      <w:pPr>
        <w:widowControl w:val="0"/>
        <w:jc w:val="center"/>
        <w:rPr>
          <w:rFonts w:ascii="Cambria" w:hAnsi="Cambria"/>
          <w:noProof/>
        </w:rPr>
      </w:pPr>
      <w:r w:rsidRPr="001D4ED3">
        <w:rPr>
          <w:rFonts w:ascii="Cambria" w:hAnsi="Cambria"/>
          <w:b/>
          <w:noProof/>
        </w:rPr>
        <w:t>Figure 7</w:t>
      </w:r>
      <w:r>
        <w:rPr>
          <w:rFonts w:ascii="Cambria" w:hAnsi="Cambria"/>
          <w:b/>
          <w:noProof/>
        </w:rPr>
        <w:t>4</w:t>
      </w:r>
      <w:r>
        <w:rPr>
          <w:rFonts w:ascii="Cambria" w:hAnsi="Cambria"/>
          <w:noProof/>
        </w:rPr>
        <w:t> : Radiographie panoramique d’une PSA non interruptrice. [LD]</w:t>
      </w:r>
    </w:p>
    <w:p w:rsidR="004B547D" w:rsidRDefault="004B547D" w:rsidP="004B547D">
      <w:pPr>
        <w:widowControl w:val="0"/>
        <w:spacing w:line="360" w:lineRule="auto"/>
        <w:jc w:val="both"/>
        <w:rPr>
          <w:rFonts w:ascii="Cambria" w:hAnsi="Cambria"/>
          <w:noProof/>
        </w:rPr>
      </w:pPr>
    </w:p>
    <w:p w:rsidR="00B74C09" w:rsidRDefault="004B547D" w:rsidP="005A13A0">
      <w:pPr>
        <w:widowControl w:val="0"/>
        <w:spacing w:after="120"/>
        <w:jc w:val="both"/>
        <w:rPr>
          <w:rFonts w:ascii="Cambria" w:hAnsi="Cambria"/>
          <w:noProof/>
        </w:rPr>
      </w:pPr>
      <w:r>
        <w:rPr>
          <w:rFonts w:ascii="Cambria" w:hAnsi="Cambria"/>
          <w:noProof/>
        </w:rPr>
        <w:t xml:space="preserve"> </w:t>
      </w:r>
      <w:r>
        <w:rPr>
          <w:rFonts w:ascii="Cambria" w:hAnsi="Cambria"/>
          <w:noProof/>
        </w:rPr>
        <w:tab/>
      </w:r>
      <w:r w:rsidRPr="00073015">
        <w:rPr>
          <w:rFonts w:ascii="Cambria" w:hAnsi="Cambria"/>
          <w:i/>
          <w:noProof/>
          <w:u w:val="single"/>
        </w:rPr>
        <w:t>REHABILITATION PROTHETIQUE</w:t>
      </w:r>
      <w:r w:rsidR="00B74C09">
        <w:rPr>
          <w:rFonts w:ascii="Cambria" w:hAnsi="Cambria"/>
          <w:noProof/>
        </w:rPr>
        <w:t xml:space="preserve"> </w:t>
      </w:r>
    </w:p>
    <w:p w:rsidR="004B547D" w:rsidRPr="00B74C09" w:rsidRDefault="00B74C09" w:rsidP="005A13A0">
      <w:pPr>
        <w:widowControl w:val="0"/>
        <w:spacing w:after="120" w:line="360" w:lineRule="auto"/>
        <w:jc w:val="both"/>
        <w:rPr>
          <w:rFonts w:ascii="Cambria" w:hAnsi="Cambria"/>
          <w:i/>
          <w:noProof/>
          <w:u w:val="single"/>
        </w:rPr>
      </w:pPr>
      <w:r>
        <w:rPr>
          <w:rFonts w:ascii="Cambria" w:hAnsi="Cambria"/>
          <w:noProof/>
        </w:rPr>
        <w:t xml:space="preserve">           </w:t>
      </w:r>
      <w:r w:rsidR="004B547D">
        <w:rPr>
          <w:rFonts w:ascii="Cambria" w:hAnsi="Cambria"/>
          <w:noProof/>
        </w:rPr>
        <w:t>En soins préprothétiques, nous avons extrai</w:t>
      </w:r>
      <w:r>
        <w:rPr>
          <w:rFonts w:ascii="Cambria" w:hAnsi="Cambria"/>
          <w:noProof/>
        </w:rPr>
        <w:t>t la 42 pour cause de mobilité</w:t>
      </w:r>
      <w:r w:rsidRPr="00B74C09">
        <w:rPr>
          <w:rFonts w:ascii="Cambria" w:hAnsi="Cambria"/>
          <w:noProof/>
        </w:rPr>
        <w:t>(Fig.74</w:t>
      </w:r>
      <w:r w:rsidR="004B547D" w:rsidRPr="00B74C09">
        <w:rPr>
          <w:rFonts w:ascii="Cambria" w:hAnsi="Cambria"/>
          <w:noProof/>
        </w:rPr>
        <w:t>)</w:t>
      </w:r>
      <w:r>
        <w:rPr>
          <w:rFonts w:ascii="Cambria" w:hAnsi="Cambria"/>
          <w:noProof/>
        </w:rPr>
        <w:t xml:space="preserve">. </w:t>
      </w:r>
      <w:r w:rsidR="004B547D">
        <w:rPr>
          <w:rFonts w:ascii="Cambria" w:hAnsi="Cambria"/>
          <w:noProof/>
        </w:rPr>
        <w:t xml:space="preserve">Les empreintes primaires et secondaire ont été effectuées comme pour une prothèse </w:t>
      </w:r>
      <w:r w:rsidR="004B547D">
        <w:rPr>
          <w:rFonts w:ascii="Cambria" w:hAnsi="Cambria"/>
          <w:noProof/>
        </w:rPr>
        <w:lastRenderedPageBreak/>
        <w:t>conventionnelle</w:t>
      </w:r>
      <w:r>
        <w:rPr>
          <w:rFonts w:ascii="Cambria" w:hAnsi="Cambria"/>
          <w:noProof/>
        </w:rPr>
        <w:t xml:space="preserve">. </w:t>
      </w:r>
      <w:r w:rsidR="004B547D">
        <w:rPr>
          <w:rFonts w:ascii="Cambria" w:hAnsi="Cambria"/>
          <w:noProof/>
        </w:rPr>
        <w:t>Nous avons  réalisé</w:t>
      </w:r>
      <w:r w:rsidR="004B547D" w:rsidRPr="00D05059">
        <w:rPr>
          <w:rFonts w:ascii="Cambria" w:hAnsi="Cambria"/>
          <w:noProof/>
        </w:rPr>
        <w:t xml:space="preserve"> une prothèse</w:t>
      </w:r>
      <w:r w:rsidR="004B547D">
        <w:rPr>
          <w:rFonts w:ascii="Cambria" w:hAnsi="Cambria"/>
          <w:noProof/>
        </w:rPr>
        <w:t xml:space="preserve"> amovible partielle</w:t>
      </w:r>
      <w:r w:rsidR="004B547D" w:rsidRPr="00D05059">
        <w:rPr>
          <w:rFonts w:ascii="Cambria" w:hAnsi="Cambria"/>
          <w:noProof/>
        </w:rPr>
        <w:t xml:space="preserve"> en résine munie de croch</w:t>
      </w:r>
      <w:r w:rsidR="004B547D">
        <w:rPr>
          <w:rFonts w:ascii="Cambria" w:hAnsi="Cambria"/>
          <w:noProof/>
        </w:rPr>
        <w:t xml:space="preserve">ets </w:t>
      </w:r>
      <w:r w:rsidRPr="00B74C09">
        <w:rPr>
          <w:rFonts w:ascii="Cambria" w:hAnsi="Cambria"/>
          <w:noProof/>
        </w:rPr>
        <w:t>(Fig.75</w:t>
      </w:r>
      <w:r w:rsidR="004B547D" w:rsidRPr="00B74C09">
        <w:rPr>
          <w:rFonts w:ascii="Cambria" w:hAnsi="Cambria"/>
          <w:noProof/>
        </w:rPr>
        <w:t>)</w:t>
      </w:r>
      <w:r>
        <w:rPr>
          <w:rFonts w:ascii="Cambria" w:hAnsi="Cambria"/>
          <w:noProof/>
        </w:rPr>
        <w:t>.</w:t>
      </w:r>
      <w:r w:rsidR="004B547D">
        <w:rPr>
          <w:rFonts w:ascii="Cambria" w:hAnsi="Cambria"/>
          <w:noProof/>
        </w:rPr>
        <w:t xml:space="preserve"> </w:t>
      </w:r>
    </w:p>
    <w:p w:rsidR="004B547D" w:rsidRDefault="004B547D" w:rsidP="00B74C09">
      <w:pPr>
        <w:widowControl w:val="0"/>
        <w:spacing w:line="480" w:lineRule="auto"/>
        <w:jc w:val="center"/>
        <w:rPr>
          <w:rFonts w:ascii="Cambria" w:hAnsi="Cambria"/>
          <w:noProof/>
        </w:rPr>
      </w:pPr>
      <w:r>
        <w:rPr>
          <w:rFonts w:ascii="Cambria" w:hAnsi="Cambria"/>
          <w:noProof/>
          <w:lang w:val="en-US" w:eastAsia="en-US"/>
        </w:rPr>
        <w:drawing>
          <wp:inline distT="0" distB="0" distL="0" distR="0">
            <wp:extent cx="3534410" cy="2413000"/>
            <wp:effectExtent l="19050" t="19050" r="27940" b="25400"/>
            <wp:docPr id="1093" name="Image 46" descr="F:\M NDIAYE\P240809_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descr="F:\M NDIAYE\P240809_16.58.JPG"/>
                    <pic:cNvPicPr>
                      <a:picLocks noChangeAspect="1" noChangeArrowheads="1"/>
                    </pic:cNvPicPr>
                  </pic:nvPicPr>
                  <pic:blipFill>
                    <a:blip r:embed="rId110"/>
                    <a:srcRect l="5969" t="13574" r="4330" b="16527"/>
                    <a:stretch>
                      <a:fillRect/>
                    </a:stretch>
                  </pic:blipFill>
                  <pic:spPr bwMode="auto">
                    <a:xfrm>
                      <a:off x="0" y="0"/>
                      <a:ext cx="3534410" cy="2413000"/>
                    </a:xfrm>
                    <a:prstGeom prst="rect">
                      <a:avLst/>
                    </a:prstGeom>
                    <a:noFill/>
                    <a:ln w="9525">
                      <a:solidFill>
                        <a:schemeClr val="tx1"/>
                      </a:solidFill>
                      <a:miter lim="800000"/>
                      <a:headEnd/>
                      <a:tailEnd/>
                    </a:ln>
                  </pic:spPr>
                </pic:pic>
              </a:graphicData>
            </a:graphic>
          </wp:inline>
        </w:drawing>
      </w:r>
    </w:p>
    <w:p w:rsidR="004B547D" w:rsidRDefault="004B547D" w:rsidP="00B74C09">
      <w:pPr>
        <w:widowControl w:val="0"/>
        <w:spacing w:line="360" w:lineRule="auto"/>
        <w:jc w:val="center"/>
        <w:rPr>
          <w:rFonts w:ascii="Cambria" w:hAnsi="Cambria"/>
          <w:noProof/>
        </w:rPr>
      </w:pPr>
      <w:r w:rsidRPr="001D4ED3">
        <w:rPr>
          <w:rFonts w:ascii="Cambria" w:hAnsi="Cambria"/>
          <w:b/>
          <w:noProof/>
        </w:rPr>
        <w:t>Figure 7</w:t>
      </w:r>
      <w:r>
        <w:rPr>
          <w:rFonts w:ascii="Cambria" w:hAnsi="Cambria"/>
          <w:b/>
          <w:noProof/>
        </w:rPr>
        <w:t>5</w:t>
      </w:r>
      <w:r>
        <w:rPr>
          <w:rFonts w:ascii="Cambria" w:hAnsi="Cambria"/>
          <w:noProof/>
        </w:rPr>
        <w:t> : Les modèles de travail et la prothèse mandibulaire en résine. [LD]</w:t>
      </w:r>
    </w:p>
    <w:p w:rsidR="004B547D" w:rsidRDefault="004B547D" w:rsidP="004B547D">
      <w:pPr>
        <w:widowControl w:val="0"/>
        <w:spacing w:line="360" w:lineRule="auto"/>
        <w:jc w:val="both"/>
        <w:rPr>
          <w:rFonts w:ascii="Cambria" w:hAnsi="Cambria"/>
          <w:noProof/>
        </w:rPr>
      </w:pPr>
    </w:p>
    <w:p w:rsidR="004B547D" w:rsidRPr="00F07C81" w:rsidRDefault="004B547D" w:rsidP="00B74C09">
      <w:pPr>
        <w:widowControl w:val="0"/>
        <w:spacing w:line="360" w:lineRule="auto"/>
        <w:jc w:val="both"/>
        <w:rPr>
          <w:rFonts w:ascii="Cambria" w:hAnsi="Cambria"/>
          <w:i/>
          <w:u w:val="single"/>
        </w:rPr>
      </w:pPr>
      <w:r w:rsidRPr="00F07C81">
        <w:rPr>
          <w:rFonts w:ascii="Cambria" w:hAnsi="Cambria"/>
          <w:i/>
          <w:u w:val="single"/>
        </w:rPr>
        <w:t>RESULTATS</w:t>
      </w:r>
    </w:p>
    <w:p w:rsidR="004B547D" w:rsidRDefault="004B547D" w:rsidP="004B547D">
      <w:pPr>
        <w:widowControl w:val="0"/>
        <w:spacing w:line="360" w:lineRule="auto"/>
        <w:jc w:val="both"/>
        <w:rPr>
          <w:rFonts w:ascii="Cambria" w:hAnsi="Cambria"/>
          <w:noProof/>
        </w:rPr>
      </w:pPr>
      <w:r>
        <w:rPr>
          <w:rFonts w:ascii="Cambria" w:hAnsi="Cambria"/>
          <w:noProof/>
        </w:rPr>
        <w:tab/>
        <w:t>La mise en bouche et la pose se sont déroulées normalement.</w:t>
      </w:r>
    </w:p>
    <w:p w:rsidR="004B547D" w:rsidRDefault="004B547D" w:rsidP="004B547D">
      <w:pPr>
        <w:widowControl w:val="0"/>
        <w:spacing w:line="360" w:lineRule="auto"/>
        <w:ind w:firstLine="720"/>
        <w:jc w:val="both"/>
        <w:rPr>
          <w:rFonts w:ascii="Cambria" w:hAnsi="Cambria"/>
          <w:noProof/>
        </w:rPr>
      </w:pPr>
      <w:r>
        <w:rPr>
          <w:rFonts w:ascii="Cambria" w:hAnsi="Cambria"/>
          <w:noProof/>
        </w:rPr>
        <w:t>Compte tenu de l’absence de reconstrution, la muqueuse en regard de la perte de substance s’est affaissée en se distendant au bout de deux semaines, occasionnant une dépression. Pour la combler et stabiliser la prothèse, nous avons pris avec la prothèse, une empreinte tertiaire</w:t>
      </w:r>
      <w:r w:rsidR="00786CD0">
        <w:rPr>
          <w:rFonts w:ascii="Cambria" w:hAnsi="Cambria"/>
          <w:noProof/>
        </w:rPr>
        <w:t xml:space="preserve"> de situation a l’aide</w:t>
      </w:r>
      <w:r>
        <w:rPr>
          <w:rFonts w:ascii="Cambria" w:hAnsi="Cambria"/>
          <w:noProof/>
        </w:rPr>
        <w:t xml:space="preserve"> du silicone, sous pression occlusale. Après la prise d’empreinte épousant la dépression, une réfection de base définitive a été  entreprise. </w:t>
      </w:r>
      <w:r w:rsidR="00786CD0" w:rsidRPr="00786CD0">
        <w:rPr>
          <w:rFonts w:ascii="Cambria" w:hAnsi="Cambria"/>
          <w:noProof/>
        </w:rPr>
        <w:t>(Fig.76, 77 et 78</w:t>
      </w:r>
      <w:r w:rsidRPr="00786CD0">
        <w:rPr>
          <w:rFonts w:ascii="Cambria" w:hAnsi="Cambria"/>
          <w:noProof/>
        </w:rPr>
        <w:t xml:space="preserve"> )</w:t>
      </w:r>
    </w:p>
    <w:p w:rsidR="004B547D" w:rsidRDefault="004B547D" w:rsidP="004B547D">
      <w:pPr>
        <w:widowControl w:val="0"/>
        <w:spacing w:line="360" w:lineRule="auto"/>
        <w:ind w:firstLine="720"/>
        <w:jc w:val="both"/>
        <w:rPr>
          <w:rFonts w:ascii="Cambria" w:hAnsi="Cambria"/>
          <w:noProof/>
        </w:rPr>
      </w:pPr>
    </w:p>
    <w:p w:rsidR="004B547D" w:rsidRDefault="004B547D" w:rsidP="004B547D">
      <w:pPr>
        <w:widowControl w:val="0"/>
        <w:spacing w:line="360" w:lineRule="auto"/>
        <w:jc w:val="center"/>
        <w:rPr>
          <w:rFonts w:ascii="Cambria" w:hAnsi="Cambria"/>
          <w:noProof/>
        </w:rPr>
      </w:pPr>
      <w:r>
        <w:rPr>
          <w:rFonts w:ascii="Cambria" w:hAnsi="Cambria"/>
          <w:noProof/>
          <w:lang w:val="en-US" w:eastAsia="en-US"/>
        </w:rPr>
        <w:drawing>
          <wp:inline distT="0" distB="0" distL="0" distR="0">
            <wp:extent cx="2932402" cy="2077134"/>
            <wp:effectExtent l="19050" t="19050" r="20348" b="18366"/>
            <wp:docPr id="1094" name="Image 47" descr="F:\M NDIAYE\P240809_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descr="F:\M NDIAYE\P240809_17.09.JPG"/>
                    <pic:cNvPicPr>
                      <a:picLocks noChangeAspect="1" noChangeArrowheads="1"/>
                    </pic:cNvPicPr>
                  </pic:nvPicPr>
                  <pic:blipFill>
                    <a:blip r:embed="rId111"/>
                    <a:srcRect/>
                    <a:stretch>
                      <a:fillRect/>
                    </a:stretch>
                  </pic:blipFill>
                  <pic:spPr bwMode="auto">
                    <a:xfrm>
                      <a:off x="0" y="0"/>
                      <a:ext cx="2940350" cy="2082764"/>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noProof/>
        </w:rPr>
      </w:pPr>
    </w:p>
    <w:p w:rsidR="004B547D" w:rsidRDefault="004B547D" w:rsidP="004B547D">
      <w:pPr>
        <w:widowControl w:val="0"/>
        <w:spacing w:line="360" w:lineRule="auto"/>
        <w:jc w:val="center"/>
        <w:rPr>
          <w:rFonts w:ascii="Cambria" w:hAnsi="Cambria"/>
          <w:noProof/>
        </w:rPr>
      </w:pPr>
      <w:r w:rsidRPr="001D4ED3">
        <w:rPr>
          <w:rFonts w:ascii="Cambria" w:hAnsi="Cambria"/>
          <w:b/>
          <w:noProof/>
        </w:rPr>
        <w:t>Figure 7</w:t>
      </w:r>
      <w:r>
        <w:rPr>
          <w:rFonts w:ascii="Cambria" w:hAnsi="Cambria"/>
          <w:b/>
          <w:noProof/>
        </w:rPr>
        <w:t>6</w:t>
      </w:r>
      <w:r>
        <w:rPr>
          <w:rFonts w:ascii="Cambria" w:hAnsi="Cambria"/>
          <w:noProof/>
        </w:rPr>
        <w:t> : Prise d’empreinte tertiaire avec du silicone.</w:t>
      </w:r>
      <w:r w:rsidRPr="00517506">
        <w:rPr>
          <w:rFonts w:ascii="Cambria" w:hAnsi="Cambria"/>
          <w:noProof/>
        </w:rPr>
        <w:t xml:space="preserve"> </w:t>
      </w:r>
      <w:r>
        <w:rPr>
          <w:rFonts w:ascii="Cambria" w:hAnsi="Cambria"/>
          <w:noProof/>
        </w:rPr>
        <w:t>[LD]</w:t>
      </w:r>
    </w:p>
    <w:p w:rsidR="004B547D" w:rsidRPr="008C062A" w:rsidRDefault="004B547D" w:rsidP="004B547D">
      <w:pPr>
        <w:widowControl w:val="0"/>
        <w:spacing w:line="360" w:lineRule="auto"/>
        <w:jc w:val="both"/>
        <w:rPr>
          <w:rFonts w:ascii="Cambria" w:hAnsi="Cambria"/>
          <w:noProof/>
        </w:rPr>
      </w:pPr>
    </w:p>
    <w:p w:rsidR="004B547D" w:rsidRDefault="00786CD0" w:rsidP="004B547D">
      <w:pPr>
        <w:widowControl w:val="0"/>
        <w:spacing w:line="360" w:lineRule="auto"/>
        <w:jc w:val="both"/>
        <w:rPr>
          <w:rFonts w:ascii="Cambria" w:hAnsi="Cambria"/>
          <w:noProof/>
        </w:rPr>
      </w:pPr>
      <w:r>
        <w:rPr>
          <w:rFonts w:ascii="Cambria" w:hAnsi="Cambria"/>
          <w:noProof/>
        </w:rPr>
        <w:t xml:space="preserve"> </w:t>
      </w:r>
      <w:r w:rsidR="004B547D">
        <w:rPr>
          <w:rFonts w:ascii="Cambria" w:hAnsi="Cambria"/>
          <w:noProof/>
          <w:lang w:val="en-US" w:eastAsia="en-US"/>
        </w:rPr>
        <w:drawing>
          <wp:inline distT="0" distB="0" distL="0" distR="0">
            <wp:extent cx="2559050" cy="2428240"/>
            <wp:effectExtent l="19050" t="19050" r="12700" b="10160"/>
            <wp:docPr id="1095" name="Image 48" descr="F:\M NDIAYE\P310809_17.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F:\M NDIAYE\P310809_17.09[01].JPG"/>
                    <pic:cNvPicPr>
                      <a:picLocks noChangeAspect="1" noChangeArrowheads="1"/>
                    </pic:cNvPicPr>
                  </pic:nvPicPr>
                  <pic:blipFill>
                    <a:blip r:embed="rId112"/>
                    <a:srcRect/>
                    <a:stretch>
                      <a:fillRect/>
                    </a:stretch>
                  </pic:blipFill>
                  <pic:spPr bwMode="auto">
                    <a:xfrm>
                      <a:off x="0" y="0"/>
                      <a:ext cx="2559050" cy="2428240"/>
                    </a:xfrm>
                    <a:prstGeom prst="rect">
                      <a:avLst/>
                    </a:prstGeom>
                    <a:noFill/>
                    <a:ln w="9525">
                      <a:solidFill>
                        <a:schemeClr val="tx1"/>
                      </a:solidFill>
                      <a:miter lim="800000"/>
                      <a:headEnd/>
                      <a:tailEnd/>
                    </a:ln>
                  </pic:spPr>
                </pic:pic>
              </a:graphicData>
            </a:graphic>
          </wp:inline>
        </w:drawing>
      </w:r>
      <w:r w:rsidR="004B547D">
        <w:rPr>
          <w:rFonts w:ascii="Cambria" w:hAnsi="Cambria"/>
          <w:noProof/>
        </w:rPr>
        <w:t xml:space="preserve">        </w:t>
      </w:r>
      <w:r w:rsidR="004B547D">
        <w:rPr>
          <w:rFonts w:ascii="Cambria" w:hAnsi="Cambria"/>
          <w:noProof/>
          <w:lang w:val="en-US" w:eastAsia="en-US"/>
        </w:rPr>
        <w:drawing>
          <wp:inline distT="0" distB="0" distL="0" distR="0">
            <wp:extent cx="2754295" cy="2425909"/>
            <wp:effectExtent l="19050" t="19050" r="27005" b="12491"/>
            <wp:docPr id="1096" name="Image 49" descr="F:\M NDIAYE\P310809_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F:\M NDIAYE\P310809_17.09.JPG"/>
                    <pic:cNvPicPr>
                      <a:picLocks noChangeAspect="1" noChangeArrowheads="1"/>
                    </pic:cNvPicPr>
                  </pic:nvPicPr>
                  <pic:blipFill>
                    <a:blip r:embed="rId113"/>
                    <a:srcRect/>
                    <a:stretch>
                      <a:fillRect/>
                    </a:stretch>
                  </pic:blipFill>
                  <pic:spPr bwMode="auto">
                    <a:xfrm>
                      <a:off x="0" y="0"/>
                      <a:ext cx="2756942" cy="2428240"/>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noProof/>
        </w:rPr>
      </w:pPr>
      <w:r w:rsidRPr="001D4ED3">
        <w:rPr>
          <w:rFonts w:ascii="Cambria" w:hAnsi="Cambria"/>
          <w:b/>
          <w:noProof/>
        </w:rPr>
        <w:t>Figure 7</w:t>
      </w:r>
      <w:r>
        <w:rPr>
          <w:rFonts w:ascii="Cambria" w:hAnsi="Cambria"/>
          <w:b/>
          <w:noProof/>
        </w:rPr>
        <w:t>7</w:t>
      </w:r>
      <w:r>
        <w:rPr>
          <w:rFonts w:ascii="Cambria" w:hAnsi="Cambria"/>
          <w:noProof/>
        </w:rPr>
        <w:t> : Prothèse d’usage mandibulaire[LD]</w:t>
      </w:r>
    </w:p>
    <w:p w:rsidR="004B547D" w:rsidRDefault="004B547D" w:rsidP="004B547D">
      <w:pPr>
        <w:widowControl w:val="0"/>
        <w:spacing w:line="360" w:lineRule="auto"/>
        <w:jc w:val="both"/>
        <w:rPr>
          <w:rFonts w:ascii="Cambria" w:hAnsi="Cambria"/>
          <w:noProof/>
        </w:rPr>
      </w:pPr>
    </w:p>
    <w:p w:rsidR="004B547D" w:rsidRDefault="00AC0E03" w:rsidP="004B547D">
      <w:pPr>
        <w:widowControl w:val="0"/>
        <w:spacing w:line="360" w:lineRule="auto"/>
        <w:jc w:val="center"/>
        <w:rPr>
          <w:rFonts w:ascii="Cambria" w:hAnsi="Cambria"/>
          <w:noProof/>
        </w:rPr>
      </w:pPr>
      <w:r w:rsidRPr="00AC0E03">
        <w:rPr>
          <w:rFonts w:ascii="Cambria" w:hAnsi="Cambria"/>
          <w:noProof/>
        </w:rPr>
        <w:pict>
          <v:rect id="_x0000_s1354" style="position:absolute;left:0;text-align:left;margin-left:172.2pt;margin-top:8.85pt;width:98.95pt;height:24pt;z-index:251975168" fillcolor="black"/>
        </w:pict>
      </w:r>
      <w:r w:rsidR="004B547D">
        <w:rPr>
          <w:rFonts w:ascii="Cambria" w:hAnsi="Cambria"/>
          <w:noProof/>
          <w:lang w:val="en-US" w:eastAsia="en-US"/>
        </w:rPr>
        <w:drawing>
          <wp:inline distT="0" distB="0" distL="0" distR="0">
            <wp:extent cx="2758440" cy="2066925"/>
            <wp:effectExtent l="19050" t="19050" r="22860" b="28575"/>
            <wp:docPr id="1097" name="Image 50" descr="F:\M NDIAYE\P240809_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F:\M NDIAYE\P240809_17.11.JPG"/>
                    <pic:cNvPicPr>
                      <a:picLocks noChangeAspect="1" noChangeArrowheads="1"/>
                    </pic:cNvPicPr>
                  </pic:nvPicPr>
                  <pic:blipFill>
                    <a:blip r:embed="rId114"/>
                    <a:srcRect/>
                    <a:stretch>
                      <a:fillRect/>
                    </a:stretch>
                  </pic:blipFill>
                  <pic:spPr bwMode="auto">
                    <a:xfrm>
                      <a:off x="0" y="0"/>
                      <a:ext cx="2758440" cy="2066925"/>
                    </a:xfrm>
                    <a:prstGeom prst="rect">
                      <a:avLst/>
                    </a:prstGeom>
                    <a:noFill/>
                    <a:ln w="9525">
                      <a:solidFill>
                        <a:schemeClr val="tx1"/>
                      </a:solidFill>
                      <a:miter lim="800000"/>
                      <a:headEnd/>
                      <a:tailEnd/>
                    </a:ln>
                  </pic:spPr>
                </pic:pic>
              </a:graphicData>
            </a:graphic>
          </wp:inline>
        </w:drawing>
      </w:r>
    </w:p>
    <w:p w:rsidR="004B547D" w:rsidRDefault="004B547D" w:rsidP="004B547D">
      <w:pPr>
        <w:widowControl w:val="0"/>
        <w:spacing w:line="360" w:lineRule="auto"/>
        <w:jc w:val="center"/>
        <w:rPr>
          <w:rFonts w:ascii="Cambria" w:hAnsi="Cambria"/>
          <w:noProof/>
        </w:rPr>
      </w:pPr>
      <w:r w:rsidRPr="001D4ED3">
        <w:rPr>
          <w:rFonts w:ascii="Cambria" w:hAnsi="Cambria"/>
          <w:b/>
          <w:noProof/>
        </w:rPr>
        <w:t>Figure 7</w:t>
      </w:r>
      <w:r>
        <w:rPr>
          <w:rFonts w:ascii="Cambria" w:hAnsi="Cambria"/>
          <w:b/>
          <w:noProof/>
        </w:rPr>
        <w:t>8</w:t>
      </w:r>
      <w:r>
        <w:rPr>
          <w:rFonts w:ascii="Cambria" w:hAnsi="Cambria"/>
          <w:noProof/>
        </w:rPr>
        <w:t> : La prothèse résine en bouche[LD]</w:t>
      </w:r>
    </w:p>
    <w:p w:rsidR="004B547D" w:rsidRDefault="004B547D" w:rsidP="004B547D">
      <w:pPr>
        <w:widowControl w:val="0"/>
        <w:jc w:val="center"/>
        <w:rPr>
          <w:rFonts w:ascii="Cambria" w:hAnsi="Cambria"/>
          <w:noProof/>
        </w:rPr>
      </w:pPr>
    </w:p>
    <w:p w:rsidR="004B547D" w:rsidRDefault="004B547D" w:rsidP="004B547D">
      <w:pPr>
        <w:widowControl w:val="0"/>
        <w:tabs>
          <w:tab w:val="left" w:pos="180"/>
        </w:tabs>
        <w:spacing w:line="360" w:lineRule="auto"/>
        <w:ind w:firstLine="709"/>
        <w:jc w:val="both"/>
        <w:rPr>
          <w:rFonts w:ascii="Cambria" w:eastAsia="Arial Unicode MS" w:hAnsi="Cambria"/>
          <w:i/>
          <w:u w:val="single"/>
        </w:rPr>
      </w:pPr>
      <w:r w:rsidRPr="0014084F">
        <w:rPr>
          <w:rFonts w:ascii="Cambria" w:eastAsia="Arial Unicode MS" w:hAnsi="Cambria"/>
          <w:i/>
          <w:u w:val="single"/>
        </w:rPr>
        <w:t>COMMENTAIRE</w:t>
      </w:r>
    </w:p>
    <w:p w:rsidR="004B547D" w:rsidRDefault="004B547D" w:rsidP="004B547D">
      <w:pPr>
        <w:widowControl w:val="0"/>
        <w:spacing w:line="360" w:lineRule="auto"/>
        <w:rPr>
          <w:rFonts w:ascii="Cambria" w:hAnsi="Cambria"/>
          <w:noProof/>
        </w:rPr>
      </w:pPr>
      <w:r>
        <w:rPr>
          <w:rFonts w:ascii="Cambria" w:hAnsi="Cambria"/>
          <w:noProof/>
        </w:rPr>
        <w:tab/>
        <w:t>La fibrose cicatricielle de la PSA s’est distendue sous l’effet de la pression occlusale</w:t>
      </w:r>
      <w:r w:rsidR="00786CD0">
        <w:rPr>
          <w:rFonts w:ascii="Cambria" w:hAnsi="Cambria"/>
          <w:noProof/>
        </w:rPr>
        <w:t>,</w:t>
      </w:r>
      <w:r>
        <w:rPr>
          <w:rFonts w:ascii="Cambria" w:hAnsi="Cambria"/>
          <w:noProof/>
        </w:rPr>
        <w:t xml:space="preserve"> nous obligeant à une réfection de base donc à une deuxième phase d’adaptation.</w:t>
      </w:r>
    </w:p>
    <w:p w:rsidR="004B547D" w:rsidRPr="00F244E3" w:rsidRDefault="004B547D" w:rsidP="004B547D">
      <w:pPr>
        <w:widowControl w:val="0"/>
        <w:tabs>
          <w:tab w:val="left" w:pos="180"/>
          <w:tab w:val="left" w:pos="720"/>
        </w:tabs>
        <w:spacing w:line="360" w:lineRule="auto"/>
        <w:jc w:val="both"/>
        <w:rPr>
          <w:rFonts w:ascii="Cambria" w:eastAsia="Arial Unicode MS" w:hAnsi="Cambria"/>
        </w:rPr>
      </w:pPr>
      <w:r w:rsidRPr="00F244E3">
        <w:rPr>
          <w:rFonts w:ascii="Cambria" w:eastAsia="Arial Unicode MS" w:hAnsi="Cambria"/>
        </w:rPr>
        <w:tab/>
      </w:r>
      <w:r w:rsidRPr="00F244E3">
        <w:rPr>
          <w:rFonts w:ascii="Cambria" w:eastAsia="Arial Unicode MS" w:hAnsi="Cambria"/>
        </w:rPr>
        <w:tab/>
      </w:r>
    </w:p>
    <w:p w:rsidR="004B547D" w:rsidRDefault="004B547D" w:rsidP="004B547D">
      <w:pPr>
        <w:widowControl w:val="0"/>
        <w:tabs>
          <w:tab w:val="left" w:pos="180"/>
          <w:tab w:val="left" w:pos="1440"/>
        </w:tabs>
        <w:spacing w:line="360" w:lineRule="auto"/>
        <w:jc w:val="both"/>
        <w:rPr>
          <w:rFonts w:ascii="Cambria" w:eastAsia="Arial Unicode MS" w:hAnsi="Cambria"/>
        </w:rPr>
      </w:pPr>
      <w:r>
        <w:rPr>
          <w:rFonts w:ascii="Cambria" w:eastAsia="Arial Unicode MS" w:hAnsi="Cambria"/>
          <w:b/>
        </w:rPr>
        <w:tab/>
        <w:t xml:space="preserve">          </w:t>
      </w:r>
      <w:r>
        <w:rPr>
          <w:rFonts w:ascii="Cambria" w:eastAsia="Arial Unicode MS" w:hAnsi="Cambria"/>
        </w:rPr>
        <w:t>Ces exemples cliniques illustrent les difficultés rencontrées dans la prise en charge des mandibulectomies surtout marquée par le déficit de renseignement quant à l’anamnèse, l’observance d’un délai trop important par défaut d’information ou par prise de précaution après une radiothérapie. Tous ces aléas rendent la réhabilitation plus laborieuse car plus lourde du fait que très souvent la chirurgie d’exérèse  et la radiothérapie ont lieu avant la prise en charge prothétique.</w:t>
      </w:r>
    </w:p>
    <w:p w:rsidR="004B547D" w:rsidRPr="00F153DA" w:rsidRDefault="004B547D" w:rsidP="004B547D">
      <w:pPr>
        <w:widowControl w:val="0"/>
        <w:tabs>
          <w:tab w:val="left" w:pos="180"/>
          <w:tab w:val="left" w:pos="709"/>
        </w:tabs>
        <w:spacing w:line="360" w:lineRule="auto"/>
        <w:jc w:val="both"/>
        <w:rPr>
          <w:rFonts w:ascii="Cambria" w:eastAsia="Arial Unicode MS" w:hAnsi="Cambria"/>
        </w:rPr>
      </w:pPr>
      <w:r>
        <w:rPr>
          <w:rFonts w:ascii="Cambria" w:eastAsia="Arial Unicode MS" w:hAnsi="Cambria"/>
        </w:rPr>
        <w:lastRenderedPageBreak/>
        <w:tab/>
      </w:r>
      <w:r>
        <w:rPr>
          <w:rFonts w:ascii="Cambria" w:eastAsia="Arial Unicode MS" w:hAnsi="Cambria"/>
        </w:rPr>
        <w:tab/>
        <w:t>Ceci pose la nécessité de constituer une équipe pluridisciplinaire thérapeutique prenant en compte la spécificité des divers intervenants dans une dynamique synergique axée sur l’intérêt du malade</w:t>
      </w:r>
      <w:r w:rsidR="00F77B48">
        <w:rPr>
          <w:rFonts w:ascii="Cambria" w:eastAsia="Arial Unicode MS" w:hAnsi="Cambria"/>
        </w:rPr>
        <w:t>.</w:t>
      </w:r>
      <w:r>
        <w:rPr>
          <w:rFonts w:ascii="Cambria" w:eastAsia="Arial Unicode MS" w:hAnsi="Cambria"/>
        </w:rPr>
        <w:t xml:space="preserve"> </w:t>
      </w:r>
    </w:p>
    <w:p w:rsidR="004B547D" w:rsidRPr="00FF6CF5" w:rsidRDefault="004B547D" w:rsidP="0078603F">
      <w:pPr>
        <w:tabs>
          <w:tab w:val="left" w:pos="180"/>
        </w:tabs>
        <w:spacing w:line="360" w:lineRule="auto"/>
        <w:jc w:val="both"/>
        <w:rPr>
          <w:rFonts w:eastAsia="Arial Unicode MS"/>
        </w:rPr>
      </w:pPr>
    </w:p>
    <w:p w:rsidR="00184EE3" w:rsidRPr="004C5E95" w:rsidRDefault="00184EE3" w:rsidP="0078603F">
      <w:pPr>
        <w:tabs>
          <w:tab w:val="left" w:pos="180"/>
        </w:tabs>
        <w:spacing w:line="360" w:lineRule="auto"/>
        <w:jc w:val="both"/>
        <w:rPr>
          <w:rFonts w:eastAsia="Arial Unicode MS"/>
          <w:b/>
        </w:rPr>
      </w:pPr>
    </w:p>
    <w:p w:rsidR="007467CD" w:rsidRDefault="0051180E" w:rsidP="004B547D">
      <w:pPr>
        <w:tabs>
          <w:tab w:val="left" w:pos="180"/>
        </w:tabs>
        <w:spacing w:line="360" w:lineRule="auto"/>
        <w:jc w:val="both"/>
        <w:rPr>
          <w:rFonts w:ascii="Cambria" w:eastAsia="Arial Unicode MS" w:hAnsi="Cambria"/>
        </w:rPr>
      </w:pPr>
      <w:r w:rsidRPr="004C5E95">
        <w:rPr>
          <w:rFonts w:eastAsia="Arial Unicode MS"/>
          <w:b/>
        </w:rPr>
        <w:t xml:space="preserve"> </w:t>
      </w:r>
    </w:p>
    <w:p w:rsidR="001946B1" w:rsidRDefault="007467CD" w:rsidP="0078603F">
      <w:pPr>
        <w:tabs>
          <w:tab w:val="left" w:pos="180"/>
          <w:tab w:val="left" w:pos="1440"/>
          <w:tab w:val="left" w:pos="9180"/>
        </w:tabs>
        <w:spacing w:line="360" w:lineRule="auto"/>
        <w:jc w:val="both"/>
        <w:rPr>
          <w:rFonts w:eastAsia="Arial Unicode MS"/>
        </w:rPr>
      </w:pPr>
      <w:r>
        <w:rPr>
          <w:rFonts w:eastAsia="Arial Unicode MS"/>
        </w:rPr>
        <w:tab/>
        <w:t xml:space="preserve">            </w:t>
      </w:r>
    </w:p>
    <w:p w:rsidR="00E56D0A" w:rsidRDefault="00E56D0A"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786CD0" w:rsidRDefault="00786CD0"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E56D0A" w:rsidRDefault="00E56D0A" w:rsidP="0078603F">
      <w:pPr>
        <w:tabs>
          <w:tab w:val="left" w:pos="180"/>
          <w:tab w:val="left" w:pos="1440"/>
          <w:tab w:val="left" w:pos="9180"/>
        </w:tabs>
        <w:spacing w:line="360" w:lineRule="auto"/>
        <w:jc w:val="both"/>
        <w:rPr>
          <w:rFonts w:eastAsia="Arial Unicode MS"/>
        </w:rPr>
      </w:pPr>
    </w:p>
    <w:p w:rsidR="00E56D0A" w:rsidRPr="0045060E" w:rsidRDefault="00E56D0A" w:rsidP="0078603F">
      <w:pPr>
        <w:tabs>
          <w:tab w:val="left" w:pos="180"/>
          <w:tab w:val="left" w:pos="1440"/>
          <w:tab w:val="left" w:pos="9180"/>
        </w:tabs>
        <w:spacing w:line="360" w:lineRule="auto"/>
        <w:jc w:val="both"/>
        <w:rPr>
          <w:rFonts w:eastAsia="Arial Unicode MS"/>
        </w:rPr>
      </w:pPr>
    </w:p>
    <w:p w:rsidR="00EF6F64" w:rsidRPr="00021383" w:rsidRDefault="00021383" w:rsidP="0078603F">
      <w:pPr>
        <w:tabs>
          <w:tab w:val="left" w:pos="180"/>
          <w:tab w:val="left" w:pos="1440"/>
        </w:tabs>
        <w:spacing w:line="360" w:lineRule="auto"/>
        <w:jc w:val="both"/>
        <w:rPr>
          <w:rFonts w:ascii="Cambria" w:eastAsia="Arial Unicode MS" w:hAnsi="Cambria"/>
        </w:rPr>
      </w:pPr>
      <w:r>
        <w:rPr>
          <w:rFonts w:eastAsia="Arial Unicode MS"/>
        </w:rPr>
        <w:t xml:space="preserve">  </w:t>
      </w:r>
      <w:r>
        <w:rPr>
          <w:rFonts w:eastAsia="Arial Unicode MS"/>
        </w:rPr>
        <w:tab/>
      </w:r>
      <w:r>
        <w:rPr>
          <w:rFonts w:eastAsia="Arial Unicode MS"/>
        </w:rPr>
        <w:tab/>
        <w:t xml:space="preserve">        </w:t>
      </w:r>
    </w:p>
    <w:p w:rsidR="0078516B" w:rsidRDefault="00AC0E03" w:rsidP="0078603F">
      <w:pPr>
        <w:pStyle w:val="Paragraphedeliste"/>
        <w:tabs>
          <w:tab w:val="left" w:pos="180"/>
          <w:tab w:val="left" w:pos="1440"/>
        </w:tabs>
        <w:spacing w:line="360" w:lineRule="auto"/>
        <w:ind w:left="0"/>
        <w:jc w:val="both"/>
        <w:rPr>
          <w:rFonts w:eastAsia="Arial Unicode MS"/>
        </w:rPr>
      </w:pPr>
      <w:r>
        <w:rPr>
          <w:rFonts w:eastAsia="Arial Unicode MS"/>
          <w:noProof/>
          <w:lang w:val="en-US" w:eastAsia="en-US"/>
        </w:rPr>
        <w:pict>
          <v:shape id="_x0000_s1195" type="#_x0000_t21" style="position:absolute;left:0;text-align:left;margin-left:33.55pt;margin-top:11.75pt;width:407.4pt;height:159pt;z-index:251824640">
            <v:fill r:id="rId12" o:title="Marbre marron" type="tile"/>
            <v:shadow opacity=".5" offset="-6pt,5pt" offset2=",22pt"/>
            <o:extrusion v:ext="view" backdepth="1in" on="t" viewpoint="0" viewpointorigin="0" skewangle="-90" type="perspective"/>
          </v:shape>
        </w:pict>
      </w:r>
    </w:p>
    <w:p w:rsidR="00846B1B" w:rsidRDefault="00846B1B" w:rsidP="0078603F">
      <w:pPr>
        <w:pStyle w:val="Paragraphedeliste"/>
        <w:tabs>
          <w:tab w:val="left" w:pos="180"/>
          <w:tab w:val="left" w:pos="1440"/>
        </w:tabs>
        <w:spacing w:line="360" w:lineRule="auto"/>
        <w:ind w:left="0"/>
        <w:jc w:val="both"/>
        <w:rPr>
          <w:rFonts w:eastAsia="Arial Unicode MS"/>
        </w:rPr>
      </w:pPr>
    </w:p>
    <w:p w:rsidR="00846B1B" w:rsidRDefault="00AC0E03" w:rsidP="0078603F">
      <w:pPr>
        <w:pStyle w:val="Paragraphedeliste"/>
        <w:tabs>
          <w:tab w:val="left" w:pos="180"/>
          <w:tab w:val="left" w:pos="1440"/>
        </w:tabs>
        <w:spacing w:line="360" w:lineRule="auto"/>
        <w:ind w:left="0"/>
        <w:jc w:val="both"/>
        <w:rPr>
          <w:rFonts w:eastAsia="Arial Unicode MS"/>
        </w:rPr>
      </w:pPr>
      <w:r w:rsidRPr="00AC0E03">
        <w:rPr>
          <w:noProof/>
        </w:rPr>
        <w:pict>
          <v:shape id="_x0000_s1196" type="#_x0000_t136" style="position:absolute;left:0;text-align:left;margin-left:67.75pt;margin-top:18.4pt;width:338.4pt;height:60pt;z-index:251826688" fillcolor="white [3212]" strokecolor="red">
            <v:shadow color="#868686"/>
            <v:textpath style="font-family:&quot;Impact&quot;;v-text-kern:t" trim="t" fitpath="t" string="COMMENTAIRES"/>
          </v:shape>
        </w:pict>
      </w:r>
    </w:p>
    <w:p w:rsidR="00A22C67" w:rsidRDefault="00A22C67" w:rsidP="0078603F">
      <w:pPr>
        <w:pStyle w:val="Paragraphedeliste"/>
        <w:tabs>
          <w:tab w:val="left" w:pos="180"/>
          <w:tab w:val="left" w:pos="1440"/>
        </w:tabs>
        <w:spacing w:line="360" w:lineRule="auto"/>
        <w:ind w:left="0"/>
        <w:jc w:val="both"/>
        <w:rPr>
          <w:rFonts w:eastAsia="Arial Unicode MS"/>
        </w:rPr>
      </w:pPr>
    </w:p>
    <w:p w:rsidR="00A22C67" w:rsidRDefault="00A22C67" w:rsidP="0078603F">
      <w:pPr>
        <w:pStyle w:val="Paragraphedeliste"/>
        <w:tabs>
          <w:tab w:val="left" w:pos="180"/>
          <w:tab w:val="left" w:pos="1440"/>
        </w:tabs>
        <w:spacing w:line="360" w:lineRule="auto"/>
        <w:ind w:left="0"/>
        <w:jc w:val="both"/>
        <w:rPr>
          <w:rFonts w:eastAsia="Arial Unicode MS"/>
        </w:rPr>
      </w:pPr>
    </w:p>
    <w:p w:rsidR="00E56D0A" w:rsidRDefault="00E56D0A" w:rsidP="0078603F">
      <w:pPr>
        <w:pStyle w:val="Paragraphedeliste"/>
        <w:tabs>
          <w:tab w:val="left" w:pos="180"/>
          <w:tab w:val="left" w:pos="1440"/>
        </w:tabs>
        <w:spacing w:line="360" w:lineRule="auto"/>
        <w:ind w:left="0"/>
        <w:jc w:val="both"/>
        <w:rPr>
          <w:rFonts w:eastAsia="Arial Unicode MS"/>
        </w:rPr>
      </w:pPr>
    </w:p>
    <w:p w:rsidR="00A22C67" w:rsidRDefault="00A22C67" w:rsidP="0078603F">
      <w:pPr>
        <w:pStyle w:val="Paragraphedeliste"/>
        <w:tabs>
          <w:tab w:val="left" w:pos="180"/>
          <w:tab w:val="left" w:pos="1440"/>
        </w:tabs>
        <w:spacing w:line="360" w:lineRule="auto"/>
        <w:ind w:left="0"/>
        <w:jc w:val="both"/>
        <w:rPr>
          <w:rFonts w:eastAsia="Arial Unicode MS"/>
        </w:rPr>
      </w:pPr>
    </w:p>
    <w:p w:rsidR="00A22C67" w:rsidRDefault="00A22C67" w:rsidP="0078603F">
      <w:pPr>
        <w:pStyle w:val="Paragraphedeliste"/>
        <w:tabs>
          <w:tab w:val="left" w:pos="180"/>
          <w:tab w:val="left" w:pos="1440"/>
        </w:tabs>
        <w:spacing w:line="360" w:lineRule="auto"/>
        <w:ind w:left="0"/>
        <w:jc w:val="both"/>
        <w:rPr>
          <w:rFonts w:eastAsia="Arial Unicode MS"/>
        </w:rPr>
      </w:pPr>
    </w:p>
    <w:p w:rsidR="00A22C67" w:rsidRDefault="00A22C67" w:rsidP="0078603F">
      <w:pPr>
        <w:pStyle w:val="Paragraphedeliste"/>
        <w:tabs>
          <w:tab w:val="left" w:pos="180"/>
          <w:tab w:val="left" w:pos="1440"/>
        </w:tabs>
        <w:spacing w:line="360" w:lineRule="auto"/>
        <w:ind w:left="0"/>
        <w:jc w:val="both"/>
        <w:rPr>
          <w:rFonts w:eastAsia="Arial Unicode MS"/>
        </w:rPr>
      </w:pPr>
    </w:p>
    <w:p w:rsidR="00A22C67" w:rsidRDefault="00A22C67" w:rsidP="0078603F">
      <w:pPr>
        <w:pStyle w:val="Paragraphedeliste"/>
        <w:tabs>
          <w:tab w:val="left" w:pos="180"/>
          <w:tab w:val="left" w:pos="1440"/>
        </w:tabs>
        <w:spacing w:line="360" w:lineRule="auto"/>
        <w:ind w:left="0"/>
        <w:jc w:val="both"/>
        <w:rPr>
          <w:rFonts w:eastAsia="Arial Unicode MS"/>
        </w:rPr>
      </w:pPr>
    </w:p>
    <w:p w:rsidR="00A22C67" w:rsidRDefault="00A22C67" w:rsidP="0078603F">
      <w:pPr>
        <w:pStyle w:val="Paragraphedeliste"/>
        <w:tabs>
          <w:tab w:val="left" w:pos="180"/>
          <w:tab w:val="left" w:pos="1440"/>
        </w:tabs>
        <w:spacing w:line="360" w:lineRule="auto"/>
        <w:ind w:left="0"/>
        <w:jc w:val="both"/>
        <w:rPr>
          <w:rFonts w:eastAsia="Arial Unicode MS"/>
        </w:rPr>
      </w:pPr>
    </w:p>
    <w:p w:rsidR="00A22C67" w:rsidRDefault="00A22C67" w:rsidP="0078603F">
      <w:pPr>
        <w:pStyle w:val="Paragraphedeliste"/>
        <w:tabs>
          <w:tab w:val="left" w:pos="180"/>
          <w:tab w:val="left" w:pos="1440"/>
        </w:tabs>
        <w:spacing w:line="360" w:lineRule="auto"/>
        <w:ind w:left="0"/>
        <w:jc w:val="both"/>
        <w:rPr>
          <w:rFonts w:eastAsia="Arial Unicode MS"/>
        </w:rPr>
      </w:pPr>
    </w:p>
    <w:p w:rsidR="003569A7" w:rsidRDefault="003569A7">
      <w:pPr>
        <w:rPr>
          <w:rFonts w:eastAsia="Arial Unicode MS"/>
        </w:rPr>
      </w:pPr>
      <w:r>
        <w:rPr>
          <w:rFonts w:eastAsia="Arial Unicode MS"/>
        </w:rPr>
        <w:br w:type="page"/>
      </w:r>
    </w:p>
    <w:p w:rsidR="00786CD0" w:rsidRDefault="000D6218" w:rsidP="000D6218">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lastRenderedPageBreak/>
        <w:tab/>
      </w:r>
      <w:r w:rsidR="00786CD0">
        <w:rPr>
          <w:rFonts w:ascii="Cambria" w:eastAsia="Arial Unicode MS" w:hAnsi="Cambria"/>
        </w:rPr>
        <w:t xml:space="preserve">De nos jours, les objectifs du traitement des mandibulectomies s’étendent bien au-delà du simple remplacement du segment osseux perdu [36]. </w:t>
      </w:r>
      <w:r w:rsidR="00786CD0" w:rsidRPr="000D6218">
        <w:rPr>
          <w:rFonts w:ascii="Cambria" w:hAnsi="Cambria" w:cs="Univers"/>
          <w:szCs w:val="20"/>
        </w:rPr>
        <w:t>En effet, nous ne pouvons plus parler de prothèse maxillo-faciale mais de réhabilitation et prothèse maxillo-faciale, notion introduite par Michel Benoit et maintenant admise de tous</w:t>
      </w:r>
      <w:r w:rsidR="00786CD0" w:rsidRPr="00786CD0">
        <w:rPr>
          <w:rFonts w:ascii="Univers" w:hAnsi="Univers" w:cs="Univers"/>
          <w:sz w:val="20"/>
          <w:szCs w:val="20"/>
        </w:rPr>
        <w:t>.</w:t>
      </w:r>
      <w:r w:rsidR="00786CD0">
        <w:rPr>
          <w:rFonts w:ascii="Cambria" w:eastAsia="Arial Unicode MS" w:hAnsi="Cambria"/>
        </w:rPr>
        <w:t xml:space="preserve"> La restauration des fonctions oro-faciales telles que la mastication, la déglutition, la phonation, la respiration ; la restauration de l’esthétique permettant une réintégration sociale et professionnelle du patient, ainsi que l’amélioration de sa qualité de vie, sont des buts à atteindre</w:t>
      </w:r>
      <w:r>
        <w:rPr>
          <w:rFonts w:ascii="Cambria" w:eastAsia="Arial Unicode MS" w:hAnsi="Cambria"/>
        </w:rPr>
        <w:t xml:space="preserve"> [36, 42]</w:t>
      </w:r>
      <w:r w:rsidR="00786CD0">
        <w:rPr>
          <w:rFonts w:ascii="Cambria" w:eastAsia="Arial Unicode MS" w:hAnsi="Cambria"/>
        </w:rPr>
        <w:t>.</w:t>
      </w:r>
    </w:p>
    <w:p w:rsidR="00786CD0" w:rsidRPr="00B95E65" w:rsidRDefault="00786CD0" w:rsidP="00786CD0">
      <w:pPr>
        <w:widowControl w:val="0"/>
        <w:autoSpaceDE w:val="0"/>
        <w:autoSpaceDN w:val="0"/>
        <w:adjustRightInd w:val="0"/>
        <w:spacing w:line="360" w:lineRule="auto"/>
        <w:jc w:val="both"/>
        <w:rPr>
          <w:rFonts w:ascii="Univers" w:hAnsi="Univers" w:cs="Univers"/>
          <w:color w:val="5D5D5D"/>
          <w:sz w:val="20"/>
          <w:szCs w:val="20"/>
        </w:rPr>
      </w:pPr>
      <w:r>
        <w:rPr>
          <w:rFonts w:ascii="Cambria" w:eastAsia="Arial Unicode MS" w:hAnsi="Cambria"/>
        </w:rPr>
        <w:tab/>
        <w:t xml:space="preserve">Pour atteindre ces buts, </w:t>
      </w:r>
      <w:r w:rsidRPr="000D6218">
        <w:rPr>
          <w:rFonts w:ascii="Cambria" w:hAnsi="Cambria" w:cs="Univers"/>
          <w:szCs w:val="20"/>
        </w:rPr>
        <w:t>les réhabilitations chirurgico-prothétiques nécessitent un plan de traitement prédéterminé et</w:t>
      </w:r>
      <w:r>
        <w:rPr>
          <w:rFonts w:ascii="Univers" w:hAnsi="Univers" w:cs="Univers"/>
          <w:color w:val="5D5D5D"/>
          <w:sz w:val="20"/>
          <w:szCs w:val="20"/>
        </w:rPr>
        <w:t xml:space="preserve">, </w:t>
      </w:r>
      <w:r>
        <w:rPr>
          <w:rFonts w:ascii="Cambria" w:eastAsia="Arial Unicode MS" w:hAnsi="Cambria"/>
        </w:rPr>
        <w:t>une c</w:t>
      </w:r>
      <w:r w:rsidR="00C20F89">
        <w:rPr>
          <w:rFonts w:ascii="Cambria" w:eastAsia="Arial Unicode MS" w:hAnsi="Cambria"/>
        </w:rPr>
        <w:t>ollaboration complète</w:t>
      </w:r>
      <w:r>
        <w:rPr>
          <w:rFonts w:ascii="Cambria" w:eastAsia="Arial Unicode MS" w:hAnsi="Cambria"/>
        </w:rPr>
        <w:t xml:space="preserve"> entre le chirurgien (maxillo-facial ou ORL), le radiothérapeute, lorsqu’il intervient, l’odontologiste, le kinésithérapeute, le psy et l’assistante sociale afin d’avoir une discussion ouverte qui permet d’adopter un schéma thérapeutique collectif et d’analyser la situation clinique de certaines structures anatomiques que l’odontologiste souhaiterait exploiter pour obtenir une meilleure rétention et stabilité de la future prothèse [34, 36, 42]. En présence d’une intégration thérapeutique au sein d’une équipe pluridisciplinaire, le prothésiste maxillo-facial peut demander une consultation odontologique préalable au traitement afin de répondre aux inquiétudes du patient et le rassurer quant aux étapes et la fiabilité de la réhabilitation prothétique. L’odontologiste doit évaluer les effets de la rééducation fonctionnelle et, éventuellement, des traitements connexes (radiothérapie et/ou chimiothérapie) et agir en conséquence.</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Pr>
          <w:rFonts w:ascii="Cambria" w:eastAsia="Arial Unicode MS" w:hAnsi="Cambria"/>
        </w:rPr>
        <w:tab/>
        <w:t>Malgré le rôle et la place non négligeable du prothésiste maxillo-facial dans la prise en charge des mandibulectomies, ce dernier n’est souvent pas associé à l’équipe thérapeutique</w:t>
      </w:r>
      <w:r w:rsidR="008C208C">
        <w:rPr>
          <w:rFonts w:ascii="Cambria" w:eastAsia="Arial Unicode MS" w:hAnsi="Cambria"/>
        </w:rPr>
        <w:t xml:space="preserve">, particulièrement au Sénégal, </w:t>
      </w:r>
      <w:r w:rsidRPr="0012133F">
        <w:rPr>
          <w:rFonts w:ascii="Cambria" w:hAnsi="Cambria" w:cs="ATTriumvirate-Light"/>
          <w:color w:val="000000"/>
          <w:szCs w:val="20"/>
        </w:rPr>
        <w:t>du fait des contraintes temporelles, spatiales ou financières</w:t>
      </w:r>
      <w:r w:rsidRPr="0012133F">
        <w:rPr>
          <w:rFonts w:ascii="ATTriumvirate-Light" w:hAnsi="ATTriumvirate-Light" w:cs="ATTriumvirate-Light"/>
          <w:color w:val="000000"/>
          <w:szCs w:val="20"/>
        </w:rPr>
        <w:t xml:space="preserve"> </w:t>
      </w:r>
      <w:r>
        <w:rPr>
          <w:rFonts w:ascii="ATTriumvirate-Light" w:hAnsi="ATTriumvirate-Light" w:cs="ATTriumvirate-Light"/>
          <w:color w:val="000000"/>
          <w:sz w:val="20"/>
          <w:szCs w:val="20"/>
        </w:rPr>
        <w:t>du malade.</w:t>
      </w:r>
      <w:r>
        <w:rPr>
          <w:rFonts w:ascii="Cambria" w:eastAsia="Arial Unicode MS" w:hAnsi="Cambria"/>
        </w:rPr>
        <w:t xml:space="preserve"> Ce qui pose la problématique de la prise en charge des patients ayant subi une mandibulectomie [36]. Devant cette situation, nous sommes souvent obligé d’allonger le délai de la réhabilitation et de l’intégration prothétique chez des patients opérés depuis longtemps, dont l’anamnèse n’est plus certaine</w:t>
      </w:r>
      <w:r w:rsidR="009D751C">
        <w:rPr>
          <w:rFonts w:ascii="Cambria" w:eastAsia="Arial Unicode MS" w:hAnsi="Cambria"/>
        </w:rPr>
        <w:t xml:space="preserve"> (cas clinique n°2 et 3)</w:t>
      </w:r>
      <w:r>
        <w:rPr>
          <w:rFonts w:ascii="Cambria" w:eastAsia="Arial Unicode MS" w:hAnsi="Cambria"/>
        </w:rPr>
        <w:t>. Lorsque ces patients sont reçus en consultation odontologique après un délai relativement long de leur opération, ils présentent de nombreuses contraintes qui sont souvent défavorables à la réhabilitation prothétique</w:t>
      </w:r>
      <w:r w:rsidR="009D751C">
        <w:rPr>
          <w:rFonts w:ascii="Cambria" w:eastAsia="Arial Unicode MS" w:hAnsi="Cambria"/>
        </w:rPr>
        <w:t xml:space="preserve"> (cas clinique n°3)</w:t>
      </w:r>
      <w:r>
        <w:rPr>
          <w:rFonts w:ascii="Cambria" w:eastAsia="Arial Unicode MS" w:hAnsi="Cambria"/>
        </w:rPr>
        <w:t>. Il s’agit</w:t>
      </w:r>
      <w:r w:rsidR="008C208C">
        <w:rPr>
          <w:rFonts w:ascii="Cambria" w:eastAsia="Arial Unicode MS" w:hAnsi="Cambria"/>
        </w:rPr>
        <w:t>,</w:t>
      </w:r>
      <w:r>
        <w:rPr>
          <w:rFonts w:ascii="Cambria" w:eastAsia="Arial Unicode MS" w:hAnsi="Cambria"/>
        </w:rPr>
        <w:t xml:space="preserve"> </w:t>
      </w:r>
      <w:r w:rsidR="008C208C">
        <w:rPr>
          <w:rFonts w:ascii="Cambria" w:eastAsia="Arial Unicode MS" w:hAnsi="Cambria"/>
        </w:rPr>
        <w:t xml:space="preserve">le plus souvent, dans notre étude </w:t>
      </w:r>
      <w:r>
        <w:rPr>
          <w:rFonts w:ascii="Cambria" w:eastAsia="Arial Unicode MS" w:hAnsi="Cambria"/>
        </w:rPr>
        <w:t>des séquelles de la chirurgie (ma</w:t>
      </w:r>
      <w:r w:rsidR="008C208C">
        <w:rPr>
          <w:rFonts w:ascii="Cambria" w:eastAsia="Arial Unicode MS" w:hAnsi="Cambria"/>
        </w:rPr>
        <w:t>l</w:t>
      </w:r>
      <w:r>
        <w:rPr>
          <w:rFonts w:ascii="Cambria" w:eastAsia="Arial Unicode MS" w:hAnsi="Cambria"/>
        </w:rPr>
        <w:t xml:space="preserve">position du ou des fragments osseux restant en l’absence de reconstruction, latéro-déviation, brides cicatricielles, limitation de l’ouverture buccale, </w:t>
      </w:r>
      <w:r>
        <w:rPr>
          <w:rFonts w:ascii="Cambria" w:eastAsia="Arial Unicode MS" w:hAnsi="Cambria"/>
        </w:rPr>
        <w:lastRenderedPageBreak/>
        <w:t xml:space="preserve">diminution de la mobilité linguale, sonde naso-gastrique, difficultés à s’alimenter etc.…). </w:t>
      </w:r>
      <w:r w:rsidRPr="0012133F">
        <w:rPr>
          <w:rFonts w:ascii="Cambria" w:hAnsi="Cambria" w:cs="ATTriumvirate-Light"/>
          <w:color w:val="000000"/>
          <w:szCs w:val="20"/>
        </w:rPr>
        <w:t xml:space="preserve">En cas de perte de substance antérieure sans reconstruction chirurgicale, le rapprochement des segments osseux restants et l’aplatissement dans le plan frontal de la mandibule sont </w:t>
      </w:r>
      <w:r w:rsidR="008C208C">
        <w:rPr>
          <w:rFonts w:ascii="Cambria" w:hAnsi="Cambria" w:cs="ATTriumvirate-Light"/>
          <w:color w:val="000000"/>
          <w:szCs w:val="20"/>
        </w:rPr>
        <w:t xml:space="preserve">fréquemment </w:t>
      </w:r>
      <w:r w:rsidRPr="0012133F">
        <w:rPr>
          <w:rFonts w:ascii="Cambria" w:hAnsi="Cambria" w:cs="ATTriumvirate-Light"/>
          <w:color w:val="000000"/>
          <w:szCs w:val="20"/>
        </w:rPr>
        <w:t>à l’origine de contre-dépouilles linguales importantes qui gênent considérablement l’insertion d’une prothèse amovible mandibulaire. Des crêtes alvéolaires présentant de telles contre</w:t>
      </w:r>
      <w:r w:rsidR="008C208C">
        <w:rPr>
          <w:rFonts w:ascii="Cambria" w:hAnsi="Cambria" w:cs="ATTriumvirate-Light"/>
          <w:color w:val="000000"/>
          <w:szCs w:val="20"/>
        </w:rPr>
        <w:t>-</w:t>
      </w:r>
      <w:r w:rsidRPr="0012133F">
        <w:rPr>
          <w:rFonts w:ascii="Cambria" w:hAnsi="Cambria" w:cs="ATTriumvirate-Light"/>
          <w:color w:val="000000"/>
          <w:szCs w:val="20"/>
        </w:rPr>
        <w:t>dépouilles sont défavorables et nécessitent une chirurgie pré</w:t>
      </w:r>
      <w:r w:rsidR="008C208C">
        <w:rPr>
          <w:rFonts w:ascii="Cambria" w:hAnsi="Cambria" w:cs="ATTriumvirate-Light"/>
          <w:color w:val="000000"/>
          <w:szCs w:val="20"/>
        </w:rPr>
        <w:t>-</w:t>
      </w:r>
      <w:r w:rsidRPr="0012133F">
        <w:rPr>
          <w:rFonts w:ascii="Cambria" w:hAnsi="Cambria" w:cs="ATTriumvirate-Light"/>
          <w:color w:val="000000"/>
          <w:szCs w:val="20"/>
        </w:rPr>
        <w:t>prothétique qui n’est pas toujours possible.</w:t>
      </w:r>
    </w:p>
    <w:p w:rsidR="00786CD0" w:rsidRPr="008C208C" w:rsidRDefault="00786CD0" w:rsidP="008C208C">
      <w:pPr>
        <w:widowControl w:val="0"/>
        <w:autoSpaceDE w:val="0"/>
        <w:autoSpaceDN w:val="0"/>
        <w:adjustRightInd w:val="0"/>
        <w:spacing w:line="360" w:lineRule="auto"/>
        <w:ind w:firstLine="709"/>
        <w:jc w:val="both"/>
        <w:rPr>
          <w:rFonts w:ascii="Cambria" w:hAnsi="Cambria" w:cs="ATTriumvirate-Light"/>
          <w:color w:val="000000"/>
          <w:szCs w:val="20"/>
        </w:rPr>
      </w:pPr>
      <w:r w:rsidRPr="0012133F">
        <w:rPr>
          <w:rFonts w:ascii="Cambria" w:hAnsi="Cambria" w:cs="ATTriumvirate-Light"/>
          <w:color w:val="000000"/>
          <w:szCs w:val="20"/>
        </w:rPr>
        <w:t>Chez les patients ayant subi une mandibulectomie latérale interruptrice sans reconstruction</w:t>
      </w:r>
      <w:r w:rsidR="005745FA">
        <w:rPr>
          <w:rFonts w:ascii="Cambria" w:hAnsi="Cambria" w:cs="ATTriumvirate-Light"/>
          <w:color w:val="000000"/>
          <w:szCs w:val="20"/>
        </w:rPr>
        <w:t xml:space="preserve"> (cas clin</w:t>
      </w:r>
      <w:r w:rsidR="009D751C">
        <w:rPr>
          <w:rFonts w:ascii="Cambria" w:hAnsi="Cambria" w:cs="ATTriumvirate-Light"/>
          <w:color w:val="000000"/>
          <w:szCs w:val="20"/>
        </w:rPr>
        <w:t>iques n°</w:t>
      </w:r>
      <w:r w:rsidR="005745FA">
        <w:rPr>
          <w:rFonts w:ascii="Cambria" w:hAnsi="Cambria" w:cs="ATTriumvirate-Light"/>
          <w:color w:val="000000"/>
          <w:szCs w:val="20"/>
        </w:rPr>
        <w:t>3)</w:t>
      </w:r>
      <w:r w:rsidRPr="0012133F">
        <w:rPr>
          <w:rFonts w:ascii="Cambria" w:hAnsi="Cambria" w:cs="ATTriumvirate-Light"/>
          <w:color w:val="000000"/>
          <w:szCs w:val="20"/>
        </w:rPr>
        <w:t>, le segment mandibulaire restant est instable et souvent latéro-dévié du côté de la résection. Cette latéro-déviation permanente qui ne peut être corrigée par le patient est la conséquence de la rétraction cicatricielle et du jeu musculaire du côté de la perte de substance.</w:t>
      </w:r>
      <w:r w:rsidR="008C208C">
        <w:rPr>
          <w:rFonts w:ascii="Cambria" w:hAnsi="Cambria" w:cs="ATTriumvirate-Light"/>
          <w:color w:val="000000"/>
          <w:szCs w:val="20"/>
        </w:rPr>
        <w:t xml:space="preserve"> </w:t>
      </w:r>
      <w:r w:rsidRPr="0012133F">
        <w:rPr>
          <w:rFonts w:ascii="Cambria" w:hAnsi="Cambria" w:cs="ATTriumvirate-Light"/>
          <w:color w:val="000000"/>
          <w:szCs w:val="20"/>
        </w:rPr>
        <w:t>Elle est particulièrement accentuée dans les cas où aucun traitement de kinésithérapie ou de mécanothérapie n’a été mis en place pour accompagner la restauration prothétique.</w:t>
      </w:r>
      <w:r w:rsidR="005745FA">
        <w:rPr>
          <w:rFonts w:ascii="Cambria" w:hAnsi="Cambria" w:cs="ATTriumvirate-Light"/>
          <w:color w:val="000000"/>
          <w:szCs w:val="20"/>
        </w:rPr>
        <w:t xml:space="preserve"> La réhabilitation prothétique dans ce cas est difficile voire impossible du fait de l’absence de soutien solide pouvant servir de surface d’appui (cas clinique n°3). </w:t>
      </w:r>
      <w:r>
        <w:rPr>
          <w:rFonts w:ascii="ATTriumvirate-Light" w:hAnsi="ATTriumvirate-Light" w:cs="ATTriumvirate-Light"/>
          <w:color w:val="000000"/>
          <w:sz w:val="20"/>
          <w:szCs w:val="20"/>
        </w:rPr>
        <w:t>[42]</w:t>
      </w:r>
    </w:p>
    <w:p w:rsidR="005745FA" w:rsidRDefault="00786CD0" w:rsidP="005745FA">
      <w:pPr>
        <w:widowControl w:val="0"/>
        <w:autoSpaceDE w:val="0"/>
        <w:autoSpaceDN w:val="0"/>
        <w:adjustRightInd w:val="0"/>
        <w:spacing w:line="360" w:lineRule="auto"/>
        <w:ind w:firstLine="709"/>
        <w:jc w:val="both"/>
        <w:rPr>
          <w:rFonts w:ascii="ATTriumvirate-Light" w:hAnsi="ATTriumvirate-Light" w:cs="ATTriumvirate-Light"/>
          <w:color w:val="000000"/>
          <w:sz w:val="20"/>
          <w:szCs w:val="20"/>
        </w:rPr>
      </w:pPr>
      <w:r>
        <w:rPr>
          <w:rFonts w:ascii="Cambria" w:eastAsia="Arial Unicode MS" w:hAnsi="Cambria"/>
        </w:rPr>
        <w:t>Lorsque la PSA a été reconstruite par un greffon, certaines contraintes anatomiques, rendent toujours la réhabilitation prothétique difficile</w:t>
      </w:r>
      <w:r w:rsidR="009D751C">
        <w:rPr>
          <w:rFonts w:ascii="Cambria" w:eastAsia="Arial Unicode MS" w:hAnsi="Cambria"/>
        </w:rPr>
        <w:t xml:space="preserve"> (cas clinique n°1)</w:t>
      </w:r>
      <w:r>
        <w:rPr>
          <w:rFonts w:ascii="Cambria" w:eastAsia="Arial Unicode MS" w:hAnsi="Cambria"/>
        </w:rPr>
        <w:t>. On note essentiellement :</w:t>
      </w:r>
    </w:p>
    <w:p w:rsidR="00786CD0" w:rsidRPr="005745FA" w:rsidRDefault="00786CD0" w:rsidP="005745FA">
      <w:pPr>
        <w:widowControl w:val="0"/>
        <w:autoSpaceDE w:val="0"/>
        <w:autoSpaceDN w:val="0"/>
        <w:adjustRightInd w:val="0"/>
        <w:spacing w:line="360" w:lineRule="auto"/>
        <w:jc w:val="both"/>
        <w:rPr>
          <w:rFonts w:ascii="Cambria" w:eastAsia="Arial Unicode MS" w:hAnsi="Cambria"/>
        </w:rPr>
      </w:pPr>
      <w:r w:rsidRPr="0012133F">
        <w:rPr>
          <w:rFonts w:ascii="Cambria" w:hAnsi="Cambria" w:cs="ATTriumvirate-Light"/>
          <w:color w:val="000000"/>
          <w:szCs w:val="20"/>
        </w:rPr>
        <w:t xml:space="preserve">– </w:t>
      </w:r>
      <w:r w:rsidR="005745FA">
        <w:rPr>
          <w:rFonts w:ascii="Cambria" w:hAnsi="Cambria" w:cs="ATTriumvirate-Light"/>
          <w:color w:val="000000"/>
          <w:szCs w:val="20"/>
        </w:rPr>
        <w:t xml:space="preserve">une </w:t>
      </w:r>
      <w:r w:rsidRPr="0012133F">
        <w:rPr>
          <w:rFonts w:ascii="Cambria" w:hAnsi="Cambria" w:cs="ATTriumvirate-Light"/>
          <w:color w:val="000000"/>
          <w:szCs w:val="20"/>
        </w:rPr>
        <w:t>réduction de la surface de sustentation qui est déjà peu importante à la mandibule</w:t>
      </w:r>
      <w:r w:rsidR="009D751C">
        <w:rPr>
          <w:rFonts w:ascii="Cambria" w:hAnsi="Cambria" w:cs="ATTriumvirate-Light"/>
          <w:color w:val="000000"/>
          <w:szCs w:val="20"/>
        </w:rPr>
        <w:t> ;</w:t>
      </w:r>
      <w:r w:rsidR="005745FA">
        <w:rPr>
          <w:rFonts w:ascii="Cambria" w:hAnsi="Cambria" w:cs="ATTriumvirate-Light"/>
          <w:color w:val="000000"/>
          <w:szCs w:val="20"/>
        </w:rPr>
        <w:t> </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sidRPr="0012133F">
        <w:rPr>
          <w:rFonts w:ascii="Cambria" w:hAnsi="Cambria" w:cs="ATTriumvirate-Light"/>
          <w:color w:val="000000"/>
          <w:szCs w:val="20"/>
        </w:rPr>
        <w:t xml:space="preserve">– </w:t>
      </w:r>
      <w:r w:rsidR="005745FA">
        <w:rPr>
          <w:rFonts w:ascii="Cambria" w:hAnsi="Cambria" w:cs="ATTriumvirate-Light"/>
          <w:color w:val="000000"/>
          <w:szCs w:val="20"/>
        </w:rPr>
        <w:t xml:space="preserve">une </w:t>
      </w:r>
      <w:r w:rsidRPr="0012133F">
        <w:rPr>
          <w:rFonts w:ascii="Cambria" w:hAnsi="Cambria" w:cs="ATTriumvirate-Light"/>
          <w:color w:val="000000"/>
          <w:szCs w:val="20"/>
        </w:rPr>
        <w:t>réduction des reliefs osseux ;</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sidRPr="0012133F">
        <w:rPr>
          <w:rFonts w:ascii="Cambria" w:hAnsi="Cambria" w:cs="ATTriumvirate-Light"/>
          <w:color w:val="000000"/>
          <w:szCs w:val="20"/>
        </w:rPr>
        <w:t xml:space="preserve">– </w:t>
      </w:r>
      <w:r w:rsidR="005745FA">
        <w:rPr>
          <w:rFonts w:ascii="Cambria" w:hAnsi="Cambria" w:cs="ATTriumvirate-Light"/>
          <w:color w:val="000000"/>
          <w:szCs w:val="20"/>
        </w:rPr>
        <w:t xml:space="preserve">des </w:t>
      </w:r>
      <w:r w:rsidRPr="0012133F">
        <w:rPr>
          <w:rFonts w:ascii="Cambria" w:hAnsi="Cambria" w:cs="ATTriumvirate-Light"/>
          <w:color w:val="000000"/>
          <w:szCs w:val="20"/>
        </w:rPr>
        <w:t>différences de niveaux osseux ;</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sidRPr="0012133F">
        <w:rPr>
          <w:rFonts w:ascii="Cambria" w:hAnsi="Cambria" w:cs="ATTriumvirate-Light"/>
          <w:color w:val="000000"/>
          <w:szCs w:val="20"/>
        </w:rPr>
        <w:t xml:space="preserve">– </w:t>
      </w:r>
      <w:r w:rsidR="005745FA">
        <w:rPr>
          <w:rFonts w:ascii="Cambria" w:hAnsi="Cambria" w:cs="ATTriumvirate-Light"/>
          <w:color w:val="000000"/>
          <w:szCs w:val="20"/>
        </w:rPr>
        <w:t xml:space="preserve">des </w:t>
      </w:r>
      <w:r w:rsidRPr="0012133F">
        <w:rPr>
          <w:rFonts w:ascii="Cambria" w:hAnsi="Cambria" w:cs="ATTriumvirate-Light"/>
          <w:color w:val="000000"/>
          <w:szCs w:val="20"/>
        </w:rPr>
        <w:t>défauts de forme et de position du greffon (à l’origine d’un prognathisme consécutif à une reconstruction antérieure);</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sidRPr="0012133F">
        <w:rPr>
          <w:rFonts w:ascii="Cambria" w:hAnsi="Cambria" w:cs="ATTriumvirate-Light"/>
          <w:color w:val="000000"/>
          <w:szCs w:val="20"/>
        </w:rPr>
        <w:t xml:space="preserve">– </w:t>
      </w:r>
      <w:r w:rsidR="005745FA">
        <w:rPr>
          <w:rFonts w:ascii="Cambria" w:hAnsi="Cambria" w:cs="ATTriumvirate-Light"/>
          <w:color w:val="000000"/>
          <w:szCs w:val="20"/>
        </w:rPr>
        <w:t xml:space="preserve">un </w:t>
      </w:r>
      <w:r w:rsidRPr="0012133F">
        <w:rPr>
          <w:rFonts w:ascii="Cambria" w:hAnsi="Cambria" w:cs="ATTriumvirate-Light"/>
          <w:color w:val="000000"/>
          <w:szCs w:val="20"/>
        </w:rPr>
        <w:t>défaut de stabilité du greffon osseux en raison d’infection, d’ostéite postradique, de désunion ou de fracture des plaques de reconstruction ;</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sidRPr="0012133F">
        <w:rPr>
          <w:rFonts w:ascii="Cambria" w:hAnsi="Cambria" w:cs="ATTriumvirate-Light"/>
          <w:color w:val="000000"/>
          <w:szCs w:val="20"/>
        </w:rPr>
        <w:t xml:space="preserve">– </w:t>
      </w:r>
      <w:r w:rsidR="005745FA">
        <w:rPr>
          <w:rFonts w:ascii="Cambria" w:hAnsi="Cambria" w:cs="ATTriumvirate-Light"/>
          <w:color w:val="000000"/>
          <w:szCs w:val="20"/>
        </w:rPr>
        <w:t xml:space="preserve">une </w:t>
      </w:r>
      <w:r w:rsidRPr="0012133F">
        <w:rPr>
          <w:rFonts w:ascii="Cambria" w:hAnsi="Cambria" w:cs="ATTriumvirate-Light"/>
          <w:color w:val="000000"/>
          <w:szCs w:val="20"/>
        </w:rPr>
        <w:t>cicatrisation fibreuse des parties molles entraînant une absence de vestibule jugal et/ou lingual, et des brides muqueuses qui, par leur rétraction progressive, limitent ou freinent les mouvements;</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sidRPr="0012133F">
        <w:rPr>
          <w:rFonts w:ascii="Cambria" w:hAnsi="Cambria" w:cs="ATTriumvirate-Light"/>
          <w:color w:val="000000"/>
          <w:szCs w:val="20"/>
        </w:rPr>
        <w:t>–</w:t>
      </w:r>
      <w:r w:rsidR="005745FA">
        <w:rPr>
          <w:rFonts w:ascii="Cambria" w:hAnsi="Cambria" w:cs="ATTriumvirate-Light"/>
          <w:color w:val="000000"/>
          <w:szCs w:val="20"/>
        </w:rPr>
        <w:t xml:space="preserve">la </w:t>
      </w:r>
      <w:r w:rsidRPr="0012133F">
        <w:rPr>
          <w:rFonts w:ascii="Cambria" w:hAnsi="Cambria" w:cs="ATTriumvirate-Light"/>
          <w:color w:val="000000"/>
          <w:szCs w:val="20"/>
        </w:rPr>
        <w:t xml:space="preserve"> présence de tissus de comblement non muqueux en excès (tissus cutanés) ;</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sidRPr="0012133F">
        <w:rPr>
          <w:rFonts w:ascii="Cambria" w:hAnsi="Cambria" w:cs="ATTriumvirate-Light"/>
          <w:color w:val="000000"/>
          <w:szCs w:val="20"/>
        </w:rPr>
        <w:t xml:space="preserve">– </w:t>
      </w:r>
      <w:r w:rsidR="005745FA">
        <w:rPr>
          <w:rFonts w:ascii="Cambria" w:hAnsi="Cambria" w:cs="ATTriumvirate-Light"/>
          <w:color w:val="000000"/>
          <w:szCs w:val="20"/>
        </w:rPr>
        <w:t>l’</w:t>
      </w:r>
      <w:r w:rsidRPr="0012133F">
        <w:rPr>
          <w:rFonts w:ascii="Cambria" w:hAnsi="Cambria" w:cs="ATTriumvirate-Light"/>
          <w:color w:val="000000"/>
          <w:szCs w:val="20"/>
        </w:rPr>
        <w:t xml:space="preserve">excès de volume des palettes cutanées des lambeaux de reconstruction du plan endobuccal, qui limitent la mise en place d’implants. Une première approche diagnostique prothétique impose parfois de les réaménager par un geste chirurgical </w:t>
      </w:r>
      <w:r w:rsidRPr="0012133F">
        <w:rPr>
          <w:rFonts w:ascii="Cambria" w:hAnsi="Cambria" w:cs="ATTriumvirate-Light"/>
          <w:color w:val="000000"/>
          <w:szCs w:val="20"/>
        </w:rPr>
        <w:lastRenderedPageBreak/>
        <w:t>supplémentaire. Ceci illustre l’indispensable collaboration entre odontologiste et chirurgien maxillo-facial dans la prise en charge de ces patients ;</w:t>
      </w:r>
    </w:p>
    <w:p w:rsidR="00786CD0" w:rsidRPr="0012133F" w:rsidRDefault="00786CD0" w:rsidP="00786CD0">
      <w:pPr>
        <w:widowControl w:val="0"/>
        <w:autoSpaceDE w:val="0"/>
        <w:autoSpaceDN w:val="0"/>
        <w:adjustRightInd w:val="0"/>
        <w:spacing w:line="360" w:lineRule="auto"/>
        <w:jc w:val="both"/>
        <w:rPr>
          <w:rFonts w:ascii="Cambria" w:hAnsi="Cambria" w:cs="ATTriumvirate-Light"/>
          <w:color w:val="000000"/>
          <w:szCs w:val="20"/>
        </w:rPr>
      </w:pPr>
      <w:r w:rsidRPr="0012133F">
        <w:rPr>
          <w:rFonts w:ascii="Cambria" w:hAnsi="Cambria" w:cs="ATTriumvirate-Light"/>
          <w:color w:val="000000"/>
          <w:szCs w:val="20"/>
        </w:rPr>
        <w:t>– diminution de la mobilité linguale due aux brides cicatricielles ou aux pertes de substances linguales. La langue joue un rôle essentiel dans la stabilisation de la prothèse mandibulaire, ainsi que dans la manipulation du bol alimentaire lors de la m</w:t>
      </w:r>
      <w:r w:rsidR="006B2AE2">
        <w:rPr>
          <w:rFonts w:ascii="Cambria" w:hAnsi="Cambria" w:cs="ATTriumvirate-Light"/>
          <w:color w:val="000000"/>
          <w:szCs w:val="20"/>
        </w:rPr>
        <w:t>astication et de la déglutition.</w:t>
      </w:r>
    </w:p>
    <w:p w:rsidR="00786CD0" w:rsidRPr="0012133F" w:rsidRDefault="00786CD0" w:rsidP="009D751C">
      <w:pPr>
        <w:widowControl w:val="0"/>
        <w:autoSpaceDE w:val="0"/>
        <w:autoSpaceDN w:val="0"/>
        <w:adjustRightInd w:val="0"/>
        <w:spacing w:line="360" w:lineRule="auto"/>
        <w:ind w:firstLine="709"/>
        <w:jc w:val="both"/>
        <w:rPr>
          <w:rFonts w:ascii="Cambria" w:hAnsi="Cambria" w:cs="ATTriumvirate-Light"/>
          <w:color w:val="000000"/>
        </w:rPr>
      </w:pPr>
      <w:r w:rsidRPr="0012133F">
        <w:rPr>
          <w:rFonts w:ascii="Cambria" w:hAnsi="Cambria" w:cs="ATTriumvirate-Light"/>
          <w:color w:val="000000"/>
          <w:szCs w:val="20"/>
        </w:rPr>
        <w:t>Ces obstacles anatomiques gênent la stabilité des prothèses et rendent difficile la réhabilitation prothétique. Des interventions chirurgicales complémentaires pré</w:t>
      </w:r>
      <w:r w:rsidR="006B2AE2">
        <w:rPr>
          <w:rFonts w:ascii="Cambria" w:hAnsi="Cambria" w:cs="ATTriumvirate-Light"/>
          <w:color w:val="000000"/>
          <w:szCs w:val="20"/>
        </w:rPr>
        <w:t>-</w:t>
      </w:r>
      <w:r w:rsidRPr="0012133F">
        <w:rPr>
          <w:rFonts w:ascii="Cambria" w:hAnsi="Cambria" w:cs="ATTriumvirate-Light"/>
          <w:color w:val="000000"/>
          <w:szCs w:val="20"/>
        </w:rPr>
        <w:t>prothétiques telles que la levée de brides, la diminution volumétrique, la substitution muqueuse à un plan cutané, des vestibuloplasties ou des greffes osseuses, peuvent permettre de corriger ces défaut</w:t>
      </w:r>
      <w:r w:rsidR="009D751C">
        <w:rPr>
          <w:rFonts w:ascii="Cambria" w:hAnsi="Cambria" w:cs="ATTriumvirate-Light"/>
          <w:color w:val="000000"/>
          <w:szCs w:val="20"/>
        </w:rPr>
        <w:t>s</w:t>
      </w:r>
      <w:r w:rsidRPr="0012133F">
        <w:rPr>
          <w:rFonts w:ascii="Cambria" w:hAnsi="Cambria" w:cs="ATTriumvirate-Light"/>
          <w:color w:val="000000"/>
          <w:szCs w:val="20"/>
        </w:rPr>
        <w:t xml:space="preserve">. Cependant, elles seront toujours évaluées en regard du </w:t>
      </w:r>
      <w:r w:rsidRPr="0012133F">
        <w:rPr>
          <w:rFonts w:ascii="Cambria" w:hAnsi="Cambria" w:cs="ATTriumvirate-Bold"/>
          <w:bCs/>
          <w:color w:val="000000"/>
          <w:szCs w:val="20"/>
        </w:rPr>
        <w:t>pronostic cicatriciel particulièrement</w:t>
      </w:r>
      <w:r w:rsidRPr="0012133F">
        <w:rPr>
          <w:rFonts w:ascii="Cambria" w:hAnsi="Cambria" w:cs="ATTriumvirate-Light"/>
          <w:color w:val="000000"/>
          <w:szCs w:val="20"/>
        </w:rPr>
        <w:t xml:space="preserve"> </w:t>
      </w:r>
      <w:r w:rsidRPr="0012133F">
        <w:rPr>
          <w:rFonts w:ascii="Cambria" w:hAnsi="Cambria" w:cs="ATTriumvirate-Bold"/>
          <w:bCs/>
          <w:color w:val="000000"/>
          <w:szCs w:val="20"/>
        </w:rPr>
        <w:t xml:space="preserve">mauvais après </w:t>
      </w:r>
      <w:r w:rsidR="006B2AE2" w:rsidRPr="0012133F">
        <w:rPr>
          <w:rFonts w:ascii="Cambria" w:hAnsi="Cambria" w:cs="ATTriumvirate-Bold"/>
          <w:bCs/>
          <w:color w:val="000000"/>
          <w:szCs w:val="20"/>
        </w:rPr>
        <w:t>radiothérapie</w:t>
      </w:r>
      <w:r w:rsidR="006B2AE2">
        <w:rPr>
          <w:rFonts w:ascii="ATTriumvirate-Bold" w:hAnsi="ATTriumvirate-Bold" w:cs="ATTriumvirate-Bold"/>
          <w:bCs/>
          <w:color w:val="000000"/>
          <w:sz w:val="20"/>
          <w:szCs w:val="20"/>
        </w:rPr>
        <w:t xml:space="preserve"> [</w:t>
      </w:r>
      <w:r>
        <w:rPr>
          <w:rFonts w:ascii="ATTriumvirate-Bold" w:hAnsi="ATTriumvirate-Bold" w:cs="ATTriumvirate-Bold"/>
          <w:bCs/>
          <w:color w:val="000000"/>
          <w:sz w:val="20"/>
          <w:szCs w:val="20"/>
        </w:rPr>
        <w:t>42].</w:t>
      </w:r>
      <w:r>
        <w:rPr>
          <w:rFonts w:ascii="Cambria" w:eastAsia="Arial Unicode MS" w:hAnsi="Cambria"/>
        </w:rPr>
        <w:t xml:space="preserve"> La radiothérapie, lorsqu’elle est associée, peut induire une radiomucite, une hyposialie sévère ou asialie, l’ORN et un terrain fragile</w:t>
      </w:r>
      <w:r w:rsidR="006B2AE2">
        <w:rPr>
          <w:rFonts w:ascii="Cambria" w:eastAsia="Arial Unicode MS" w:hAnsi="Cambria"/>
        </w:rPr>
        <w:t xml:space="preserve"> (cas clinique n°2)</w:t>
      </w:r>
      <w:r w:rsidRPr="0012133F">
        <w:rPr>
          <w:rFonts w:ascii="Cambria" w:eastAsia="Arial Unicode MS" w:hAnsi="Cambria"/>
        </w:rPr>
        <w:t xml:space="preserve">. </w:t>
      </w:r>
      <w:r w:rsidRPr="0012133F">
        <w:rPr>
          <w:rFonts w:ascii="Cambria" w:hAnsi="Cambria" w:cs="ATTriumvirate-Light"/>
          <w:color w:val="000000"/>
        </w:rPr>
        <w:t xml:space="preserve">L’asialie, </w:t>
      </w:r>
      <w:r w:rsidR="006B2AE2" w:rsidRPr="0012133F">
        <w:rPr>
          <w:rFonts w:ascii="Cambria" w:hAnsi="Cambria" w:cs="ATTriumvirate-Light"/>
          <w:color w:val="000000"/>
        </w:rPr>
        <w:t>lorsqu’elle</w:t>
      </w:r>
      <w:r w:rsidRPr="0012133F">
        <w:rPr>
          <w:rFonts w:ascii="Cambria" w:hAnsi="Cambria" w:cs="ATTriumvirate-Light"/>
          <w:color w:val="000000"/>
        </w:rPr>
        <w:t xml:space="preserve"> est installée, affecte la rétention des prothèses amovibles et la tolérance des tissus à leur port. Le patient peut également être plus susceptible aux infections buccales comme les candidoses et la limitation de l’ouverture buccale est plus ou moins importante.</w:t>
      </w:r>
    </w:p>
    <w:p w:rsidR="00786CD0" w:rsidRPr="00757748" w:rsidRDefault="00786CD0" w:rsidP="00786CD0">
      <w:pPr>
        <w:widowControl w:val="0"/>
        <w:autoSpaceDE w:val="0"/>
        <w:autoSpaceDN w:val="0"/>
        <w:adjustRightInd w:val="0"/>
        <w:spacing w:line="360" w:lineRule="auto"/>
        <w:jc w:val="both"/>
        <w:rPr>
          <w:rFonts w:ascii="ATTriumvirate-Light" w:hAnsi="ATTriumvirate-Light" w:cs="ATTriumvirate-Light"/>
          <w:color w:val="000000"/>
          <w:sz w:val="20"/>
          <w:szCs w:val="20"/>
        </w:rPr>
      </w:pPr>
      <w:r>
        <w:rPr>
          <w:rFonts w:ascii="Cambria" w:eastAsia="Arial Unicode MS" w:hAnsi="Cambria"/>
        </w:rPr>
        <w:t xml:space="preserve"> </w:t>
      </w:r>
      <w:r w:rsidR="006B2AE2">
        <w:rPr>
          <w:rFonts w:ascii="Cambria" w:eastAsia="Arial Unicode MS" w:hAnsi="Cambria"/>
        </w:rPr>
        <w:tab/>
      </w:r>
      <w:r>
        <w:rPr>
          <w:rFonts w:ascii="Cambria" w:eastAsia="Arial Unicode MS" w:hAnsi="Cambria"/>
        </w:rPr>
        <w:t>Des ps</w:t>
      </w:r>
      <w:r w:rsidR="006B2AE2">
        <w:rPr>
          <w:rFonts w:ascii="Cambria" w:eastAsia="Arial Unicode MS" w:hAnsi="Cambria"/>
        </w:rPr>
        <w:t>ychologiques graves sont</w:t>
      </w:r>
      <w:r>
        <w:rPr>
          <w:rFonts w:ascii="Cambria" w:eastAsia="Arial Unicode MS" w:hAnsi="Cambria"/>
        </w:rPr>
        <w:t xml:space="preserve"> notées</w:t>
      </w:r>
      <w:r w:rsidR="006B2AE2">
        <w:rPr>
          <w:rFonts w:ascii="Cambria" w:eastAsia="Arial Unicode MS" w:hAnsi="Cambria"/>
        </w:rPr>
        <w:t xml:space="preserve"> chez la plupart de nos patients</w:t>
      </w:r>
      <w:r>
        <w:rPr>
          <w:rFonts w:ascii="Cambria" w:eastAsia="Arial Unicode MS" w:hAnsi="Cambria"/>
        </w:rPr>
        <w:t xml:space="preserve"> en rapport avec les difficultés d’intégration sociale et l’image qu’il</w:t>
      </w:r>
      <w:r w:rsidR="006B2AE2">
        <w:rPr>
          <w:rFonts w:ascii="Cambria" w:eastAsia="Arial Unicode MS" w:hAnsi="Cambria"/>
        </w:rPr>
        <w:t>s ont d’eux</w:t>
      </w:r>
      <w:r>
        <w:rPr>
          <w:rFonts w:ascii="Cambria" w:eastAsia="Arial Unicode MS" w:hAnsi="Cambria"/>
        </w:rPr>
        <w:t>. Cela</w:t>
      </w:r>
      <w:r w:rsidR="006B2AE2">
        <w:rPr>
          <w:rFonts w:ascii="Cambria" w:eastAsia="Arial Unicode MS" w:hAnsi="Cambria"/>
        </w:rPr>
        <w:t xml:space="preserve"> demande un effort de la part d</w:t>
      </w:r>
      <w:r w:rsidR="003B35EC">
        <w:rPr>
          <w:rFonts w:ascii="Cambria" w:eastAsia="Arial Unicode MS" w:hAnsi="Cambria"/>
        </w:rPr>
        <w:t>’eux</w:t>
      </w:r>
      <w:r>
        <w:rPr>
          <w:rFonts w:ascii="Cambria" w:eastAsia="Arial Unicode MS" w:hAnsi="Cambria"/>
        </w:rPr>
        <w:t xml:space="preserve"> pour rattraper le temps et une patience pour dépasser toutes les difficultés qui s’opposent. Toutes ces difficultés sont également observées dans des études réalisées par  VIGARIOS E. et al [55], IRI A. et al [36], BARRELIER P. et al [6].</w:t>
      </w:r>
    </w:p>
    <w:p w:rsidR="00786CD0" w:rsidRDefault="00786CD0" w:rsidP="00786CD0">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Pour assurer une bonne intégration de la prothèse et une meilleure qualité de vie du patient, chaque étape clinique de la réhabilitation prothétique doit</w:t>
      </w:r>
      <w:r w:rsidR="00AA79D0">
        <w:rPr>
          <w:rFonts w:ascii="Cambria" w:eastAsia="Arial Unicode MS" w:hAnsi="Cambria"/>
        </w:rPr>
        <w:t xml:space="preserve"> être adaptée</w:t>
      </w:r>
      <w:r>
        <w:rPr>
          <w:rFonts w:ascii="Cambria" w:eastAsia="Arial Unicode MS" w:hAnsi="Cambria"/>
        </w:rPr>
        <w:t xml:space="preserve"> aux conditions particulières du patient traité, sans qu’une solution donnée soit généralisable à tous les patients.  Devant une latéro-déviation souvent fixée et un schéma occlusal perturbé, nous avons souvent recours à des appareils guides (av</w:t>
      </w:r>
      <w:r w:rsidR="003B35EC">
        <w:rPr>
          <w:rFonts w:ascii="Cambria" w:eastAsia="Arial Unicode MS" w:hAnsi="Cambria"/>
        </w:rPr>
        <w:t>ec volet vestibulaire ou palatin</w:t>
      </w:r>
      <w:r>
        <w:rPr>
          <w:rFonts w:ascii="Cambria" w:eastAsia="Arial Unicode MS" w:hAnsi="Cambria"/>
        </w:rPr>
        <w:t xml:space="preserve">) </w:t>
      </w:r>
      <w:r w:rsidR="003B35EC">
        <w:rPr>
          <w:rFonts w:ascii="Cambria" w:eastAsia="Arial Unicode MS" w:hAnsi="Cambria"/>
        </w:rPr>
        <w:t>(cas</w:t>
      </w:r>
      <w:r w:rsidR="00AA79D0">
        <w:rPr>
          <w:rFonts w:ascii="Cambria" w:eastAsia="Arial Unicode MS" w:hAnsi="Cambria"/>
        </w:rPr>
        <w:t xml:space="preserve"> cliniques n°2 et 3) </w:t>
      </w:r>
      <w:r>
        <w:rPr>
          <w:rFonts w:ascii="Cambria" w:eastAsia="Arial Unicode MS" w:hAnsi="Cambria"/>
        </w:rPr>
        <w:t>pour tenter de réduire la déviation, ou à une occlusion de convenance</w:t>
      </w:r>
      <w:r w:rsidR="003B35EC">
        <w:rPr>
          <w:rFonts w:ascii="Cambria" w:eastAsia="Arial Unicode MS" w:hAnsi="Cambria"/>
        </w:rPr>
        <w:t>,</w:t>
      </w:r>
      <w:r>
        <w:rPr>
          <w:rFonts w:ascii="Cambria" w:eastAsia="Arial Unicode MS" w:hAnsi="Cambria"/>
        </w:rPr>
        <w:t xml:space="preserve"> lorsque la déviation est fixée</w:t>
      </w:r>
      <w:r w:rsidR="003B35EC">
        <w:rPr>
          <w:rFonts w:ascii="Cambria" w:eastAsia="Arial Unicode MS" w:hAnsi="Cambria"/>
        </w:rPr>
        <w:t>,</w:t>
      </w:r>
      <w:r>
        <w:rPr>
          <w:rFonts w:ascii="Cambria" w:eastAsia="Arial Unicode MS" w:hAnsi="Cambria"/>
        </w:rPr>
        <w:t xml:space="preserve"> par une plaque palatine en résine munie d’un plan d’occlusion antagoniste de celui mandibulaire</w:t>
      </w:r>
      <w:r w:rsidR="00AA79D0">
        <w:rPr>
          <w:rFonts w:ascii="Cambria" w:eastAsia="Arial Unicode MS" w:hAnsi="Cambria"/>
        </w:rPr>
        <w:t xml:space="preserve"> (cas clinique n°3)</w:t>
      </w:r>
      <w:r>
        <w:rPr>
          <w:rFonts w:ascii="Cambria" w:eastAsia="Arial Unicode MS" w:hAnsi="Cambria"/>
        </w:rPr>
        <w:t xml:space="preserve">. La stabilité de la prothèse doit reposer sur l’exploitation maximale des organes périphériques mais surtout sur l’équilibration finale du montage des dents prothétiques [36]. La rétention, </w:t>
      </w:r>
      <w:r>
        <w:rPr>
          <w:rFonts w:ascii="Cambria" w:eastAsia="Arial Unicode MS" w:hAnsi="Cambria"/>
        </w:rPr>
        <w:lastRenderedPageBreak/>
        <w:t>quant à elle, est parfois difficile à obtenir par une prothèse amovible classique. Le recours aux implants endo-osseux si possible, aux ressorts en tant que moyens complémentaire de rétention, aux adhésifs pour prothèses dentaires, donne un résultat thérapeutique positif et satisfaisant sur le plan fonctionnel [55].</w:t>
      </w:r>
    </w:p>
    <w:p w:rsidR="00786CD0" w:rsidRPr="006C3C49" w:rsidRDefault="00786CD0" w:rsidP="00786CD0">
      <w:pPr>
        <w:widowControl w:val="0"/>
        <w:autoSpaceDE w:val="0"/>
        <w:autoSpaceDN w:val="0"/>
        <w:adjustRightInd w:val="0"/>
        <w:spacing w:line="360" w:lineRule="auto"/>
        <w:jc w:val="both"/>
        <w:rPr>
          <w:rFonts w:ascii="ATTriumvirate-Light" w:hAnsi="ATTriumvirate-Light" w:cs="ATTriumvirate-Light"/>
          <w:color w:val="000000"/>
          <w:sz w:val="20"/>
          <w:szCs w:val="20"/>
        </w:rPr>
      </w:pPr>
      <w:r>
        <w:rPr>
          <w:rFonts w:ascii="Cambria" w:eastAsia="Arial Unicode MS" w:hAnsi="Cambria"/>
        </w:rPr>
        <w:tab/>
        <w:t xml:space="preserve">En complément aux dispositifs prothétiques, la rééducation fonctionnelle maxillo-faciale est souvent d’un apport considérable dans les cas de dyskinésie mandibulaire. En effet, </w:t>
      </w:r>
      <w:r w:rsidRPr="0012133F">
        <w:rPr>
          <w:rFonts w:ascii="Cambria" w:hAnsi="Cambria" w:cs="ATTriumvirate-Light"/>
          <w:color w:val="000000"/>
          <w:szCs w:val="20"/>
        </w:rPr>
        <w:t>Plus la limitation d’ouverture est importante et plus la prise d’empreinte est difficile, voire impossible</w:t>
      </w:r>
      <w:r w:rsidR="00AA79D0">
        <w:rPr>
          <w:rFonts w:ascii="Cambria" w:hAnsi="Cambria" w:cs="ATTriumvirate-Light"/>
          <w:color w:val="000000"/>
          <w:szCs w:val="20"/>
        </w:rPr>
        <w:t xml:space="preserve"> (cas clinique n°2)</w:t>
      </w:r>
      <w:r w:rsidRPr="0012133F">
        <w:rPr>
          <w:rFonts w:ascii="Cambria" w:hAnsi="Cambria" w:cs="ATTriumvirate-Light"/>
          <w:color w:val="000000"/>
          <w:szCs w:val="20"/>
        </w:rPr>
        <w:t>.</w:t>
      </w:r>
      <w:r>
        <w:rPr>
          <w:rFonts w:ascii="ATTriumvirate-Light" w:hAnsi="ATTriumvirate-Light" w:cs="ATTriumvirate-Light"/>
          <w:color w:val="000000"/>
          <w:sz w:val="20"/>
          <w:szCs w:val="20"/>
        </w:rPr>
        <w:t xml:space="preserve"> Outre les </w:t>
      </w:r>
      <w:r>
        <w:rPr>
          <w:rFonts w:ascii="Cambria" w:eastAsia="Arial Unicode MS" w:hAnsi="Cambria"/>
        </w:rPr>
        <w:t>techniques de kinésithérapie  permettant de récupérer les différents mouvements mandibulaires,  des appareils de mécanothérapie (sauterelle de BENOIST-SALAUM, appareil de VOREAUX, mobilisateur de DARCISSAC et de BENOIST et PSAUME) sont aussi utilisés pour obtenir un résultat satisfaisant des mouvements mandibulaires dans les trois plans.</w:t>
      </w:r>
    </w:p>
    <w:p w:rsidR="00786CD0" w:rsidRDefault="00786CD0" w:rsidP="00786CD0">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Chez le patient édenté partiel après mandibulectomie, des dispositifs de rétention prenant appui sur toutes les dents résiduelles et les organes périphériques sains s’imposent pour potentialiser la rétention et la stabilité [11]. On utilise une armature métallique en forme de barre de rétention coulée, appliquée sur les faces vestibulaires et linguales de toutes les dents résiduelles saines. La selle en résine, du côté de la résection ne doit exercer aucune pression sur la muqueuse. Elle peut, si possible, être doublée d’une composition souple à base de</w:t>
      </w:r>
      <w:r w:rsidR="00AA79D0">
        <w:rPr>
          <w:rFonts w:ascii="Cambria" w:eastAsia="Arial Unicode MS" w:hAnsi="Cambria"/>
        </w:rPr>
        <w:t xml:space="preserve"> silicones. P</w:t>
      </w:r>
      <w:r>
        <w:rPr>
          <w:rFonts w:ascii="Cambria" w:eastAsia="Arial Unicode MS" w:hAnsi="Cambria"/>
        </w:rPr>
        <w:t>our des raisons é</w:t>
      </w:r>
      <w:r w:rsidR="00C83B19">
        <w:rPr>
          <w:rFonts w:ascii="Cambria" w:eastAsia="Arial Unicode MS" w:hAnsi="Cambria"/>
        </w:rPr>
        <w:t xml:space="preserve">conomiques nous sommes souvent </w:t>
      </w:r>
      <w:r w:rsidR="003B35EC">
        <w:rPr>
          <w:rFonts w:ascii="Cambria" w:eastAsia="Arial Unicode MS" w:hAnsi="Cambria"/>
        </w:rPr>
        <w:t>obligés</w:t>
      </w:r>
      <w:r w:rsidR="00C83B19">
        <w:rPr>
          <w:rFonts w:ascii="Cambria" w:eastAsia="Arial Unicode MS" w:hAnsi="Cambria"/>
        </w:rPr>
        <w:t xml:space="preserve"> de</w:t>
      </w:r>
      <w:r>
        <w:rPr>
          <w:rFonts w:ascii="Cambria" w:eastAsia="Arial Unicode MS" w:hAnsi="Cambria"/>
        </w:rPr>
        <w:t xml:space="preserve"> confectionner une prothèse en résine classique. La répartition des appuis occlusaux, des crochets et des barres corono-cingulaires est une démarche qui prend en considération, en plus de l’axe d’insertion et de l’état parodontal des dents résiduelles, l’étendue de la PSA et l’axe de rotation de la prothèse qui passe par les dents bordant la PSA.</w:t>
      </w:r>
    </w:p>
    <w:p w:rsidR="00786CD0" w:rsidRDefault="00786CD0" w:rsidP="00786CD0">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Chez le patient édenté complet, la stabilisation de la prothèse est évidemment très difficile à obtenir. La prothèse doit prendre appui non seulement sur la partie saine de l’arcade, mais aussi sur le tissu fibreux recouvrant la PSA. On peut utiliser des extensions rétentives, au-dessous de la ligne oblique interne et sous la langue si possible avec une empreinte fonctionnelle prise en plusieurs temps avec un PEI bien adapté. Les prolongements de la prothèse, qui s’engagent dans les zones rétentives peuvent être réalisés en élastomères de silicone. Pour potentialiser la stabilité de la prothèse, on opte pour un articulé de convenance avec un montage des dents de l’hémi-arcade de telle façon qu’elle soit en occlusion avec une surface masticatoire sculptée sur la région rétro-</w:t>
      </w:r>
      <w:r>
        <w:rPr>
          <w:rFonts w:ascii="Cambria" w:eastAsia="Arial Unicode MS" w:hAnsi="Cambria"/>
        </w:rPr>
        <w:lastRenderedPageBreak/>
        <w:t>incisive de la prothèse maxillaire.</w:t>
      </w:r>
    </w:p>
    <w:p w:rsidR="00786CD0" w:rsidRDefault="00786CD0" w:rsidP="00786CD0">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La reconstruction chirurgicale de la mandibule par transplants osseux libres revascularisés, beaucoup décrite dans la littérature comme traitement de choix, n’est pas</w:t>
      </w:r>
      <w:r w:rsidR="00B24581">
        <w:rPr>
          <w:rFonts w:ascii="Cambria" w:eastAsia="Arial Unicode MS" w:hAnsi="Cambria"/>
        </w:rPr>
        <w:t xml:space="preserve"> souvent</w:t>
      </w:r>
      <w:r>
        <w:rPr>
          <w:rFonts w:ascii="Cambria" w:eastAsia="Arial Unicode MS" w:hAnsi="Cambria"/>
        </w:rPr>
        <w:t xml:space="preserve"> le cas dans notre étude clinique ou des endoprothèses sont encore utilisées chez des patients qui ont pu bénéficier d’une reconstruction</w:t>
      </w:r>
      <w:r w:rsidR="00C83B19">
        <w:rPr>
          <w:rFonts w:ascii="Cambria" w:eastAsia="Arial Unicode MS" w:hAnsi="Cambria"/>
        </w:rPr>
        <w:t xml:space="preserve"> (cas clinique n°1)</w:t>
      </w:r>
      <w:r>
        <w:rPr>
          <w:rFonts w:ascii="Cambria" w:eastAsia="Arial Unicode MS" w:hAnsi="Cambria"/>
        </w:rPr>
        <w:t>. Ce moyen de reconstruction ne facilite pas du moins la tâche à l’odontologiste, car le risque d’extériorisati</w:t>
      </w:r>
      <w:r w:rsidR="00C83B19">
        <w:rPr>
          <w:rFonts w:ascii="Cambria" w:eastAsia="Arial Unicode MS" w:hAnsi="Cambria"/>
        </w:rPr>
        <w:t>on n’est pas négligeable (Fig.33</w:t>
      </w:r>
      <w:r>
        <w:rPr>
          <w:rFonts w:ascii="Cambria" w:eastAsia="Arial Unicode MS" w:hAnsi="Cambria"/>
        </w:rPr>
        <w:t>). De plus, toute blessure de la muqueuse de recouvrement peut entraîner une communication entre l’endoprothèse et le milieu buccal, ce qui augmente le risque d’infection. On se contente dans ces cas de monter, si nécessaire, quelques dents en extension, sans contact de la base prothétique avec la zone reconstituée [11]. Ici aussi, la kinésithérapie associée à la mécanothérapie à toute sa place, car même après reconstruction, les patients présentent toujours des difficultés dans les mouvements mandibulaires.</w:t>
      </w:r>
    </w:p>
    <w:p w:rsidR="00786CD0" w:rsidRDefault="00786CD0" w:rsidP="00786CD0">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D’après une analyse de survie de MERICSKE-STERN et coll. (1999), l’utilisation d’implants pour la réhabilitation de patients présentant des pertes de substance présente de bonnes chances de réussite. Cependant, leur utilisation en réhabilitation prothétique dans un contexte oncologique doit faire l’objet d’une réflexion pluridisciplinaire [20, 55]. Lorsqu’on opte pour la solution implantaire, il sera nécessaire de les mettre en nombre suffisant et en zone stratégique dans le but d’assurer des conditions de stabilité et de rétention aussi bonnes que possible.</w:t>
      </w:r>
    </w:p>
    <w:p w:rsidR="00786CD0" w:rsidRDefault="00786CD0" w:rsidP="00786CD0">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La combinaison de matériaux de consistance</w:t>
      </w:r>
      <w:r w:rsidR="00B24581">
        <w:rPr>
          <w:rFonts w:ascii="Cambria" w:eastAsia="Arial Unicode MS" w:hAnsi="Cambria"/>
        </w:rPr>
        <w:t>s</w:t>
      </w:r>
      <w:r>
        <w:rPr>
          <w:rFonts w:ascii="Cambria" w:eastAsia="Arial Unicode MS" w:hAnsi="Cambria"/>
        </w:rPr>
        <w:t xml:space="preserve"> différente</w:t>
      </w:r>
      <w:r w:rsidR="00B24581">
        <w:rPr>
          <w:rFonts w:ascii="Cambria" w:eastAsia="Arial Unicode MS" w:hAnsi="Cambria"/>
        </w:rPr>
        <w:t>s</w:t>
      </w:r>
      <w:r>
        <w:rPr>
          <w:rFonts w:ascii="Cambria" w:eastAsia="Arial Unicode MS" w:hAnsi="Cambria"/>
        </w:rPr>
        <w:t xml:space="preserve"> pour la prise d’empreinte de précision définitive en deux phases a fait ses preuves dans les cas où l’on </w:t>
      </w:r>
      <w:r w:rsidR="00C83B19">
        <w:rPr>
          <w:rFonts w:ascii="Cambria" w:eastAsia="Arial Unicode MS" w:hAnsi="Cambria"/>
        </w:rPr>
        <w:t>procède</w:t>
      </w:r>
      <w:r>
        <w:rPr>
          <w:rFonts w:ascii="Cambria" w:eastAsia="Arial Unicode MS" w:hAnsi="Cambria"/>
        </w:rPr>
        <w:t xml:space="preserve"> simultanément à la reproduction de la région de la PSA  et des positions des implants [20, 36].</w:t>
      </w:r>
    </w:p>
    <w:p w:rsidR="00786CD0" w:rsidRDefault="00786CD0" w:rsidP="00786CD0">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 xml:space="preserve">L’utilisation de dispositifs prothétiques destinés à guider, maintenir, protéger ou modeler les modifications anatomiques obtenues lors d’une intervention chirurgicale est primordiale afin de contrôler et guider la cicatrisation en fonction des besoins prothétiques, débouchant sur l’utilisation de conformateurs. Ils sont utilisés lors de la phase de reconstruction pendant la chirurgie d’exérèse ou lors de la chirurgie de correction secondaire afin de corriger les séquelles de la première phase chirurgicale (section brides cicatricielles, vestibuloplastie </w:t>
      </w:r>
      <w:r w:rsidR="00C83B19">
        <w:rPr>
          <w:rFonts w:ascii="Cambria" w:eastAsia="Arial Unicode MS" w:hAnsi="Cambria"/>
        </w:rPr>
        <w:t>etc.</w:t>
      </w:r>
      <w:r>
        <w:rPr>
          <w:rFonts w:ascii="Cambria" w:eastAsia="Arial Unicode MS" w:hAnsi="Cambria"/>
        </w:rPr>
        <w:t>..)[48]</w:t>
      </w:r>
      <w:r w:rsidR="00C83B19">
        <w:rPr>
          <w:rFonts w:ascii="Cambria" w:eastAsia="Arial Unicode MS" w:hAnsi="Cambria"/>
        </w:rPr>
        <w:t>.</w:t>
      </w:r>
    </w:p>
    <w:p w:rsidR="00786CD0" w:rsidRDefault="00786CD0" w:rsidP="00786CD0">
      <w:pPr>
        <w:widowControl w:val="0"/>
        <w:autoSpaceDE w:val="0"/>
        <w:autoSpaceDN w:val="0"/>
        <w:adjustRightInd w:val="0"/>
        <w:spacing w:line="360" w:lineRule="auto"/>
        <w:jc w:val="both"/>
        <w:rPr>
          <w:rFonts w:ascii="ATTriumvirate-Light" w:hAnsi="ATTriumvirate-Light" w:cs="ATTriumvirate-Light"/>
          <w:color w:val="000000"/>
          <w:sz w:val="20"/>
          <w:szCs w:val="20"/>
        </w:rPr>
      </w:pPr>
    </w:p>
    <w:p w:rsidR="00786CD0" w:rsidRDefault="00C300C3" w:rsidP="0078603F">
      <w:pPr>
        <w:pStyle w:val="Paragraphedeliste"/>
        <w:tabs>
          <w:tab w:val="left" w:pos="180"/>
          <w:tab w:val="left" w:pos="1440"/>
        </w:tabs>
        <w:spacing w:line="360" w:lineRule="auto"/>
        <w:ind w:left="0"/>
        <w:jc w:val="both"/>
        <w:rPr>
          <w:rFonts w:ascii="Cambria" w:eastAsia="Arial Unicode MS" w:hAnsi="Cambria"/>
        </w:rPr>
      </w:pPr>
      <w:r>
        <w:rPr>
          <w:rFonts w:ascii="Cambria" w:eastAsia="Arial Unicode MS" w:hAnsi="Cambria"/>
        </w:rPr>
        <w:t xml:space="preserve">           </w:t>
      </w:r>
    </w:p>
    <w:p w:rsidR="00786CD0" w:rsidRDefault="00786CD0" w:rsidP="0078603F">
      <w:pPr>
        <w:pStyle w:val="Paragraphedeliste"/>
        <w:tabs>
          <w:tab w:val="left" w:pos="180"/>
          <w:tab w:val="left" w:pos="1440"/>
        </w:tabs>
        <w:spacing w:line="360" w:lineRule="auto"/>
        <w:ind w:left="0"/>
        <w:jc w:val="both"/>
        <w:rPr>
          <w:rFonts w:ascii="Cambria" w:eastAsia="Arial Unicode MS" w:hAnsi="Cambria"/>
        </w:rPr>
      </w:pPr>
    </w:p>
    <w:p w:rsidR="00786CD0" w:rsidRDefault="00786CD0" w:rsidP="0078603F">
      <w:pPr>
        <w:pStyle w:val="Paragraphedeliste"/>
        <w:tabs>
          <w:tab w:val="left" w:pos="180"/>
          <w:tab w:val="left" w:pos="1440"/>
        </w:tabs>
        <w:spacing w:line="360" w:lineRule="auto"/>
        <w:ind w:left="0"/>
        <w:jc w:val="both"/>
        <w:rPr>
          <w:rFonts w:ascii="Cambria" w:eastAsia="Arial Unicode MS" w:hAnsi="Cambria"/>
        </w:rPr>
      </w:pPr>
    </w:p>
    <w:p w:rsidR="00786CD0" w:rsidRDefault="00786CD0" w:rsidP="0078603F">
      <w:pPr>
        <w:pStyle w:val="Paragraphedeliste"/>
        <w:tabs>
          <w:tab w:val="left" w:pos="180"/>
          <w:tab w:val="left" w:pos="1440"/>
        </w:tabs>
        <w:spacing w:line="360" w:lineRule="auto"/>
        <w:ind w:left="0"/>
        <w:jc w:val="both"/>
        <w:rPr>
          <w:rFonts w:ascii="Cambria" w:eastAsia="Arial Unicode MS" w:hAnsi="Cambria"/>
        </w:rPr>
      </w:pPr>
    </w:p>
    <w:p w:rsidR="00786CD0" w:rsidRDefault="00786CD0" w:rsidP="0078603F">
      <w:pPr>
        <w:pStyle w:val="Paragraphedeliste"/>
        <w:tabs>
          <w:tab w:val="left" w:pos="180"/>
          <w:tab w:val="left" w:pos="1440"/>
        </w:tabs>
        <w:spacing w:line="360" w:lineRule="auto"/>
        <w:ind w:left="0"/>
        <w:jc w:val="both"/>
        <w:rPr>
          <w:rFonts w:ascii="Cambria" w:eastAsia="Arial Unicode MS" w:hAnsi="Cambria"/>
        </w:rPr>
      </w:pPr>
    </w:p>
    <w:p w:rsidR="00AB5251" w:rsidRDefault="00AB5251" w:rsidP="0078603F">
      <w:pPr>
        <w:pStyle w:val="Paragraphedeliste"/>
        <w:tabs>
          <w:tab w:val="left" w:pos="0"/>
        </w:tabs>
        <w:spacing w:line="360" w:lineRule="auto"/>
        <w:ind w:left="0"/>
        <w:jc w:val="both"/>
        <w:rPr>
          <w:rFonts w:ascii="Cambria" w:eastAsia="Arial Unicode MS" w:hAnsi="Cambria"/>
        </w:rPr>
      </w:pPr>
    </w:p>
    <w:p w:rsidR="00AB5251" w:rsidRDefault="00AB5251" w:rsidP="0078603F">
      <w:pPr>
        <w:pStyle w:val="Paragraphedeliste"/>
        <w:tabs>
          <w:tab w:val="left" w:pos="0"/>
        </w:tabs>
        <w:spacing w:line="360" w:lineRule="auto"/>
        <w:ind w:left="0"/>
        <w:jc w:val="both"/>
        <w:rPr>
          <w:rFonts w:ascii="Cambria" w:eastAsia="Arial Unicode MS" w:hAnsi="Cambria"/>
        </w:rPr>
      </w:pPr>
    </w:p>
    <w:p w:rsidR="00AB5251" w:rsidRPr="00E56D0A" w:rsidRDefault="00AB5251" w:rsidP="0078603F">
      <w:pPr>
        <w:pStyle w:val="Paragraphedeliste"/>
        <w:tabs>
          <w:tab w:val="left" w:pos="0"/>
        </w:tabs>
        <w:spacing w:line="360" w:lineRule="auto"/>
        <w:ind w:left="0"/>
        <w:jc w:val="both"/>
        <w:rPr>
          <w:rFonts w:ascii="Cambria" w:eastAsia="Arial Unicode MS" w:hAnsi="Cambria"/>
        </w:rPr>
      </w:pPr>
    </w:p>
    <w:p w:rsidR="006E02AE" w:rsidRDefault="006E02AE" w:rsidP="0078603F">
      <w:pPr>
        <w:pStyle w:val="Paragraphedeliste"/>
        <w:tabs>
          <w:tab w:val="left" w:pos="180"/>
          <w:tab w:val="left" w:pos="1440"/>
        </w:tabs>
        <w:spacing w:line="360" w:lineRule="auto"/>
        <w:ind w:left="0"/>
        <w:jc w:val="both"/>
        <w:rPr>
          <w:rFonts w:eastAsia="Arial Unicode MS"/>
        </w:rPr>
      </w:pPr>
    </w:p>
    <w:p w:rsidR="006E02AE" w:rsidRDefault="006E02AE" w:rsidP="0078603F">
      <w:pPr>
        <w:pStyle w:val="Paragraphedeliste"/>
        <w:tabs>
          <w:tab w:val="left" w:pos="180"/>
          <w:tab w:val="left" w:pos="1440"/>
        </w:tabs>
        <w:spacing w:line="360" w:lineRule="auto"/>
        <w:ind w:left="0"/>
        <w:jc w:val="both"/>
        <w:rPr>
          <w:rFonts w:eastAsia="Arial Unicode MS"/>
        </w:rPr>
      </w:pPr>
    </w:p>
    <w:p w:rsidR="006E02AE" w:rsidRDefault="006E02AE" w:rsidP="0078603F">
      <w:pPr>
        <w:pStyle w:val="Paragraphedeliste"/>
        <w:tabs>
          <w:tab w:val="left" w:pos="180"/>
          <w:tab w:val="left" w:pos="1440"/>
        </w:tabs>
        <w:spacing w:line="360" w:lineRule="auto"/>
        <w:ind w:left="0"/>
        <w:jc w:val="both"/>
        <w:rPr>
          <w:rFonts w:eastAsia="Arial Unicode MS"/>
        </w:rPr>
      </w:pPr>
    </w:p>
    <w:p w:rsidR="006E02AE" w:rsidRDefault="006E02AE"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AC0E03" w:rsidP="0078603F">
      <w:pPr>
        <w:pStyle w:val="Paragraphedeliste"/>
        <w:tabs>
          <w:tab w:val="left" w:pos="180"/>
          <w:tab w:val="left" w:pos="1440"/>
        </w:tabs>
        <w:spacing w:line="360" w:lineRule="auto"/>
        <w:ind w:left="0"/>
        <w:jc w:val="both"/>
        <w:rPr>
          <w:rFonts w:eastAsia="Arial Unicode MS"/>
        </w:rPr>
      </w:pPr>
      <w:r>
        <w:rPr>
          <w:rFonts w:eastAsia="Arial Unicode MS"/>
          <w:noProof/>
          <w:lang w:val="en-US" w:eastAsia="en-US"/>
        </w:rPr>
        <w:pict>
          <v:shape id="_x0000_s1197" type="#_x0000_t21" style="position:absolute;left:0;text-align:left;margin-left:22.75pt;margin-top:1.75pt;width:410.4pt;height:141.6pt;z-index:251827712">
            <v:fill r:id="rId12" o:title="Marbre marron" type="tile"/>
            <v:shadow opacity=".5" offset="-6pt,8pt" offset2=",28pt"/>
            <o:extrusion v:ext="view" backdepth="1in" on="t" viewpoint="0" viewpointorigin="0" skewangle="-90" type="perspective"/>
          </v:shape>
        </w:pict>
      </w: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AC0E03" w:rsidP="0078603F">
      <w:pPr>
        <w:pStyle w:val="Paragraphedeliste"/>
        <w:tabs>
          <w:tab w:val="left" w:pos="180"/>
          <w:tab w:val="left" w:pos="1440"/>
        </w:tabs>
        <w:spacing w:line="360" w:lineRule="auto"/>
        <w:ind w:left="0"/>
        <w:jc w:val="both"/>
        <w:rPr>
          <w:rFonts w:eastAsia="Arial Unicode MS"/>
        </w:rPr>
      </w:pPr>
      <w:r w:rsidRPr="00AC0E03">
        <w:rPr>
          <w:noProof/>
        </w:rPr>
        <w:pict>
          <v:shape id="_x0000_s1198" type="#_x0000_t136" style="position:absolute;left:0;text-align:left;margin-left:67.15pt;margin-top:1.6pt;width:319.8pt;height:60pt;z-index:251829760" fillcolor="white [3212]" strokecolor="red">
            <v:shadow color="#868686"/>
            <v:textpath style="font-family:&quot;Impact&quot;;v-text-kern:t" trim="t" fitpath="t" string="CONCLUSION"/>
          </v:shape>
        </w:pict>
      </w: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DB4D02" w:rsidRDefault="00DB4D02" w:rsidP="0078603F">
      <w:pPr>
        <w:pStyle w:val="Paragraphedeliste"/>
        <w:tabs>
          <w:tab w:val="left" w:pos="180"/>
          <w:tab w:val="left" w:pos="1440"/>
        </w:tabs>
        <w:spacing w:line="360" w:lineRule="auto"/>
        <w:ind w:left="0"/>
        <w:jc w:val="both"/>
        <w:rPr>
          <w:rFonts w:eastAsia="Arial Unicode MS"/>
        </w:rPr>
      </w:pPr>
    </w:p>
    <w:p w:rsidR="0012133F" w:rsidRDefault="0012133F" w:rsidP="0012133F">
      <w:pPr>
        <w:rPr>
          <w:rFonts w:eastAsia="Arial Unicode MS"/>
        </w:rPr>
      </w:pPr>
    </w:p>
    <w:p w:rsidR="0012133F" w:rsidRDefault="0012133F" w:rsidP="0012133F">
      <w:pPr>
        <w:rPr>
          <w:rFonts w:eastAsia="Arial Unicode MS"/>
        </w:rPr>
      </w:pPr>
    </w:p>
    <w:p w:rsidR="0012133F" w:rsidRDefault="0012133F" w:rsidP="0012133F">
      <w:pPr>
        <w:rPr>
          <w:rFonts w:eastAsia="Arial Unicode MS"/>
        </w:rPr>
      </w:pPr>
    </w:p>
    <w:p w:rsidR="0012133F" w:rsidRDefault="0012133F" w:rsidP="0012133F">
      <w:pPr>
        <w:rPr>
          <w:rFonts w:eastAsia="Arial Unicode MS"/>
        </w:rPr>
      </w:pPr>
    </w:p>
    <w:p w:rsidR="0012133F" w:rsidRDefault="0012133F" w:rsidP="0012133F">
      <w:pPr>
        <w:rPr>
          <w:rFonts w:eastAsia="Arial Unicode MS"/>
        </w:rPr>
      </w:pPr>
    </w:p>
    <w:p w:rsidR="0012133F" w:rsidRDefault="0012133F" w:rsidP="0012133F">
      <w:pPr>
        <w:rPr>
          <w:rFonts w:eastAsia="Arial Unicode MS"/>
        </w:rPr>
      </w:pPr>
    </w:p>
    <w:p w:rsidR="0012133F" w:rsidRDefault="0012133F" w:rsidP="0012133F">
      <w:pPr>
        <w:rPr>
          <w:rFonts w:eastAsia="Arial Unicode MS"/>
        </w:rPr>
      </w:pPr>
    </w:p>
    <w:p w:rsidR="00F77B48" w:rsidRDefault="00F77B48" w:rsidP="0096230D">
      <w:pPr>
        <w:spacing w:line="360" w:lineRule="auto"/>
        <w:ind w:firstLine="709"/>
        <w:jc w:val="both"/>
        <w:rPr>
          <w:rFonts w:ascii="Cambria" w:eastAsia="Arial Unicode MS" w:hAnsi="Cambria"/>
        </w:rPr>
      </w:pPr>
    </w:p>
    <w:p w:rsidR="00F77B48" w:rsidRDefault="00F77B48" w:rsidP="0096230D">
      <w:pPr>
        <w:spacing w:line="360" w:lineRule="auto"/>
        <w:ind w:firstLine="709"/>
        <w:jc w:val="both"/>
        <w:rPr>
          <w:rFonts w:ascii="Cambria" w:eastAsia="Arial Unicode MS" w:hAnsi="Cambria"/>
        </w:rPr>
      </w:pPr>
    </w:p>
    <w:p w:rsidR="00F77B48" w:rsidRDefault="00F77B48" w:rsidP="0096230D">
      <w:pPr>
        <w:spacing w:line="360" w:lineRule="auto"/>
        <w:ind w:firstLine="709"/>
        <w:jc w:val="both"/>
        <w:rPr>
          <w:rFonts w:ascii="Cambria" w:eastAsia="Arial Unicode MS" w:hAnsi="Cambria"/>
        </w:rPr>
      </w:pPr>
    </w:p>
    <w:p w:rsidR="00F77B48" w:rsidRDefault="00F77B48" w:rsidP="0096230D">
      <w:pPr>
        <w:spacing w:line="360" w:lineRule="auto"/>
        <w:ind w:firstLine="709"/>
        <w:jc w:val="both"/>
        <w:rPr>
          <w:rFonts w:ascii="Cambria" w:eastAsia="Arial Unicode MS" w:hAnsi="Cambria"/>
        </w:rPr>
      </w:pPr>
    </w:p>
    <w:p w:rsidR="0012133F" w:rsidRDefault="0012133F" w:rsidP="0096230D">
      <w:pPr>
        <w:spacing w:line="360" w:lineRule="auto"/>
        <w:ind w:firstLine="709"/>
        <w:jc w:val="both"/>
        <w:rPr>
          <w:rFonts w:ascii="Cambria" w:eastAsia="Arial Unicode MS" w:hAnsi="Cambria"/>
        </w:rPr>
      </w:pPr>
      <w:r>
        <w:rPr>
          <w:rFonts w:ascii="Cambria" w:eastAsia="Arial Unicode MS" w:hAnsi="Cambria"/>
        </w:rPr>
        <w:lastRenderedPageBreak/>
        <w:t>La prothèse maxillo-faciale est probablement la plus ancienne des disciplines consacrées à la réhabilitation du corps humain et se présente comme une alternative ou un complément à</w:t>
      </w:r>
      <w:r w:rsidR="000F6C70">
        <w:rPr>
          <w:rFonts w:ascii="Cambria" w:eastAsia="Arial Unicode MS" w:hAnsi="Cambria"/>
        </w:rPr>
        <w:t xml:space="preserve"> la chirurgie de reconstruction </w:t>
      </w:r>
      <w:r>
        <w:rPr>
          <w:rFonts w:ascii="Cambria" w:eastAsia="Arial Unicode MS" w:hAnsi="Cambria"/>
        </w:rPr>
        <w:t>pour la correction des anomalies maxillo-faciales qu’elles soient acquises</w:t>
      </w:r>
      <w:r w:rsidR="000F6C70" w:rsidRPr="000F6C70">
        <w:rPr>
          <w:rFonts w:ascii="Cambria" w:eastAsia="Arial Unicode MS" w:hAnsi="Cambria"/>
        </w:rPr>
        <w:t xml:space="preserve"> </w:t>
      </w:r>
      <w:r w:rsidR="000F6C70">
        <w:rPr>
          <w:rFonts w:ascii="Cambria" w:eastAsia="Arial Unicode MS" w:hAnsi="Cambria"/>
        </w:rPr>
        <w:t>ou</w:t>
      </w:r>
      <w:r w:rsidR="000F6C70" w:rsidRPr="000F6C70">
        <w:rPr>
          <w:rFonts w:ascii="Cambria" w:eastAsia="Arial Unicode MS" w:hAnsi="Cambria"/>
        </w:rPr>
        <w:t xml:space="preserve"> </w:t>
      </w:r>
      <w:r w:rsidR="000F6C70">
        <w:rPr>
          <w:rFonts w:ascii="Cambria" w:eastAsia="Arial Unicode MS" w:hAnsi="Cambria"/>
        </w:rPr>
        <w:t>congénitales</w:t>
      </w:r>
      <w:r>
        <w:rPr>
          <w:rFonts w:ascii="Cambria" w:eastAsia="Arial Unicode MS" w:hAnsi="Cambria"/>
        </w:rPr>
        <w:t xml:space="preserve">. </w:t>
      </w:r>
    </w:p>
    <w:p w:rsidR="0012133F" w:rsidRDefault="0012133F" w:rsidP="0012133F">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Les mandibulectomies sont</w:t>
      </w:r>
      <w:r w:rsidR="006B6357">
        <w:rPr>
          <w:rFonts w:ascii="Cambria" w:eastAsia="Arial Unicode MS" w:hAnsi="Cambria"/>
        </w:rPr>
        <w:t xml:space="preserve"> la conséquence de l’exérèse de</w:t>
      </w:r>
      <w:r>
        <w:rPr>
          <w:rFonts w:ascii="Cambria" w:eastAsia="Arial Unicode MS" w:hAnsi="Cambria"/>
        </w:rPr>
        <w:t xml:space="preserve"> tumeurs oro-faciaux ou des VADS, des traumatismes, des infections et parfois des actes iatrogènes. Quelle que soit son origine, la mutilation maxillo-faciale présente des séquelles fonctionnelles et esthétiques qui retentissent lourdement sur le psychisme et le comportement du sujet atteint. </w:t>
      </w:r>
    </w:p>
    <w:p w:rsidR="0012133F" w:rsidRDefault="0012133F" w:rsidP="0012133F">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r>
      <w:r w:rsidRPr="001C1163">
        <w:rPr>
          <w:rFonts w:ascii="Cambria" w:eastAsia="Arial Unicode MS" w:hAnsi="Cambria"/>
        </w:rPr>
        <w:t>La recons</w:t>
      </w:r>
      <w:r>
        <w:rPr>
          <w:rFonts w:ascii="Cambria" w:eastAsia="Arial Unicode MS" w:hAnsi="Cambria"/>
        </w:rPr>
        <w:t>truction mandibulaire après perte de substance acquise semble être une démarche acquise, mais on peut observer une évolution des techniques utilisées.</w:t>
      </w:r>
    </w:p>
    <w:p w:rsidR="0012133F" w:rsidRDefault="0012133F" w:rsidP="0012133F">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 xml:space="preserve">En effet, si dans le passé, </w:t>
      </w:r>
      <w:r w:rsidR="000F6C70">
        <w:rPr>
          <w:rFonts w:ascii="Cambria" w:eastAsia="Arial Unicode MS" w:hAnsi="Cambria"/>
        </w:rPr>
        <w:t>on se contentait de remplacer les</w:t>
      </w:r>
      <w:r>
        <w:rPr>
          <w:rFonts w:ascii="Cambria" w:eastAsia="Arial Unicode MS" w:hAnsi="Cambria"/>
        </w:rPr>
        <w:t xml:space="preserve"> perte</w:t>
      </w:r>
      <w:r w:rsidR="000F6C70">
        <w:rPr>
          <w:rFonts w:ascii="Cambria" w:eastAsia="Arial Unicode MS" w:hAnsi="Cambria"/>
        </w:rPr>
        <w:t>s de substance</w:t>
      </w:r>
      <w:r>
        <w:rPr>
          <w:rFonts w:ascii="Cambria" w:eastAsia="Arial Unicode MS" w:hAnsi="Cambria"/>
        </w:rPr>
        <w:t xml:space="preserve"> mandibulaire par une endoprothèse ou par une plaque d’ostéosynthèse, les nouvelles techniques mises en œuvre aujourd’hui semblent plus s’attacher à la réhabilitation maxillo-faciale tant sur le plan fonctionnel qu’esthétique et prennent en considération les possibilités de réinsertion socio-professionnelle du malade [50].</w:t>
      </w:r>
    </w:p>
    <w:p w:rsidR="0012133F" w:rsidRDefault="0012133F" w:rsidP="0012133F">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Sur le plan odontologique, ces nouvelles méthodes de reconstruction permettent de contrer l’apparition de trouble de l’articulé dentaire, notamment grâce à la réalisation pré-opératoire de gouttières de blocage inter-maxillaire. Néanmoins, le réappareillage prothétique de ces patients reste délicat quelles que soient les méthodes chirurgicales employées. Grâce à l’apparition des lambeaux ostéo-myo-cutanés micro-anastomosés, l’odontologiste a accès à l’implantologie pour optimiser la qualité de la réhabilitation prothétique. Ainsi, les nouvelles techniques de chirurgie mandibulaire permettent d’étoffer l’arsenal des possibilités de réhabilitation prothétique des patients.</w:t>
      </w:r>
    </w:p>
    <w:p w:rsidR="0012133F" w:rsidRDefault="0012133F" w:rsidP="0012133F">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 xml:space="preserve">Notre étude est basée sur la problématique de la </w:t>
      </w:r>
      <w:r w:rsidR="00886E1F">
        <w:rPr>
          <w:rFonts w:ascii="Cambria" w:eastAsia="Arial Unicode MS" w:hAnsi="Cambria"/>
        </w:rPr>
        <w:t>réhabilitation prothétique des</w:t>
      </w:r>
      <w:r>
        <w:rPr>
          <w:rFonts w:ascii="Cambria" w:eastAsia="Arial Unicode MS" w:hAnsi="Cambria"/>
        </w:rPr>
        <w:t xml:space="preserve"> mandibulectomie</w:t>
      </w:r>
      <w:r w:rsidR="00886E1F">
        <w:rPr>
          <w:rFonts w:ascii="Cambria" w:eastAsia="Arial Unicode MS" w:hAnsi="Cambria"/>
        </w:rPr>
        <w:t>s</w:t>
      </w:r>
      <w:r>
        <w:rPr>
          <w:rFonts w:ascii="Cambria" w:eastAsia="Arial Unicode MS" w:hAnsi="Cambria"/>
        </w:rPr>
        <w:t xml:space="preserve"> au Sénégal dont le but est d’améliorer la qualité de vie  des malades en rétablissant les fonctions oro-faciales, l’esthétique et une</w:t>
      </w:r>
      <w:r w:rsidR="00886E1F">
        <w:rPr>
          <w:rFonts w:ascii="Cambria" w:eastAsia="Arial Unicode MS" w:hAnsi="Cambria"/>
        </w:rPr>
        <w:t xml:space="preserve"> meilleure réintégration sociale et professionnelle</w:t>
      </w:r>
      <w:r>
        <w:rPr>
          <w:rFonts w:ascii="Cambria" w:eastAsia="Arial Unicode MS" w:hAnsi="Cambria"/>
        </w:rPr>
        <w:t>. Cependant, il faut savoir que la reconstruction de la mandibule par la chirurgicale ou par endoprothèse n’est pas encore systématique</w:t>
      </w:r>
      <w:r w:rsidR="00886E1F">
        <w:rPr>
          <w:rFonts w:ascii="Cambria" w:eastAsia="Arial Unicode MS" w:hAnsi="Cambria"/>
        </w:rPr>
        <w:t xml:space="preserve">, surtout dans notre contexte, où il y a un manque </w:t>
      </w:r>
      <w:r w:rsidR="00BC416D">
        <w:rPr>
          <w:rFonts w:ascii="Cambria" w:eastAsia="Arial Unicode MS" w:hAnsi="Cambria"/>
        </w:rPr>
        <w:t>criard</w:t>
      </w:r>
      <w:r w:rsidR="00886E1F">
        <w:rPr>
          <w:rFonts w:ascii="Cambria" w:eastAsia="Arial Unicode MS" w:hAnsi="Cambria"/>
        </w:rPr>
        <w:t xml:space="preserve"> </w:t>
      </w:r>
      <w:r w:rsidR="00564799">
        <w:rPr>
          <w:rFonts w:ascii="Cambria" w:eastAsia="Arial Unicode MS" w:hAnsi="Cambria"/>
        </w:rPr>
        <w:t xml:space="preserve">d’une part, </w:t>
      </w:r>
      <w:r w:rsidR="00886E1F">
        <w:rPr>
          <w:rFonts w:ascii="Cambria" w:eastAsia="Arial Unicode MS" w:hAnsi="Cambria"/>
        </w:rPr>
        <w:t>de prothésiste maxillo-facial</w:t>
      </w:r>
      <w:r w:rsidR="000F6C70">
        <w:rPr>
          <w:rFonts w:ascii="Cambria" w:eastAsia="Arial Unicode MS" w:hAnsi="Cambria"/>
        </w:rPr>
        <w:t xml:space="preserve"> et</w:t>
      </w:r>
      <w:r w:rsidR="00564799" w:rsidRPr="00564799">
        <w:rPr>
          <w:rFonts w:ascii="Cambria" w:eastAsia="Arial Unicode MS" w:hAnsi="Cambria"/>
        </w:rPr>
        <w:t xml:space="preserve"> </w:t>
      </w:r>
      <w:r w:rsidR="00564799">
        <w:rPr>
          <w:rFonts w:ascii="Cambria" w:eastAsia="Arial Unicode MS" w:hAnsi="Cambria"/>
        </w:rPr>
        <w:t>d’autre part</w:t>
      </w:r>
      <w:r w:rsidR="000F6C70">
        <w:rPr>
          <w:rFonts w:ascii="Cambria" w:eastAsia="Arial Unicode MS" w:hAnsi="Cambria"/>
        </w:rPr>
        <w:t xml:space="preserve"> de collaboration</w:t>
      </w:r>
      <w:r w:rsidR="00564799">
        <w:rPr>
          <w:rFonts w:ascii="Cambria" w:eastAsia="Arial Unicode MS" w:hAnsi="Cambria"/>
        </w:rPr>
        <w:t xml:space="preserve"> entre le chirurgien (maxillo-facial ou ORL) et le prothésiste maxillo-facial. </w:t>
      </w:r>
      <w:r w:rsidR="002E18C6">
        <w:rPr>
          <w:rFonts w:ascii="Cambria" w:eastAsia="Arial Unicode MS" w:hAnsi="Cambria"/>
        </w:rPr>
        <w:t>De</w:t>
      </w:r>
      <w:r>
        <w:rPr>
          <w:rFonts w:ascii="Cambria" w:eastAsia="Arial Unicode MS" w:hAnsi="Cambria"/>
        </w:rPr>
        <w:t xml:space="preserve"> plus</w:t>
      </w:r>
      <w:r w:rsidR="00BC416D">
        <w:rPr>
          <w:rFonts w:ascii="Cambria" w:eastAsia="Arial Unicode MS" w:hAnsi="Cambria"/>
        </w:rPr>
        <w:t xml:space="preserve">, </w:t>
      </w:r>
      <w:r>
        <w:rPr>
          <w:rFonts w:ascii="Cambria" w:eastAsia="Arial Unicode MS" w:hAnsi="Cambria"/>
        </w:rPr>
        <w:t xml:space="preserve">le manque d’information et de formation de certains chirurgiens dans la reconstruction mandibulaire fait que beaucoup de patients </w:t>
      </w:r>
      <w:r>
        <w:rPr>
          <w:rFonts w:ascii="Cambria" w:eastAsia="Arial Unicode MS" w:hAnsi="Cambria"/>
        </w:rPr>
        <w:lastRenderedPageBreak/>
        <w:t xml:space="preserve">sont abandonnés à eux-mêmes après la chirurgie d’exérèse. On est donc </w:t>
      </w:r>
      <w:r w:rsidR="00886E1F">
        <w:rPr>
          <w:rFonts w:ascii="Cambria" w:eastAsia="Arial Unicode MS" w:hAnsi="Cambria"/>
        </w:rPr>
        <w:t xml:space="preserve">souvent </w:t>
      </w:r>
      <w:r w:rsidR="00564799">
        <w:rPr>
          <w:rFonts w:ascii="Cambria" w:eastAsia="Arial Unicode MS" w:hAnsi="Cambria"/>
        </w:rPr>
        <w:t xml:space="preserve">en face </w:t>
      </w:r>
      <w:r>
        <w:rPr>
          <w:rFonts w:ascii="Cambria" w:eastAsia="Arial Unicode MS" w:hAnsi="Cambria"/>
        </w:rPr>
        <w:t xml:space="preserve"> des patients présentant des latéro-déviation</w:t>
      </w:r>
      <w:r w:rsidR="00886E1F">
        <w:rPr>
          <w:rFonts w:ascii="Cambria" w:eastAsia="Arial Unicode MS" w:hAnsi="Cambria"/>
        </w:rPr>
        <w:t>s</w:t>
      </w:r>
      <w:r>
        <w:rPr>
          <w:rFonts w:ascii="Cambria" w:eastAsia="Arial Unicode MS" w:hAnsi="Cambria"/>
        </w:rPr>
        <w:t xml:space="preserve"> et pour lesquels le réappareillage devra être précédé d’une rééducation maxillo-faciale par la masso-kinésithérapie intense où les guides gardent encore de nos jours toute leur importance</w:t>
      </w:r>
      <w:r w:rsidR="000309F1">
        <w:rPr>
          <w:rFonts w:ascii="Cambria" w:eastAsia="Arial Unicode MS" w:hAnsi="Cambria"/>
        </w:rPr>
        <w:t xml:space="preserve"> (cas clinique n°2 et 3)</w:t>
      </w:r>
      <w:r>
        <w:rPr>
          <w:rFonts w:ascii="Cambria" w:eastAsia="Arial Unicode MS" w:hAnsi="Cambria"/>
        </w:rPr>
        <w:t>. Ces indications thérapeutiques supplémentaires en plus des dispositions à prendre chez des patients ayant ou devant subi une radiothérapie et/ou chimiothérapie, allongent la durée de la réhabilitation prothétique</w:t>
      </w:r>
      <w:r w:rsidR="000309F1">
        <w:rPr>
          <w:rFonts w:ascii="Cambria" w:eastAsia="Arial Unicode MS" w:hAnsi="Cambria"/>
        </w:rPr>
        <w:t xml:space="preserve"> (cas clinique n°2)</w:t>
      </w:r>
      <w:r>
        <w:rPr>
          <w:rFonts w:ascii="Cambria" w:eastAsia="Arial Unicode MS" w:hAnsi="Cambria"/>
        </w:rPr>
        <w:t xml:space="preserve"> car nécessitant des séances de contrôle et de réfection de base au cours desquelles l’intégration fonctionnelle et esthétique de la prothèse est bien affinée.</w:t>
      </w:r>
    </w:p>
    <w:p w:rsidR="0012133F" w:rsidRDefault="0012133F" w:rsidP="0012133F">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Il se pose alors la problématique de la prise en charge initiale de cette catégorie de pathologie par une équipe pluridisciplinaire formée de chirurgien (maxillo-facial ou ORL), de radiothérapeute, de l’odontologiste, de psy, de kinésithérapeute et d’une assistante sociale en plus de l’implication active de la famille. En effet, dès l’indication d’u</w:t>
      </w:r>
      <w:r w:rsidR="003F2212">
        <w:rPr>
          <w:rFonts w:ascii="Cambria" w:eastAsia="Arial Unicode MS" w:hAnsi="Cambria"/>
        </w:rPr>
        <w:t>ne mandibulectomie, l’équipe pluridisciplinaire doit</w:t>
      </w:r>
      <w:r>
        <w:rPr>
          <w:rFonts w:ascii="Cambria" w:eastAsia="Arial Unicode MS" w:hAnsi="Cambria"/>
        </w:rPr>
        <w:t xml:space="preserve"> étudier ensemble les possibilités d’une future réh</w:t>
      </w:r>
      <w:r w:rsidR="003F2212">
        <w:rPr>
          <w:rFonts w:ascii="Cambria" w:eastAsia="Arial Unicode MS" w:hAnsi="Cambria"/>
        </w:rPr>
        <w:t xml:space="preserve">abilitation </w:t>
      </w:r>
      <w:r>
        <w:rPr>
          <w:rFonts w:ascii="Cambria" w:eastAsia="Arial Unicode MS" w:hAnsi="Cambria"/>
        </w:rPr>
        <w:t>après les différentes interventions programmées ou concomitamment. Cela augmente les chances de réussit</w:t>
      </w:r>
      <w:r w:rsidR="003F2212">
        <w:rPr>
          <w:rFonts w:ascii="Cambria" w:eastAsia="Arial Unicode MS" w:hAnsi="Cambria"/>
        </w:rPr>
        <w:t>e de la future prothèse</w:t>
      </w:r>
      <w:r>
        <w:rPr>
          <w:rFonts w:ascii="Cambria" w:eastAsia="Arial Unicode MS" w:hAnsi="Cambria"/>
        </w:rPr>
        <w:t xml:space="preserve"> et apporte également un soutien psychologique au patient qui perçoit que l’on se préoccupe de lui. Il revient à l’odontologiste de réaliser une prothèse immédiate, en fonction de l’intérêt stratégique des dents conservables et de l’extension prévue de la résection pour assainir le site affecté [34], afin de soutenir les tissus mous et de réaliser un conformateur qui permettra de contrôler et guider la cicatrisation mais aussi de s’opposer à la formation d’éventuelles brides cicatricielles .</w:t>
      </w:r>
      <w:r>
        <w:rPr>
          <w:rFonts w:ascii="Cambria" w:eastAsia="Arial Unicode MS" w:hAnsi="Cambria"/>
        </w:rPr>
        <w:tab/>
      </w:r>
    </w:p>
    <w:p w:rsidR="0012133F" w:rsidRDefault="0012133F" w:rsidP="0012133F">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La réhabilitation doit se terminer par une prothèse d’usage qui, dans un premier temps, va assurer la restauration fonctionnelle et esthétique du patient, grâce à l’observance des facteurs  et éléments d’équilibre. En même ou dans un deuxième temps, la réhabilitation psychique s’installe et nécessite, souvent, un accompagnement et une relation d’aide thérapeutique pour le bien-être moral et pour une réussite globale du traitement permettant une réintégration sociale et professionnelle. Malgré l’évolution des techniques chirurgicales, l’essor de la microchirurgie et les progrès des traitements ionisants, les dispositifs prothétiques conventionnels sont encore d’actualité [11, 36], surtout dans notre contexte, où, beauc</w:t>
      </w:r>
      <w:r w:rsidR="003F2212">
        <w:rPr>
          <w:rFonts w:ascii="Cambria" w:eastAsia="Arial Unicode MS" w:hAnsi="Cambria"/>
        </w:rPr>
        <w:t>oup de malades ne bénéficient</w:t>
      </w:r>
      <w:r>
        <w:rPr>
          <w:rFonts w:ascii="Cambria" w:eastAsia="Arial Unicode MS" w:hAnsi="Cambria"/>
        </w:rPr>
        <w:t xml:space="preserve"> pas</w:t>
      </w:r>
      <w:r w:rsidR="003F2212">
        <w:rPr>
          <w:rFonts w:ascii="Cambria" w:eastAsia="Arial Unicode MS" w:hAnsi="Cambria"/>
        </w:rPr>
        <w:t xml:space="preserve"> encore</w:t>
      </w:r>
      <w:r>
        <w:rPr>
          <w:rFonts w:ascii="Cambria" w:eastAsia="Arial Unicode MS" w:hAnsi="Cambria"/>
        </w:rPr>
        <w:t xml:space="preserve"> de ces nouvelles techniques chirurgicales. </w:t>
      </w:r>
    </w:p>
    <w:p w:rsidR="0012133F" w:rsidRDefault="0012133F" w:rsidP="0012133F">
      <w:pPr>
        <w:pStyle w:val="Paragraphedeliste"/>
        <w:widowControl w:val="0"/>
        <w:tabs>
          <w:tab w:val="left" w:pos="0"/>
        </w:tabs>
        <w:spacing w:line="360" w:lineRule="auto"/>
        <w:ind w:left="0"/>
        <w:jc w:val="both"/>
        <w:rPr>
          <w:rFonts w:ascii="Arial" w:hAnsi="Arial" w:cs="Arial"/>
          <w:color w:val="F49422"/>
          <w:sz w:val="16"/>
          <w:szCs w:val="16"/>
        </w:rPr>
      </w:pPr>
      <w:r>
        <w:rPr>
          <w:rFonts w:ascii="Cambria" w:eastAsia="Arial Unicode MS" w:hAnsi="Cambria"/>
        </w:rPr>
        <w:tab/>
        <w:t xml:space="preserve">La prothèse maxillo-faciale et la chirurgie réparatrice ne sont pas des disciplines </w:t>
      </w:r>
      <w:r>
        <w:rPr>
          <w:rFonts w:ascii="Cambria" w:eastAsia="Arial Unicode MS" w:hAnsi="Cambria"/>
        </w:rPr>
        <w:lastRenderedPageBreak/>
        <w:t>en compétition, mais bien au contraire, elles doivent être mises en œuvre en complémentarité dans le but d’améliorer la qualité de vie des patients concernés pour que le projet thérapeutique soit le résultat d’une discussion et d’un accord de tous les acteurs de l’équipe pluridisciplinaire sans pour autant oublier le consentement éclairé et l’adhésion du patient dont la collaboration est indispensable pour mener à bien une réhabilitation fonctionnelle et esthétique de qualité.</w:t>
      </w:r>
      <w:r w:rsidRPr="00A26D8E">
        <w:rPr>
          <w:rFonts w:ascii="Arial" w:hAnsi="Arial" w:cs="Arial"/>
          <w:color w:val="F49422"/>
          <w:sz w:val="16"/>
          <w:szCs w:val="16"/>
        </w:rPr>
        <w:t>.</w:t>
      </w:r>
    </w:p>
    <w:p w:rsidR="001C539E" w:rsidRDefault="002E18C6" w:rsidP="0012133F">
      <w:pPr>
        <w:widowControl w:val="0"/>
        <w:autoSpaceDE w:val="0"/>
        <w:autoSpaceDN w:val="0"/>
        <w:adjustRightInd w:val="0"/>
        <w:spacing w:line="360" w:lineRule="auto"/>
        <w:ind w:firstLine="709"/>
        <w:jc w:val="both"/>
        <w:rPr>
          <w:rFonts w:ascii="Cambria" w:hAnsi="Cambria" w:cs="Univers"/>
          <w:szCs w:val="20"/>
        </w:rPr>
      </w:pPr>
      <w:r>
        <w:rPr>
          <w:rFonts w:ascii="Cambria" w:hAnsi="Cambria" w:cs="Univers"/>
          <w:szCs w:val="20"/>
        </w:rPr>
        <w:t xml:space="preserve">L’apparition de </w:t>
      </w:r>
      <w:r w:rsidR="0012133F" w:rsidRPr="000309F1">
        <w:rPr>
          <w:rFonts w:ascii="Cambria" w:hAnsi="Cambria" w:cs="Univers"/>
          <w:szCs w:val="20"/>
        </w:rPr>
        <w:t>nouveaux matériaux et  de l'implantolog</w:t>
      </w:r>
      <w:r>
        <w:rPr>
          <w:rFonts w:ascii="Cambria" w:hAnsi="Cambria" w:cs="Univers"/>
          <w:szCs w:val="20"/>
        </w:rPr>
        <w:t>ie intra et extra orale</w:t>
      </w:r>
      <w:r w:rsidR="0012133F" w:rsidRPr="000309F1">
        <w:rPr>
          <w:rFonts w:ascii="Cambria" w:hAnsi="Cambria" w:cs="Univers"/>
          <w:szCs w:val="20"/>
        </w:rPr>
        <w:t>, l'efficacité des prothèses conformatrices guidant la cicatrisation vers le résultat espéré</w:t>
      </w:r>
      <w:r w:rsidR="001C539E">
        <w:rPr>
          <w:rFonts w:ascii="Cambria" w:hAnsi="Cambria" w:cs="Univers"/>
          <w:szCs w:val="20"/>
        </w:rPr>
        <w:t xml:space="preserve"> sont des armes dont dispose, aujourd’hui, l’odontologiste pour une meilleure prise en charge dans des cas complexes de réhabilitation maxillo-faciale.</w:t>
      </w:r>
      <w:r w:rsidR="0012133F" w:rsidRPr="000309F1">
        <w:rPr>
          <w:rFonts w:ascii="Cambria" w:hAnsi="Cambria" w:cs="Univers"/>
          <w:szCs w:val="20"/>
        </w:rPr>
        <w:t xml:space="preserve"> </w:t>
      </w:r>
      <w:r w:rsidR="00716A90">
        <w:rPr>
          <w:rFonts w:ascii="Cambria" w:hAnsi="Cambria" w:cs="Univers"/>
          <w:szCs w:val="20"/>
        </w:rPr>
        <w:t>Ceci, au sein d’une équipe pluridisciplinaire.</w:t>
      </w:r>
    </w:p>
    <w:p w:rsidR="0012133F" w:rsidRDefault="0012133F" w:rsidP="0012133F">
      <w:pPr>
        <w:pStyle w:val="Paragraphedeliste"/>
        <w:widowControl w:val="0"/>
        <w:tabs>
          <w:tab w:val="left" w:pos="0"/>
        </w:tabs>
        <w:spacing w:line="360" w:lineRule="auto"/>
        <w:ind w:left="0"/>
        <w:jc w:val="both"/>
        <w:rPr>
          <w:rFonts w:ascii="Cambria" w:eastAsia="Arial Unicode MS" w:hAnsi="Cambria"/>
        </w:rPr>
      </w:pPr>
      <w:r>
        <w:rPr>
          <w:rFonts w:ascii="Cambria" w:eastAsia="Arial Unicode MS" w:hAnsi="Cambria"/>
        </w:rPr>
        <w:tab/>
        <w:t>Nous ne pouvons terminer ce travail sans formuler des recommandations à l’endroit :</w:t>
      </w:r>
    </w:p>
    <w:p w:rsidR="0012133F" w:rsidRDefault="0012133F" w:rsidP="0012133F">
      <w:pPr>
        <w:pStyle w:val="Paragraphedeliste"/>
        <w:widowControl w:val="0"/>
        <w:numPr>
          <w:ilvl w:val="0"/>
          <w:numId w:val="44"/>
        </w:numPr>
        <w:tabs>
          <w:tab w:val="left" w:pos="0"/>
        </w:tabs>
        <w:spacing w:line="360" w:lineRule="auto"/>
        <w:jc w:val="both"/>
        <w:rPr>
          <w:rFonts w:ascii="Cambria" w:eastAsia="Arial Unicode MS" w:hAnsi="Cambria"/>
        </w:rPr>
      </w:pPr>
      <w:r>
        <w:rPr>
          <w:rFonts w:ascii="Cambria" w:eastAsia="Arial Unicode MS" w:hAnsi="Cambria"/>
        </w:rPr>
        <w:t>Du ministère de l’enseignement supérieur à encourager la formation</w:t>
      </w:r>
      <w:r w:rsidR="001C539E">
        <w:rPr>
          <w:rFonts w:ascii="Cambria" w:eastAsia="Arial Unicode MS" w:hAnsi="Cambria"/>
        </w:rPr>
        <w:t xml:space="preserve"> des jeunes médecins ou </w:t>
      </w:r>
      <w:r w:rsidR="00716A90">
        <w:rPr>
          <w:rFonts w:ascii="Cambria" w:eastAsia="Arial Unicode MS" w:hAnsi="Cambria"/>
        </w:rPr>
        <w:t>Chirurgien-dentistes</w:t>
      </w:r>
      <w:r>
        <w:rPr>
          <w:rFonts w:ascii="Cambria" w:eastAsia="Arial Unicode MS" w:hAnsi="Cambria"/>
        </w:rPr>
        <w:t xml:space="preserve"> en prothèse maxillo-faciale et en chirurgie de reconstruction maxillo-faciale ;</w:t>
      </w:r>
    </w:p>
    <w:p w:rsidR="0012133F" w:rsidRDefault="0012133F" w:rsidP="0012133F">
      <w:pPr>
        <w:pStyle w:val="Paragraphedeliste"/>
        <w:widowControl w:val="0"/>
        <w:numPr>
          <w:ilvl w:val="0"/>
          <w:numId w:val="44"/>
        </w:numPr>
        <w:tabs>
          <w:tab w:val="left" w:pos="0"/>
        </w:tabs>
        <w:spacing w:line="360" w:lineRule="auto"/>
        <w:jc w:val="both"/>
        <w:rPr>
          <w:rFonts w:ascii="Cambria" w:eastAsia="Arial Unicode MS" w:hAnsi="Cambria"/>
        </w:rPr>
      </w:pPr>
      <w:r>
        <w:rPr>
          <w:rFonts w:ascii="Cambria" w:eastAsia="Arial Unicode MS" w:hAnsi="Cambria"/>
        </w:rPr>
        <w:t xml:space="preserve">Du ministère de la santé à améliorer les plateaux techniques des services de Chirurgie </w:t>
      </w:r>
      <w:r w:rsidR="001C539E">
        <w:rPr>
          <w:rFonts w:ascii="Cambria" w:eastAsia="Arial Unicode MS" w:hAnsi="Cambria"/>
        </w:rPr>
        <w:t>Maxillo-faciale</w:t>
      </w:r>
      <w:r w:rsidR="00716A90">
        <w:rPr>
          <w:rFonts w:ascii="Cambria" w:eastAsia="Arial Unicode MS" w:hAnsi="Cambria"/>
        </w:rPr>
        <w:t>, d’ORL et d’Odontologie ;</w:t>
      </w:r>
      <w:r>
        <w:rPr>
          <w:rFonts w:ascii="Cambria" w:eastAsia="Arial Unicode MS" w:hAnsi="Cambria"/>
        </w:rPr>
        <w:t xml:space="preserve">  </w:t>
      </w:r>
    </w:p>
    <w:p w:rsidR="0012133F" w:rsidRDefault="0012133F" w:rsidP="0012133F">
      <w:pPr>
        <w:pStyle w:val="Paragraphedeliste"/>
        <w:widowControl w:val="0"/>
        <w:numPr>
          <w:ilvl w:val="0"/>
          <w:numId w:val="44"/>
        </w:numPr>
        <w:tabs>
          <w:tab w:val="left" w:pos="0"/>
        </w:tabs>
        <w:spacing w:line="360" w:lineRule="auto"/>
        <w:jc w:val="both"/>
        <w:rPr>
          <w:rFonts w:ascii="Cambria" w:eastAsia="Arial Unicode MS" w:hAnsi="Cambria"/>
        </w:rPr>
      </w:pPr>
      <w:r>
        <w:rPr>
          <w:rFonts w:ascii="Cambria" w:eastAsia="Arial Unicode MS" w:hAnsi="Cambria"/>
        </w:rPr>
        <w:t xml:space="preserve">Des directeurs d’hôpitaux à fusionner les services de Chirurgie </w:t>
      </w:r>
      <w:r w:rsidR="001C539E">
        <w:rPr>
          <w:rFonts w:ascii="Cambria" w:eastAsia="Arial Unicode MS" w:hAnsi="Cambria"/>
        </w:rPr>
        <w:t>Maxillo-faciale</w:t>
      </w:r>
      <w:r>
        <w:rPr>
          <w:rFonts w:ascii="Cambria" w:eastAsia="Arial Unicode MS" w:hAnsi="Cambria"/>
        </w:rPr>
        <w:t>, d’ORL et d’Odontologie afin de permettre une véritable synergie « tête et cou » impliquant réellement le prothésiste maxillo-facial dans les activités chirurgicales ;</w:t>
      </w:r>
    </w:p>
    <w:p w:rsidR="0012133F" w:rsidRDefault="0012133F" w:rsidP="0012133F">
      <w:pPr>
        <w:pStyle w:val="Paragraphedeliste"/>
        <w:widowControl w:val="0"/>
        <w:numPr>
          <w:ilvl w:val="0"/>
          <w:numId w:val="44"/>
        </w:numPr>
        <w:tabs>
          <w:tab w:val="left" w:pos="0"/>
        </w:tabs>
        <w:spacing w:line="360" w:lineRule="auto"/>
        <w:jc w:val="both"/>
        <w:rPr>
          <w:rFonts w:ascii="Cambria" w:eastAsia="Arial Unicode MS" w:hAnsi="Cambria"/>
        </w:rPr>
      </w:pPr>
      <w:r>
        <w:rPr>
          <w:rFonts w:ascii="Cambria" w:eastAsia="Arial Unicode MS" w:hAnsi="Cambria"/>
        </w:rPr>
        <w:t>Au c</w:t>
      </w:r>
      <w:r w:rsidR="00716A90">
        <w:rPr>
          <w:rFonts w:ascii="Cambria" w:eastAsia="Arial Unicode MS" w:hAnsi="Cambria"/>
        </w:rPr>
        <w:t>hef du Département d’Odontologie</w:t>
      </w:r>
      <w:r>
        <w:rPr>
          <w:rFonts w:ascii="Cambria" w:eastAsia="Arial Unicode MS" w:hAnsi="Cambria"/>
        </w:rPr>
        <w:t xml:space="preserve"> ou au doyen de la FMPOS à instaurer un programme de travaux pratique ou travaux dirigés en prothèse maxillo-faciale pour permettre aux étudiants de gérer certains </w:t>
      </w:r>
      <w:r w:rsidR="00716A90">
        <w:rPr>
          <w:rFonts w:ascii="Cambria" w:eastAsia="Arial Unicode MS" w:hAnsi="Cambria"/>
        </w:rPr>
        <w:t>cas de prothèse maxillo-faciale ;</w:t>
      </w:r>
    </w:p>
    <w:p w:rsidR="0012133F" w:rsidRPr="00716A90" w:rsidRDefault="0012133F" w:rsidP="00716A90">
      <w:pPr>
        <w:pStyle w:val="Paragraphedeliste"/>
        <w:widowControl w:val="0"/>
        <w:numPr>
          <w:ilvl w:val="0"/>
          <w:numId w:val="44"/>
        </w:numPr>
        <w:tabs>
          <w:tab w:val="left" w:pos="0"/>
        </w:tabs>
        <w:spacing w:line="360" w:lineRule="auto"/>
        <w:jc w:val="both"/>
        <w:rPr>
          <w:rFonts w:ascii="Cambria" w:eastAsia="Arial Unicode MS" w:hAnsi="Cambria"/>
        </w:rPr>
      </w:pPr>
      <w:r>
        <w:rPr>
          <w:rFonts w:ascii="Cambria" w:eastAsia="Arial Unicode MS" w:hAnsi="Cambria"/>
        </w:rPr>
        <w:t>Enfin, une collaboration étroite entre le chirurgien (maxillo-facial ou ORL) le prothésiste maxillo-facial et éventuellement le radiothérapeute pour une meilleure prise en charge des patients.</w:t>
      </w:r>
      <w:r w:rsidR="00716A90">
        <w:rPr>
          <w:rFonts w:ascii="Cambria" w:eastAsia="Arial Unicode MS" w:hAnsi="Cambria"/>
        </w:rPr>
        <w:t xml:space="preserve"> Car </w:t>
      </w:r>
      <w:r w:rsidR="00716A90">
        <w:rPr>
          <w:rFonts w:ascii="Cambria" w:hAnsi="Cambria" w:cs="Arial"/>
        </w:rPr>
        <w:t>g</w:t>
      </w:r>
      <w:r w:rsidRPr="00716A90">
        <w:rPr>
          <w:rFonts w:ascii="Cambria" w:hAnsi="Cambria" w:cs="Arial"/>
        </w:rPr>
        <w:t>uérir c’est prévenir, mais c’est aussi prendre en charge les malades après la phase thérapeutique initiale. En effet, la guérison ne se conçoit que dans un retour à une vie sociale normale. Dans le cadre des pertes de substance acquises aux mâchoires, c’est le rôle des soins de support dont fait partie l’Odontologie, d’assurer ce retour.</w:t>
      </w:r>
    </w:p>
    <w:p w:rsidR="0012133F" w:rsidRDefault="0012133F" w:rsidP="0012133F">
      <w:pPr>
        <w:spacing w:line="360" w:lineRule="auto"/>
        <w:rPr>
          <w:rFonts w:ascii="Cambria" w:eastAsia="Arial Unicode MS" w:hAnsi="Cambria"/>
        </w:rPr>
      </w:pPr>
    </w:p>
    <w:p w:rsidR="009C41C3" w:rsidRDefault="009C41C3" w:rsidP="008E47B0">
      <w:pPr>
        <w:pStyle w:val="Paragraphedeliste"/>
        <w:tabs>
          <w:tab w:val="left" w:pos="0"/>
        </w:tabs>
        <w:spacing w:line="360" w:lineRule="auto"/>
        <w:ind w:left="0"/>
        <w:jc w:val="both"/>
        <w:rPr>
          <w:rFonts w:ascii="Cambria" w:eastAsia="Arial Unicode MS" w:hAnsi="Cambria"/>
        </w:rPr>
      </w:pPr>
    </w:p>
    <w:p w:rsidR="008E47B0" w:rsidRDefault="008E47B0" w:rsidP="008E47B0">
      <w:pPr>
        <w:pStyle w:val="Paragraphedeliste"/>
        <w:tabs>
          <w:tab w:val="left" w:pos="0"/>
        </w:tabs>
        <w:spacing w:line="360" w:lineRule="auto"/>
        <w:ind w:left="0"/>
        <w:jc w:val="both"/>
        <w:rPr>
          <w:rFonts w:ascii="Cambria" w:eastAsia="Arial Unicode MS" w:hAnsi="Cambria"/>
        </w:rPr>
      </w:pPr>
    </w:p>
    <w:p w:rsidR="008E47B0" w:rsidRDefault="008E47B0" w:rsidP="008E47B0">
      <w:pPr>
        <w:pStyle w:val="Paragraphedeliste"/>
        <w:tabs>
          <w:tab w:val="left" w:pos="0"/>
        </w:tabs>
        <w:spacing w:line="360" w:lineRule="auto"/>
        <w:ind w:left="0"/>
        <w:jc w:val="both"/>
        <w:rPr>
          <w:rFonts w:ascii="Cambria" w:eastAsia="Arial Unicode MS" w:hAnsi="Cambria"/>
        </w:rPr>
      </w:pPr>
    </w:p>
    <w:p w:rsidR="008E47B0" w:rsidRDefault="008E47B0" w:rsidP="008E47B0">
      <w:pPr>
        <w:pStyle w:val="Paragraphedeliste"/>
        <w:tabs>
          <w:tab w:val="left" w:pos="0"/>
        </w:tabs>
        <w:spacing w:line="360" w:lineRule="auto"/>
        <w:ind w:left="0"/>
        <w:jc w:val="both"/>
        <w:rPr>
          <w:rFonts w:ascii="Cambria" w:eastAsia="Arial Unicode MS" w:hAnsi="Cambria"/>
        </w:rPr>
      </w:pPr>
    </w:p>
    <w:p w:rsidR="008E47B0" w:rsidRDefault="008E47B0" w:rsidP="008E47B0">
      <w:pPr>
        <w:pStyle w:val="Paragraphedeliste"/>
        <w:tabs>
          <w:tab w:val="left" w:pos="0"/>
        </w:tabs>
        <w:spacing w:line="360" w:lineRule="auto"/>
        <w:ind w:left="0"/>
        <w:jc w:val="both"/>
        <w:rPr>
          <w:rFonts w:ascii="Cambria" w:eastAsia="Arial Unicode MS" w:hAnsi="Cambria"/>
        </w:rPr>
      </w:pPr>
    </w:p>
    <w:p w:rsidR="008E47B0" w:rsidRDefault="008E47B0" w:rsidP="008E47B0">
      <w:pPr>
        <w:pStyle w:val="Paragraphedeliste"/>
        <w:tabs>
          <w:tab w:val="left" w:pos="0"/>
        </w:tabs>
        <w:spacing w:line="360" w:lineRule="auto"/>
        <w:ind w:left="0"/>
        <w:jc w:val="both"/>
        <w:rPr>
          <w:rFonts w:ascii="Cambria" w:eastAsia="Arial Unicode MS" w:hAnsi="Cambria"/>
        </w:rPr>
      </w:pPr>
    </w:p>
    <w:p w:rsidR="008E47B0" w:rsidRDefault="008E47B0" w:rsidP="008E47B0">
      <w:pPr>
        <w:pStyle w:val="Paragraphedeliste"/>
        <w:tabs>
          <w:tab w:val="left" w:pos="0"/>
        </w:tabs>
        <w:spacing w:line="360" w:lineRule="auto"/>
        <w:ind w:left="0"/>
        <w:jc w:val="both"/>
        <w:rPr>
          <w:rFonts w:ascii="Cambria" w:eastAsia="Arial Unicode MS" w:hAnsi="Cambria"/>
        </w:rPr>
      </w:pPr>
    </w:p>
    <w:p w:rsidR="008E47B0" w:rsidRPr="008E47B0" w:rsidRDefault="008E47B0" w:rsidP="008E47B0">
      <w:pPr>
        <w:pStyle w:val="Paragraphedeliste"/>
        <w:tabs>
          <w:tab w:val="left" w:pos="0"/>
        </w:tabs>
        <w:spacing w:line="360" w:lineRule="auto"/>
        <w:ind w:left="0"/>
        <w:jc w:val="both"/>
        <w:rPr>
          <w:rFonts w:ascii="Cambria" w:eastAsia="Arial Unicode MS" w:hAnsi="Cambria"/>
        </w:rPr>
      </w:pPr>
    </w:p>
    <w:p w:rsidR="00EF6F64" w:rsidRDefault="00EF6F64" w:rsidP="00EF6F64">
      <w:pPr>
        <w:pStyle w:val="Paragraphedeliste"/>
        <w:tabs>
          <w:tab w:val="left" w:pos="2748"/>
        </w:tabs>
        <w:spacing w:line="360" w:lineRule="auto"/>
        <w:ind w:left="0"/>
        <w:jc w:val="both"/>
        <w:rPr>
          <w:rFonts w:eastAsia="Arial Unicode MS"/>
        </w:rPr>
      </w:pPr>
    </w:p>
    <w:p w:rsidR="00EF6F64" w:rsidRDefault="00EF6F64" w:rsidP="00EF6F64">
      <w:pPr>
        <w:pStyle w:val="Paragraphedeliste"/>
        <w:tabs>
          <w:tab w:val="left" w:pos="2748"/>
        </w:tabs>
        <w:spacing w:line="360" w:lineRule="auto"/>
        <w:ind w:left="0"/>
        <w:jc w:val="both"/>
        <w:rPr>
          <w:rFonts w:eastAsia="Arial Unicode MS"/>
        </w:rPr>
      </w:pPr>
    </w:p>
    <w:p w:rsidR="00EF6F64" w:rsidRDefault="00EF6F64" w:rsidP="00EF6F64">
      <w:pPr>
        <w:pStyle w:val="Paragraphedeliste"/>
        <w:tabs>
          <w:tab w:val="left" w:pos="2748"/>
        </w:tabs>
        <w:spacing w:line="360" w:lineRule="auto"/>
        <w:ind w:left="0"/>
        <w:jc w:val="both"/>
        <w:rPr>
          <w:rFonts w:eastAsia="Arial Unicode MS"/>
        </w:rPr>
      </w:pPr>
    </w:p>
    <w:p w:rsidR="00DB4D02" w:rsidRDefault="00DB4D02" w:rsidP="0051180E">
      <w:pPr>
        <w:pStyle w:val="Paragraphedeliste"/>
        <w:tabs>
          <w:tab w:val="left" w:pos="180"/>
          <w:tab w:val="left" w:pos="1440"/>
        </w:tabs>
        <w:spacing w:line="360" w:lineRule="auto"/>
        <w:ind w:left="0"/>
        <w:jc w:val="both"/>
        <w:rPr>
          <w:rFonts w:eastAsia="Arial Unicode MS"/>
        </w:rPr>
      </w:pPr>
    </w:p>
    <w:p w:rsidR="0078516B" w:rsidRDefault="00AC0E03" w:rsidP="0051180E">
      <w:pPr>
        <w:pStyle w:val="Paragraphedeliste"/>
        <w:tabs>
          <w:tab w:val="left" w:pos="180"/>
          <w:tab w:val="left" w:pos="1440"/>
        </w:tabs>
        <w:spacing w:line="360" w:lineRule="auto"/>
        <w:ind w:left="0"/>
        <w:jc w:val="both"/>
        <w:rPr>
          <w:rFonts w:eastAsia="Arial Unicode MS"/>
        </w:rPr>
      </w:pPr>
      <w:r>
        <w:rPr>
          <w:rFonts w:eastAsia="Arial Unicode MS"/>
          <w:noProof/>
          <w:lang w:val="en-US" w:eastAsia="en-US"/>
        </w:rPr>
        <w:pict>
          <v:shape id="_x0000_s1095" type="#_x0000_t21" style="position:absolute;left:0;text-align:left;margin-left:13.05pt;margin-top:4.65pt;width:420.75pt;height:175.1pt;z-index:251729408">
            <v:fill r:id="rId12" o:title="Marbre marron" type="tile"/>
            <v:shadow opacity=".5" offset="-6pt,-6pt"/>
            <o:extrusion v:ext="view" backdepth="1in" on="t" viewpoint="0" viewpointorigin="0" skewangle="-90" type="perspective"/>
          </v:shape>
        </w:pict>
      </w: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AC0E03" w:rsidP="0051180E">
      <w:pPr>
        <w:pStyle w:val="Paragraphedeliste"/>
        <w:tabs>
          <w:tab w:val="left" w:pos="180"/>
          <w:tab w:val="left" w:pos="1440"/>
        </w:tabs>
        <w:spacing w:line="360" w:lineRule="auto"/>
        <w:ind w:left="0"/>
        <w:jc w:val="both"/>
        <w:rPr>
          <w:rFonts w:eastAsia="Arial Unicode MS"/>
        </w:rPr>
      </w:pPr>
      <w:r w:rsidRPr="00AC0E03">
        <w:rPr>
          <w:noProof/>
        </w:rPr>
        <w:pict>
          <v:shape id="_x0000_s1096" type="#_x0000_t136" style="position:absolute;left:0;text-align:left;margin-left:66.95pt;margin-top:13.8pt;width:321.2pt;height:77pt;z-index:251731456" fillcolor="white [3212]" strokecolor="red">
            <v:shadow color="#868686"/>
            <v:textpath style="font-family:&quot;Impact&quot;;v-text-kern:t" trim="t" fitpath="t" string="BIBLIOGRAPHIE"/>
          </v:shape>
        </w:pict>
      </w: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78516B" w:rsidRDefault="0078516B" w:rsidP="0051180E">
      <w:pPr>
        <w:pStyle w:val="Paragraphedeliste"/>
        <w:tabs>
          <w:tab w:val="left" w:pos="180"/>
          <w:tab w:val="left" w:pos="1440"/>
        </w:tabs>
        <w:spacing w:line="360" w:lineRule="auto"/>
        <w:ind w:left="0"/>
        <w:jc w:val="both"/>
        <w:rPr>
          <w:rFonts w:eastAsia="Arial Unicode MS"/>
        </w:rPr>
      </w:pPr>
    </w:p>
    <w:p w:rsidR="008E47B0" w:rsidRDefault="008E47B0" w:rsidP="008E47B0">
      <w:pPr>
        <w:rPr>
          <w:rFonts w:eastAsia="Arial Unicode MS"/>
        </w:rPr>
      </w:pPr>
    </w:p>
    <w:p w:rsidR="008E47B0" w:rsidRDefault="008E47B0" w:rsidP="008E47B0">
      <w:pPr>
        <w:rPr>
          <w:rFonts w:eastAsia="Arial Unicode MS"/>
        </w:rPr>
      </w:pPr>
    </w:p>
    <w:p w:rsidR="008E47B0" w:rsidRDefault="008E47B0" w:rsidP="008E47B0">
      <w:pPr>
        <w:rPr>
          <w:rFonts w:eastAsia="Arial Unicode MS"/>
        </w:rPr>
      </w:pPr>
    </w:p>
    <w:p w:rsidR="008E47B0" w:rsidRDefault="008E47B0" w:rsidP="008E47B0">
      <w:pPr>
        <w:rPr>
          <w:rFonts w:eastAsia="Arial Unicode MS"/>
        </w:rPr>
      </w:pPr>
    </w:p>
    <w:p w:rsidR="008E47B0" w:rsidRDefault="008E47B0" w:rsidP="008E47B0">
      <w:pPr>
        <w:rPr>
          <w:rFonts w:eastAsia="Arial Unicode MS"/>
        </w:rPr>
      </w:pPr>
    </w:p>
    <w:p w:rsidR="008E47B0" w:rsidRDefault="008E47B0" w:rsidP="008E47B0">
      <w:pPr>
        <w:rPr>
          <w:rFonts w:eastAsia="Arial Unicode MS"/>
        </w:rPr>
      </w:pPr>
    </w:p>
    <w:p w:rsidR="008E47B0" w:rsidRDefault="008E47B0" w:rsidP="008E47B0">
      <w:pPr>
        <w:rPr>
          <w:rFonts w:eastAsia="Arial Unicode MS"/>
        </w:rPr>
      </w:pPr>
    </w:p>
    <w:p w:rsidR="0078516B" w:rsidRPr="008E47B0" w:rsidRDefault="0078516B" w:rsidP="00255E37">
      <w:pPr>
        <w:spacing w:line="360" w:lineRule="auto"/>
        <w:rPr>
          <w:rFonts w:eastAsia="Arial Unicode MS"/>
        </w:rPr>
      </w:pPr>
      <w:r w:rsidRPr="00DB4D02">
        <w:rPr>
          <w:rFonts w:ascii="Cambria" w:hAnsi="Cambria"/>
          <w:b/>
        </w:rPr>
        <w:lastRenderedPageBreak/>
        <w:t>1-AKA G.K. ; KOUAKOU R.K. ; DJEMO B.R. ; OUATTARA B. ; GADEBGEKU S.A.</w:t>
      </w:r>
      <w:r w:rsidRPr="00DB4D02">
        <w:rPr>
          <w:rFonts w:ascii="Cambria" w:hAnsi="Cambria"/>
          <w:b/>
          <w:u w:val="single"/>
        </w:rPr>
        <w:t xml:space="preserve">            </w:t>
      </w:r>
      <w:r w:rsidRPr="00DB4D02">
        <w:rPr>
          <w:rFonts w:ascii="Cambria" w:hAnsi="Cambria"/>
        </w:rPr>
        <w:t>Réhabilitation faciale par les prothèses maxillo-faciales au cours des tumeurs bénignes de la mandibule.</w:t>
      </w:r>
    </w:p>
    <w:p w:rsidR="0078516B" w:rsidRPr="00EE3715" w:rsidRDefault="0078516B" w:rsidP="00BC796A">
      <w:pPr>
        <w:spacing w:line="360" w:lineRule="auto"/>
        <w:ind w:right="559"/>
        <w:jc w:val="both"/>
        <w:rPr>
          <w:rFonts w:ascii="Cambria" w:hAnsi="Cambria"/>
          <w:b/>
          <w:lang w:val="en-US"/>
        </w:rPr>
      </w:pPr>
      <w:r w:rsidRPr="00BC796A">
        <w:rPr>
          <w:rFonts w:ascii="Cambria" w:hAnsi="Cambria"/>
          <w:lang w:val="en-US"/>
        </w:rPr>
        <w:t>Rev. Ivoir. Odonto-Stomatol., vol. 8, n</w:t>
      </w:r>
      <w:r w:rsidRPr="00BC796A">
        <w:rPr>
          <w:rFonts w:ascii="Cambria" w:hAnsi="Cambria"/>
          <w:vertAlign w:val="superscript"/>
          <w:lang w:val="en-US"/>
        </w:rPr>
        <w:t>o</w:t>
      </w:r>
      <w:r w:rsidRPr="00BC796A">
        <w:rPr>
          <w:rFonts w:ascii="Cambria" w:hAnsi="Cambria"/>
          <w:lang w:val="en-US"/>
        </w:rPr>
        <w:t xml:space="preserve"> 2, 2006, pp.39-48. </w:t>
      </w:r>
    </w:p>
    <w:p w:rsidR="00EF6F64" w:rsidRPr="00EE3715" w:rsidRDefault="00EF6F64" w:rsidP="00BC796A">
      <w:pPr>
        <w:spacing w:line="360" w:lineRule="auto"/>
        <w:ind w:right="559"/>
        <w:jc w:val="both"/>
        <w:rPr>
          <w:rFonts w:ascii="Cambria" w:hAnsi="Cambria"/>
          <w:b/>
          <w:lang w:val="en-US"/>
        </w:rPr>
      </w:pPr>
    </w:p>
    <w:p w:rsidR="0078516B" w:rsidRDefault="0078516B" w:rsidP="00B939ED">
      <w:pPr>
        <w:spacing w:line="360" w:lineRule="auto"/>
        <w:ind w:right="559"/>
        <w:jc w:val="both"/>
        <w:rPr>
          <w:rFonts w:ascii="Cambria" w:hAnsi="Cambria"/>
          <w:b/>
        </w:rPr>
      </w:pPr>
      <w:r w:rsidRPr="00A22C67">
        <w:rPr>
          <w:rFonts w:ascii="Cambria" w:hAnsi="Cambria"/>
          <w:b/>
        </w:rPr>
        <w:t xml:space="preserve">2- AMICHIA Y. C. A. ; VIGARIOS E. ;  GIUMELLI  B. ;  POMAR P.     </w:t>
      </w:r>
      <w:r w:rsidRPr="00A22C67">
        <w:rPr>
          <w:rFonts w:ascii="Cambria" w:hAnsi="Cambria"/>
          <w:b/>
        </w:rPr>
        <w:tab/>
        <w:t xml:space="preserve">         </w:t>
      </w:r>
      <w:r w:rsidR="00B939ED">
        <w:rPr>
          <w:rFonts w:ascii="Cambria" w:hAnsi="Cambria"/>
          <w:b/>
        </w:rPr>
        <w:tab/>
        <w:t xml:space="preserve">     </w:t>
      </w:r>
      <w:r w:rsidRPr="00A22C67">
        <w:rPr>
          <w:rFonts w:ascii="Cambria" w:hAnsi="Cambria"/>
        </w:rPr>
        <w:t>Maquillage des épithèses faciales : principes et mise en œuvre.</w:t>
      </w:r>
      <w:r w:rsidRPr="00A22C67">
        <w:rPr>
          <w:rFonts w:ascii="Cambria" w:hAnsi="Cambria"/>
        </w:rPr>
        <w:tab/>
      </w:r>
      <w:r w:rsidRPr="00A22C67">
        <w:rPr>
          <w:rFonts w:ascii="Cambria" w:hAnsi="Cambria"/>
        </w:rPr>
        <w:tab/>
      </w:r>
      <w:r w:rsidRPr="00A22C67">
        <w:rPr>
          <w:rFonts w:ascii="Cambria" w:hAnsi="Cambria"/>
        </w:rPr>
        <w:tab/>
        <w:t xml:space="preserve">     </w:t>
      </w:r>
      <w:r w:rsidR="00B939ED">
        <w:rPr>
          <w:rFonts w:ascii="Cambria" w:hAnsi="Cambria"/>
        </w:rPr>
        <w:t xml:space="preserve">        </w:t>
      </w:r>
      <w:r w:rsidRPr="00A22C67">
        <w:rPr>
          <w:rFonts w:ascii="Cambria" w:hAnsi="Cambria"/>
        </w:rPr>
        <w:t>Actual. Odonto-Stomatol. 2001 ; 251 : pp.245-259</w:t>
      </w:r>
      <w:bookmarkStart w:id="0" w:name="OLE_LINK1"/>
      <w:r w:rsidRPr="00A22C67">
        <w:rPr>
          <w:rFonts w:ascii="Cambria" w:hAnsi="Cambria"/>
        </w:rPr>
        <w:t xml:space="preserve">. </w:t>
      </w:r>
      <w:bookmarkEnd w:id="0"/>
    </w:p>
    <w:p w:rsidR="00EF6F64" w:rsidRPr="00A22C67" w:rsidRDefault="00EF6F64" w:rsidP="00B939ED">
      <w:pPr>
        <w:spacing w:line="360" w:lineRule="auto"/>
        <w:ind w:right="559"/>
        <w:jc w:val="both"/>
        <w:rPr>
          <w:rFonts w:ascii="Cambria" w:hAnsi="Cambria"/>
          <w:b/>
        </w:rPr>
      </w:pPr>
    </w:p>
    <w:p w:rsidR="0078516B" w:rsidRPr="00A22C67" w:rsidRDefault="0078516B" w:rsidP="00A22C67">
      <w:pPr>
        <w:spacing w:line="360" w:lineRule="auto"/>
        <w:jc w:val="both"/>
        <w:rPr>
          <w:rFonts w:ascii="Cambria" w:hAnsi="Cambria"/>
        </w:rPr>
      </w:pPr>
      <w:r w:rsidRPr="00A22C67">
        <w:rPr>
          <w:rFonts w:ascii="Cambria" w:hAnsi="Cambria"/>
          <w:b/>
        </w:rPr>
        <w:t>3- APAP G.</w:t>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t xml:space="preserve">                     </w:t>
      </w:r>
      <w:r w:rsidR="00B939ED">
        <w:rPr>
          <w:rFonts w:ascii="Cambria" w:hAnsi="Cambria"/>
          <w:b/>
        </w:rPr>
        <w:t xml:space="preserve">        </w:t>
      </w:r>
      <w:r w:rsidRPr="00A22C67">
        <w:rPr>
          <w:rFonts w:ascii="Cambria" w:hAnsi="Cambria"/>
          <w:b/>
        </w:rPr>
        <w:t xml:space="preserve"> </w:t>
      </w:r>
      <w:r w:rsidRPr="00A22C67">
        <w:rPr>
          <w:rFonts w:ascii="Cambria" w:hAnsi="Cambria"/>
        </w:rPr>
        <w:t xml:space="preserve">Utilisation des biomatériaux souples en prothèse maxillo-faciale : propriétés   </w:t>
      </w:r>
    </w:p>
    <w:p w:rsidR="0078516B" w:rsidRDefault="0078516B" w:rsidP="00A22C67">
      <w:pPr>
        <w:spacing w:line="360" w:lineRule="auto"/>
        <w:jc w:val="both"/>
        <w:rPr>
          <w:rFonts w:ascii="Cambria" w:hAnsi="Cambria"/>
          <w:b/>
        </w:rPr>
      </w:pPr>
      <w:r w:rsidRPr="00A22C67">
        <w:rPr>
          <w:rFonts w:ascii="Cambria" w:hAnsi="Cambria"/>
        </w:rPr>
        <w:t>physico-chimiques et réalisations cliniques difficiles.</w:t>
      </w:r>
      <w:r w:rsidRPr="00A22C67">
        <w:rPr>
          <w:rFonts w:ascii="Cambria" w:hAnsi="Cambria"/>
        </w:rPr>
        <w:tab/>
      </w:r>
      <w:r w:rsidRPr="00A22C67">
        <w:rPr>
          <w:rFonts w:ascii="Cambria" w:hAnsi="Cambria"/>
        </w:rPr>
        <w:tab/>
      </w:r>
      <w:r w:rsidRPr="00A22C67">
        <w:rPr>
          <w:rFonts w:ascii="Cambria" w:hAnsi="Cambria"/>
        </w:rPr>
        <w:tab/>
      </w:r>
      <w:r w:rsidRPr="00A22C67">
        <w:rPr>
          <w:rFonts w:ascii="Cambria" w:hAnsi="Cambria"/>
        </w:rPr>
        <w:tab/>
      </w:r>
      <w:r w:rsidRPr="00A22C67">
        <w:rPr>
          <w:rFonts w:ascii="Cambria" w:hAnsi="Cambria"/>
        </w:rPr>
        <w:tab/>
        <w:t xml:space="preserve"> </w:t>
      </w:r>
      <w:r w:rsidR="00B939ED">
        <w:rPr>
          <w:rFonts w:ascii="Cambria" w:hAnsi="Cambria"/>
        </w:rPr>
        <w:t xml:space="preserve">       </w:t>
      </w:r>
      <w:r w:rsidRPr="00A22C67">
        <w:rPr>
          <w:rFonts w:ascii="Cambria" w:hAnsi="Cambria"/>
        </w:rPr>
        <w:t>Thèse : Chir. Dentaire. Paris V, 1987, 104p.</w:t>
      </w:r>
      <w:r w:rsidRPr="00A22C67">
        <w:rPr>
          <w:rFonts w:ascii="Cambria" w:hAnsi="Cambria"/>
          <w:b/>
        </w:rPr>
        <w:t xml:space="preserve"> </w:t>
      </w:r>
      <w:r w:rsidRPr="00A22C67">
        <w:rPr>
          <w:rFonts w:ascii="Cambria" w:hAnsi="Cambria"/>
        </w:rPr>
        <w:t xml:space="preserve"> </w:t>
      </w:r>
      <w:r w:rsidRPr="00A22C67">
        <w:rPr>
          <w:rFonts w:ascii="Cambria" w:hAnsi="Cambria"/>
          <w:b/>
        </w:rPr>
        <w:t xml:space="preserve"> </w:t>
      </w:r>
    </w:p>
    <w:p w:rsidR="00EF6F64" w:rsidRPr="00A22C67" w:rsidRDefault="00EF6F64" w:rsidP="00A22C67">
      <w:pPr>
        <w:spacing w:line="360" w:lineRule="auto"/>
        <w:jc w:val="both"/>
        <w:rPr>
          <w:rFonts w:ascii="Cambria" w:hAnsi="Cambria"/>
          <w:b/>
        </w:rPr>
      </w:pPr>
    </w:p>
    <w:p w:rsidR="0078516B" w:rsidRPr="00A22C67" w:rsidRDefault="0078516B" w:rsidP="00A22C67">
      <w:pPr>
        <w:spacing w:line="360" w:lineRule="auto"/>
        <w:ind w:right="559"/>
        <w:rPr>
          <w:rFonts w:ascii="Cambria" w:hAnsi="Cambria"/>
          <w:b/>
        </w:rPr>
      </w:pPr>
      <w:r w:rsidRPr="00A22C67">
        <w:rPr>
          <w:rFonts w:ascii="Cambria" w:hAnsi="Cambria"/>
          <w:b/>
        </w:rPr>
        <w:t xml:space="preserve">4- </w:t>
      </w:r>
      <w:r w:rsidR="00846B1B" w:rsidRPr="00A22C67">
        <w:rPr>
          <w:rFonts w:ascii="Cambria" w:hAnsi="Cambria"/>
          <w:b/>
        </w:rPr>
        <w:t xml:space="preserve">BAMBA A. ;  KOUAKOU N.C. ; </w:t>
      </w:r>
      <w:r w:rsidRPr="00A22C67">
        <w:rPr>
          <w:rFonts w:ascii="Cambria" w:hAnsi="Cambria"/>
          <w:b/>
        </w:rPr>
        <w:t>AMANI S.R. </w:t>
      </w:r>
      <w:r w:rsidR="00846B1B" w:rsidRPr="00A22C67">
        <w:rPr>
          <w:rFonts w:ascii="Cambria" w:hAnsi="Cambria"/>
          <w:b/>
        </w:rPr>
        <w:t xml:space="preserve">; N’CHO K.J.C. ; ASSI K.D. ; </w:t>
      </w:r>
      <w:r w:rsidRPr="00A22C67">
        <w:rPr>
          <w:rFonts w:ascii="Cambria" w:hAnsi="Cambria"/>
          <w:b/>
        </w:rPr>
        <w:t>TOURE S.</w:t>
      </w:r>
    </w:p>
    <w:p w:rsidR="0078516B" w:rsidRPr="00B939ED" w:rsidRDefault="0078516B" w:rsidP="00B939ED">
      <w:pPr>
        <w:spacing w:line="360" w:lineRule="auto"/>
        <w:ind w:right="-288"/>
        <w:rPr>
          <w:rFonts w:ascii="Cambria" w:hAnsi="Cambria"/>
        </w:rPr>
      </w:pPr>
      <w:r w:rsidRPr="00B939ED">
        <w:rPr>
          <w:rFonts w:ascii="Cambria" w:hAnsi="Cambria"/>
        </w:rPr>
        <w:t>Restauration prothétique d’attente des pertes de substance maxillo-faciale, séquelles de noma : intérêts en Afrique subsaharienne (cas de la Côte d’Ivoire, Niger et Burkina-Faso).</w:t>
      </w:r>
    </w:p>
    <w:p w:rsidR="0078516B" w:rsidRPr="00EE3715" w:rsidRDefault="0078516B" w:rsidP="00B939ED">
      <w:pPr>
        <w:spacing w:line="360" w:lineRule="auto"/>
        <w:ind w:right="559"/>
        <w:rPr>
          <w:rFonts w:ascii="Cambria" w:hAnsi="Cambria"/>
          <w:b/>
          <w:lang w:val="en-US"/>
        </w:rPr>
      </w:pPr>
      <w:r w:rsidRPr="00B939ED">
        <w:rPr>
          <w:rFonts w:ascii="Cambria" w:hAnsi="Cambria"/>
          <w:lang w:val="en-US"/>
        </w:rPr>
        <w:t>Rev. Col. Odonto-Stomatol. Afr. Chir. Maxillo-fac., vol. 13, n</w:t>
      </w:r>
      <w:r w:rsidRPr="00B939ED">
        <w:rPr>
          <w:rFonts w:ascii="Cambria" w:hAnsi="Cambria"/>
          <w:vertAlign w:val="superscript"/>
          <w:lang w:val="en-US"/>
        </w:rPr>
        <w:t>o</w:t>
      </w:r>
      <w:r w:rsidRPr="00B939ED">
        <w:rPr>
          <w:rFonts w:ascii="Cambria" w:hAnsi="Cambria"/>
          <w:lang w:val="en-US"/>
        </w:rPr>
        <w:t xml:space="preserve"> 2, 2006, pp. 35-40.</w:t>
      </w:r>
      <w:r w:rsidRPr="00B939ED">
        <w:rPr>
          <w:rFonts w:ascii="Cambria" w:hAnsi="Cambria"/>
          <w:b/>
          <w:lang w:val="en-US"/>
        </w:rPr>
        <w:t xml:space="preserve"> </w:t>
      </w:r>
    </w:p>
    <w:p w:rsidR="00EF6F64" w:rsidRPr="00EE3715" w:rsidRDefault="00EF6F64" w:rsidP="00B939ED">
      <w:pPr>
        <w:spacing w:line="360" w:lineRule="auto"/>
        <w:ind w:right="559"/>
        <w:rPr>
          <w:rFonts w:ascii="Cambria" w:hAnsi="Cambria"/>
          <w:b/>
          <w:lang w:val="en-US"/>
        </w:rPr>
      </w:pPr>
    </w:p>
    <w:p w:rsidR="0078516B" w:rsidRPr="00EF6F64" w:rsidRDefault="0078516B" w:rsidP="00A22C67">
      <w:pPr>
        <w:spacing w:line="360" w:lineRule="auto"/>
        <w:ind w:right="559"/>
        <w:rPr>
          <w:rFonts w:ascii="Cambria" w:hAnsi="Cambria"/>
          <w:b/>
          <w:lang w:val="en-US"/>
        </w:rPr>
      </w:pPr>
      <w:r w:rsidRPr="00EF6F64">
        <w:rPr>
          <w:rFonts w:ascii="Cambria" w:hAnsi="Cambria"/>
          <w:b/>
          <w:lang w:val="en-US"/>
        </w:rPr>
        <w:t>5- BARRELLIER P.; GERY B.; GRANON C.</w:t>
      </w:r>
    </w:p>
    <w:p w:rsidR="00A22C67" w:rsidRDefault="0078516B" w:rsidP="00A22C67">
      <w:pPr>
        <w:spacing w:line="360" w:lineRule="auto"/>
        <w:ind w:right="559"/>
        <w:rPr>
          <w:rFonts w:ascii="Cambria" w:hAnsi="Cambria"/>
        </w:rPr>
      </w:pPr>
      <w:r w:rsidRPr="00A22C67">
        <w:rPr>
          <w:rFonts w:ascii="Cambria" w:hAnsi="Cambria"/>
        </w:rPr>
        <w:t>Indications thérapeutiques  dans les cancers de la cavité buccale.</w:t>
      </w:r>
    </w:p>
    <w:p w:rsidR="0078516B" w:rsidRDefault="0078516B" w:rsidP="008E47B0">
      <w:pPr>
        <w:spacing w:line="276" w:lineRule="auto"/>
        <w:ind w:right="559"/>
        <w:rPr>
          <w:rFonts w:ascii="Cambria" w:hAnsi="Cambria"/>
          <w:b/>
        </w:rPr>
      </w:pPr>
      <w:r w:rsidRPr="00A22C67">
        <w:rPr>
          <w:rFonts w:ascii="Cambria" w:hAnsi="Cambria"/>
        </w:rPr>
        <w:t>Encycl. Médic. Chir., Stomatologie. Paris : Elsevier, 1999 ; 22-065-G-10, 6p.</w:t>
      </w:r>
      <w:r w:rsidR="00EE3715">
        <w:rPr>
          <w:rFonts w:ascii="Cambria" w:hAnsi="Cambria"/>
          <w:b/>
        </w:rPr>
        <w:t xml:space="preserve"> </w:t>
      </w:r>
    </w:p>
    <w:p w:rsidR="00EF6F64" w:rsidRPr="00A22C67" w:rsidRDefault="00EF6F64" w:rsidP="00A22C67">
      <w:pPr>
        <w:spacing w:line="360" w:lineRule="auto"/>
        <w:ind w:right="559"/>
        <w:rPr>
          <w:rFonts w:ascii="Cambria" w:hAnsi="Cambria"/>
        </w:rPr>
      </w:pPr>
    </w:p>
    <w:p w:rsidR="0078516B" w:rsidRPr="00A22C67" w:rsidRDefault="0078516B" w:rsidP="00A22C67">
      <w:pPr>
        <w:spacing w:line="360" w:lineRule="auto"/>
        <w:ind w:right="559"/>
        <w:rPr>
          <w:rFonts w:ascii="Cambria" w:hAnsi="Cambria"/>
          <w:b/>
        </w:rPr>
      </w:pPr>
      <w:r w:rsidRPr="00A22C67">
        <w:rPr>
          <w:rFonts w:ascii="Cambria" w:hAnsi="Cambria"/>
          <w:b/>
        </w:rPr>
        <w:t xml:space="preserve">6- BARRELLIER  P. ;  PILLI  M. ;  CHARLES  B. ;  SOUQUIERES  Y. ;  SLAMA  M. ; </w:t>
      </w:r>
    </w:p>
    <w:p w:rsidR="0078516B" w:rsidRPr="00A22C67" w:rsidRDefault="0078516B" w:rsidP="00A22C67">
      <w:pPr>
        <w:spacing w:line="360" w:lineRule="auto"/>
        <w:ind w:right="559"/>
        <w:rPr>
          <w:rFonts w:ascii="Cambria" w:hAnsi="Cambria"/>
          <w:b/>
        </w:rPr>
      </w:pPr>
      <w:r w:rsidRPr="00A22C67">
        <w:rPr>
          <w:rFonts w:ascii="Cambria" w:hAnsi="Cambria"/>
          <w:b/>
        </w:rPr>
        <w:t xml:space="preserve"> LECACHEUX  B. ;  COMPERE  J. F.</w:t>
      </w:r>
    </w:p>
    <w:p w:rsidR="0078516B" w:rsidRPr="00A22C67" w:rsidRDefault="0078516B" w:rsidP="00A22C67">
      <w:pPr>
        <w:spacing w:line="360" w:lineRule="auto"/>
        <w:ind w:right="559"/>
        <w:rPr>
          <w:rFonts w:ascii="Cambria" w:hAnsi="Cambria"/>
        </w:rPr>
      </w:pPr>
      <w:r w:rsidRPr="00A22C67">
        <w:rPr>
          <w:rFonts w:ascii="Cambria" w:hAnsi="Cambria"/>
        </w:rPr>
        <w:t>Appareillage des malades après résection mandibulaire interruptrice.</w:t>
      </w:r>
    </w:p>
    <w:p w:rsidR="0078516B" w:rsidRDefault="0078516B" w:rsidP="008E47B0">
      <w:pPr>
        <w:spacing w:line="276" w:lineRule="auto"/>
        <w:ind w:right="559"/>
        <w:rPr>
          <w:rFonts w:ascii="Cambria" w:hAnsi="Cambria"/>
          <w:b/>
          <w:lang w:val="en-US"/>
        </w:rPr>
      </w:pPr>
      <w:r w:rsidRPr="00A22C67">
        <w:rPr>
          <w:rFonts w:ascii="Cambria" w:hAnsi="Cambria"/>
        </w:rPr>
        <w:t xml:space="preserve">Rev. Fr. réhabilitation et PMF.  </w:t>
      </w:r>
      <w:r w:rsidRPr="00D84317">
        <w:rPr>
          <w:rFonts w:ascii="Cambria" w:hAnsi="Cambria"/>
          <w:lang w:val="en-US"/>
        </w:rPr>
        <w:t xml:space="preserve">1985; vol 14; pp.15-18. </w:t>
      </w:r>
    </w:p>
    <w:p w:rsidR="00EF6F64" w:rsidRPr="00D84317" w:rsidRDefault="00EF6F64" w:rsidP="00A22C67">
      <w:pPr>
        <w:spacing w:line="360" w:lineRule="auto"/>
        <w:ind w:right="559"/>
        <w:rPr>
          <w:rFonts w:ascii="Cambria" w:hAnsi="Cambria"/>
          <w:b/>
          <w:lang w:val="en-US"/>
        </w:rPr>
      </w:pPr>
    </w:p>
    <w:p w:rsidR="0078516B" w:rsidRPr="00A22C67" w:rsidRDefault="0078516B" w:rsidP="00A22C67">
      <w:pPr>
        <w:tabs>
          <w:tab w:val="left" w:pos="360"/>
        </w:tabs>
        <w:spacing w:line="360" w:lineRule="auto"/>
        <w:ind w:right="559"/>
        <w:rPr>
          <w:rFonts w:ascii="Cambria" w:hAnsi="Cambria"/>
          <w:b/>
          <w:lang w:val="en-US"/>
        </w:rPr>
      </w:pPr>
      <w:r w:rsidRPr="00A22C67">
        <w:rPr>
          <w:rFonts w:ascii="Cambria" w:hAnsi="Cambria"/>
          <w:b/>
          <w:lang w:val="en-US"/>
        </w:rPr>
        <w:t>7- BARTHELEMY I.; SANNAJUST J.-P.; REVOL P.; MONDIE J.-M.</w:t>
      </w:r>
    </w:p>
    <w:p w:rsidR="0078516B" w:rsidRPr="00BC796A" w:rsidRDefault="0078516B" w:rsidP="00BC796A">
      <w:pPr>
        <w:spacing w:line="360" w:lineRule="auto"/>
        <w:ind w:right="559"/>
        <w:rPr>
          <w:rFonts w:ascii="Cambria" w:hAnsi="Cambria"/>
        </w:rPr>
      </w:pPr>
      <w:r w:rsidRPr="00BC796A">
        <w:rPr>
          <w:rFonts w:ascii="Cambria" w:hAnsi="Cambria"/>
        </w:rPr>
        <w:t>Cancers de la cavité buccale. Préambule, épidémiologie, étude clinique.</w:t>
      </w:r>
    </w:p>
    <w:p w:rsidR="00EF6F64" w:rsidRDefault="0078516B" w:rsidP="008E47B0">
      <w:pPr>
        <w:spacing w:line="276" w:lineRule="auto"/>
        <w:ind w:right="-18"/>
        <w:rPr>
          <w:rFonts w:ascii="Cambria" w:hAnsi="Cambria"/>
          <w:b/>
        </w:rPr>
      </w:pPr>
      <w:r w:rsidRPr="00BC796A">
        <w:rPr>
          <w:rFonts w:ascii="Cambria" w:hAnsi="Cambria"/>
        </w:rPr>
        <w:t>E</w:t>
      </w:r>
      <w:r w:rsidR="00895163">
        <w:rPr>
          <w:rFonts w:ascii="Cambria" w:hAnsi="Cambria"/>
        </w:rPr>
        <w:t xml:space="preserve">ncycl. </w:t>
      </w:r>
      <w:r w:rsidRPr="00BC796A">
        <w:rPr>
          <w:rFonts w:ascii="Cambria" w:hAnsi="Cambria"/>
        </w:rPr>
        <w:t>M</w:t>
      </w:r>
      <w:r w:rsidR="00895163">
        <w:rPr>
          <w:rFonts w:ascii="Cambria" w:hAnsi="Cambria"/>
        </w:rPr>
        <w:t xml:space="preserve">édic. </w:t>
      </w:r>
      <w:r w:rsidRPr="00BC796A">
        <w:rPr>
          <w:rFonts w:ascii="Cambria" w:hAnsi="Cambria"/>
        </w:rPr>
        <w:t>C</w:t>
      </w:r>
      <w:r w:rsidR="00895163">
        <w:rPr>
          <w:rFonts w:ascii="Cambria" w:hAnsi="Cambria"/>
        </w:rPr>
        <w:t xml:space="preserve">hir., </w:t>
      </w:r>
      <w:r w:rsidRPr="00BC796A">
        <w:rPr>
          <w:rFonts w:ascii="Cambria" w:hAnsi="Cambria"/>
        </w:rPr>
        <w:t>Stomatologie</w:t>
      </w:r>
      <w:r w:rsidR="00895163">
        <w:rPr>
          <w:rFonts w:ascii="Cambria" w:hAnsi="Cambria"/>
        </w:rPr>
        <w:t>. Paris : Elsevier Masson SAS</w:t>
      </w:r>
      <w:r w:rsidR="0098176E">
        <w:rPr>
          <w:rFonts w:ascii="Cambria" w:hAnsi="Cambria"/>
        </w:rPr>
        <w:t xml:space="preserve">, 22-063-A-10, 2005, </w:t>
      </w:r>
      <w:r w:rsidRPr="00BC796A">
        <w:rPr>
          <w:rFonts w:ascii="Cambria" w:hAnsi="Cambria"/>
        </w:rPr>
        <w:t xml:space="preserve">13p.  </w:t>
      </w:r>
    </w:p>
    <w:p w:rsidR="008E47B0" w:rsidRPr="00BC796A" w:rsidRDefault="008E47B0" w:rsidP="008E47B0">
      <w:pPr>
        <w:spacing w:line="360" w:lineRule="auto"/>
        <w:ind w:right="-18"/>
        <w:rPr>
          <w:rFonts w:ascii="Cambria" w:hAnsi="Cambria"/>
          <w:b/>
        </w:rPr>
      </w:pPr>
    </w:p>
    <w:p w:rsidR="00255E37" w:rsidRDefault="00255E37" w:rsidP="00255E37">
      <w:pPr>
        <w:ind w:right="559"/>
        <w:rPr>
          <w:rFonts w:ascii="Cambria" w:hAnsi="Cambria"/>
          <w:b/>
        </w:rPr>
      </w:pPr>
    </w:p>
    <w:p w:rsidR="00255E37" w:rsidRDefault="00255E37" w:rsidP="00255E37">
      <w:pPr>
        <w:ind w:right="559"/>
        <w:rPr>
          <w:rFonts w:ascii="Cambria" w:hAnsi="Cambria"/>
          <w:b/>
        </w:rPr>
      </w:pPr>
    </w:p>
    <w:p w:rsidR="0078516B" w:rsidRPr="00A22C67" w:rsidRDefault="0078516B" w:rsidP="00255E37">
      <w:pPr>
        <w:spacing w:line="360" w:lineRule="auto"/>
        <w:ind w:right="559"/>
        <w:rPr>
          <w:rFonts w:ascii="Cambria" w:hAnsi="Cambria"/>
          <w:b/>
        </w:rPr>
      </w:pPr>
      <w:r w:rsidRPr="00A22C67">
        <w:rPr>
          <w:rFonts w:ascii="Cambria" w:hAnsi="Cambria"/>
          <w:b/>
        </w:rPr>
        <w:lastRenderedPageBreak/>
        <w:t>8- BATAREC  E.,  BUCH  D.</w:t>
      </w:r>
    </w:p>
    <w:p w:rsidR="0078516B" w:rsidRPr="00A22C67" w:rsidRDefault="0078516B" w:rsidP="00255E37">
      <w:pPr>
        <w:spacing w:line="360" w:lineRule="auto"/>
        <w:ind w:right="559"/>
        <w:rPr>
          <w:rFonts w:ascii="Cambria" w:hAnsi="Cambria"/>
        </w:rPr>
      </w:pPr>
      <w:r w:rsidRPr="00A22C67">
        <w:rPr>
          <w:rFonts w:ascii="Cambria" w:hAnsi="Cambria"/>
        </w:rPr>
        <w:t>Abrégé de prothèse adjointe partielle.</w:t>
      </w:r>
    </w:p>
    <w:p w:rsidR="008E47B0" w:rsidRDefault="0078516B" w:rsidP="008E47B0">
      <w:pPr>
        <w:spacing w:line="360" w:lineRule="auto"/>
        <w:ind w:right="559"/>
        <w:rPr>
          <w:rFonts w:ascii="Cambria" w:hAnsi="Cambria"/>
        </w:rPr>
      </w:pPr>
      <w:r w:rsidRPr="00A22C67">
        <w:rPr>
          <w:rFonts w:ascii="Cambria" w:hAnsi="Cambria"/>
        </w:rPr>
        <w:t xml:space="preserve">Paris. Masson éditeur ; 1989, 195p. </w:t>
      </w:r>
    </w:p>
    <w:p w:rsidR="00255E37" w:rsidRDefault="00255E37" w:rsidP="008E47B0">
      <w:pPr>
        <w:spacing w:line="360" w:lineRule="auto"/>
        <w:ind w:right="559"/>
        <w:rPr>
          <w:rFonts w:ascii="Cambria" w:hAnsi="Cambria"/>
          <w:b/>
        </w:rPr>
      </w:pPr>
    </w:p>
    <w:p w:rsidR="0078516B" w:rsidRPr="00A22C67" w:rsidRDefault="0078516B" w:rsidP="008E47B0">
      <w:pPr>
        <w:spacing w:line="360" w:lineRule="auto"/>
        <w:ind w:right="559"/>
        <w:rPr>
          <w:rFonts w:ascii="Cambria" w:hAnsi="Cambria"/>
          <w:b/>
        </w:rPr>
      </w:pPr>
      <w:r w:rsidRPr="00A22C67">
        <w:rPr>
          <w:rFonts w:ascii="Cambria" w:hAnsi="Cambria"/>
          <w:b/>
        </w:rPr>
        <w:t>9- BELHAJEM  K.</w:t>
      </w:r>
    </w:p>
    <w:p w:rsidR="0078516B" w:rsidRPr="00A22C67" w:rsidRDefault="0078516B" w:rsidP="00A22C67">
      <w:pPr>
        <w:tabs>
          <w:tab w:val="left" w:pos="2051"/>
        </w:tabs>
        <w:spacing w:line="360" w:lineRule="auto"/>
        <w:ind w:right="559"/>
        <w:rPr>
          <w:rFonts w:ascii="Cambria" w:hAnsi="Cambria"/>
        </w:rPr>
      </w:pPr>
      <w:r w:rsidRPr="00A22C67">
        <w:rPr>
          <w:rFonts w:ascii="Cambria" w:hAnsi="Cambria"/>
        </w:rPr>
        <w:t>Pertes de substances mandibulaires et moyens de reconstruction.</w:t>
      </w:r>
    </w:p>
    <w:p w:rsidR="0078516B" w:rsidRDefault="0078516B" w:rsidP="00A22C67">
      <w:pPr>
        <w:tabs>
          <w:tab w:val="left" w:pos="2051"/>
        </w:tabs>
        <w:spacing w:line="360" w:lineRule="auto"/>
        <w:ind w:right="559"/>
        <w:rPr>
          <w:rFonts w:ascii="Cambria" w:hAnsi="Cambria"/>
          <w:b/>
        </w:rPr>
      </w:pPr>
      <w:r w:rsidRPr="00A22C67">
        <w:rPr>
          <w:rFonts w:ascii="Cambria" w:hAnsi="Cambria"/>
        </w:rPr>
        <w:t xml:space="preserve">Thèse : Chir. Dentaire. Rabat 2005, 115p. </w:t>
      </w:r>
    </w:p>
    <w:p w:rsidR="00EF6F64" w:rsidRPr="00A22C67" w:rsidRDefault="00EF6F64" w:rsidP="00A22C67">
      <w:pPr>
        <w:tabs>
          <w:tab w:val="left" w:pos="2051"/>
        </w:tabs>
        <w:spacing w:line="360" w:lineRule="auto"/>
        <w:ind w:right="559"/>
        <w:rPr>
          <w:rFonts w:ascii="Cambria" w:hAnsi="Cambria"/>
          <w:b/>
        </w:rPr>
      </w:pPr>
    </w:p>
    <w:p w:rsidR="0078516B" w:rsidRPr="00A22C67" w:rsidRDefault="0078516B" w:rsidP="00A22C67">
      <w:pPr>
        <w:tabs>
          <w:tab w:val="left" w:pos="360"/>
        </w:tabs>
        <w:spacing w:line="360" w:lineRule="auto"/>
        <w:ind w:right="559"/>
        <w:rPr>
          <w:rFonts w:ascii="Cambria" w:hAnsi="Cambria"/>
          <w:b/>
        </w:rPr>
      </w:pPr>
      <w:r w:rsidRPr="00A22C67">
        <w:rPr>
          <w:rFonts w:ascii="Cambria" w:hAnsi="Cambria"/>
          <w:b/>
        </w:rPr>
        <w:t>10- BENHALIMA H. ;  RAFI H. ;  SLAOUI S. ;  KZADRI M.</w:t>
      </w:r>
    </w:p>
    <w:p w:rsidR="0078516B" w:rsidRPr="00B939ED" w:rsidRDefault="0078516B" w:rsidP="00B939ED">
      <w:pPr>
        <w:spacing w:line="360" w:lineRule="auto"/>
        <w:ind w:right="559"/>
        <w:rPr>
          <w:rFonts w:ascii="Cambria" w:hAnsi="Cambria"/>
        </w:rPr>
      </w:pPr>
      <w:r w:rsidRPr="00B939ED">
        <w:rPr>
          <w:rFonts w:ascii="Cambria" w:hAnsi="Cambria"/>
        </w:rPr>
        <w:t>L’améloblastome mandibulaire : problèmes thérapeutiques.</w:t>
      </w:r>
    </w:p>
    <w:p w:rsidR="0078516B" w:rsidRDefault="0078516B" w:rsidP="00B939ED">
      <w:pPr>
        <w:spacing w:line="360" w:lineRule="auto"/>
        <w:ind w:right="559"/>
        <w:rPr>
          <w:rFonts w:ascii="Cambria" w:hAnsi="Cambria"/>
          <w:b/>
        </w:rPr>
      </w:pPr>
      <w:r w:rsidRPr="00B939ED">
        <w:rPr>
          <w:rFonts w:ascii="Cambria" w:hAnsi="Cambria"/>
        </w:rPr>
        <w:t>Médecine du Maghreb 1992, n</w:t>
      </w:r>
      <w:r w:rsidRPr="00B939ED">
        <w:rPr>
          <w:rFonts w:ascii="Cambria" w:hAnsi="Cambria"/>
          <w:vertAlign w:val="superscript"/>
        </w:rPr>
        <w:t>o</w:t>
      </w:r>
      <w:r w:rsidRPr="00B939ED">
        <w:rPr>
          <w:rFonts w:ascii="Cambria" w:hAnsi="Cambria"/>
        </w:rPr>
        <w:t xml:space="preserve"> 34, pp.26-28. </w:t>
      </w:r>
    </w:p>
    <w:p w:rsidR="00EF6F64" w:rsidRPr="00B939ED" w:rsidRDefault="00EF6F64" w:rsidP="00B939ED">
      <w:pPr>
        <w:spacing w:line="360" w:lineRule="auto"/>
        <w:ind w:right="559"/>
        <w:rPr>
          <w:rFonts w:ascii="Cambria" w:hAnsi="Cambria"/>
          <w:b/>
        </w:rPr>
      </w:pPr>
    </w:p>
    <w:p w:rsidR="0078516B" w:rsidRPr="00A22C67" w:rsidRDefault="0078516B" w:rsidP="00A22C67">
      <w:pPr>
        <w:spacing w:line="360" w:lineRule="auto"/>
        <w:ind w:right="559"/>
        <w:rPr>
          <w:rFonts w:ascii="Cambria" w:hAnsi="Cambria"/>
          <w:b/>
        </w:rPr>
      </w:pPr>
      <w:r w:rsidRPr="00A22C67">
        <w:rPr>
          <w:rFonts w:ascii="Cambria" w:hAnsi="Cambria"/>
          <w:b/>
        </w:rPr>
        <w:t>11- BENOIST M.</w:t>
      </w:r>
    </w:p>
    <w:p w:rsidR="0078516B" w:rsidRPr="00A22C67" w:rsidRDefault="00A22C67" w:rsidP="00A22C67">
      <w:pPr>
        <w:spacing w:line="360" w:lineRule="auto"/>
        <w:ind w:right="559"/>
        <w:rPr>
          <w:rFonts w:ascii="Cambria" w:hAnsi="Cambria"/>
        </w:rPr>
      </w:pPr>
      <w:r>
        <w:rPr>
          <w:rFonts w:ascii="Cambria" w:hAnsi="Cambria"/>
        </w:rPr>
        <w:t xml:space="preserve"> </w:t>
      </w:r>
      <w:r w:rsidR="0078516B" w:rsidRPr="00A22C67">
        <w:rPr>
          <w:rFonts w:ascii="Cambria" w:hAnsi="Cambria"/>
        </w:rPr>
        <w:t>Réhabilitation et prothèses maxillo-faciales.</w:t>
      </w:r>
    </w:p>
    <w:p w:rsidR="0078516B" w:rsidRDefault="00A22C67" w:rsidP="00A22C67">
      <w:pPr>
        <w:spacing w:line="360" w:lineRule="auto"/>
        <w:ind w:right="559"/>
        <w:rPr>
          <w:rFonts w:ascii="Cambria" w:hAnsi="Cambria"/>
          <w:b/>
        </w:rPr>
      </w:pPr>
      <w:r>
        <w:rPr>
          <w:rFonts w:ascii="Cambria" w:hAnsi="Cambria"/>
        </w:rPr>
        <w:t xml:space="preserve"> </w:t>
      </w:r>
      <w:r w:rsidR="0078516B" w:rsidRPr="00A22C67">
        <w:rPr>
          <w:rFonts w:ascii="Cambria" w:hAnsi="Cambria"/>
        </w:rPr>
        <w:t xml:space="preserve">Paris : Edit. Julien Prélat, 1978 : 445p. </w:t>
      </w:r>
    </w:p>
    <w:p w:rsidR="00EF6F64" w:rsidRPr="00A22C67" w:rsidRDefault="00EF6F64" w:rsidP="00A22C67">
      <w:pPr>
        <w:spacing w:line="360" w:lineRule="auto"/>
        <w:ind w:right="559"/>
        <w:rPr>
          <w:rFonts w:ascii="Cambria" w:hAnsi="Cambria"/>
          <w:b/>
        </w:rPr>
      </w:pPr>
    </w:p>
    <w:p w:rsidR="0078516B" w:rsidRPr="00A22C67" w:rsidRDefault="0078516B" w:rsidP="00A22C67">
      <w:pPr>
        <w:spacing w:line="360" w:lineRule="auto"/>
        <w:ind w:right="559"/>
        <w:rPr>
          <w:rFonts w:ascii="Cambria" w:hAnsi="Cambria"/>
          <w:b/>
        </w:rPr>
      </w:pPr>
      <w:r w:rsidRPr="00A22C67">
        <w:rPr>
          <w:rFonts w:ascii="Cambria" w:hAnsi="Cambria"/>
          <w:b/>
        </w:rPr>
        <w:t>12- BENOIST  M. ;  QUENTIN  P.-Y. ;</w:t>
      </w:r>
    </w:p>
    <w:p w:rsidR="0078516B" w:rsidRPr="00BC796A" w:rsidRDefault="0078516B" w:rsidP="00BC796A">
      <w:pPr>
        <w:spacing w:line="360" w:lineRule="auto"/>
        <w:ind w:right="559"/>
        <w:rPr>
          <w:rFonts w:ascii="Cambria" w:hAnsi="Cambria"/>
        </w:rPr>
      </w:pPr>
      <w:r w:rsidRPr="00BC796A">
        <w:rPr>
          <w:rFonts w:ascii="Cambria" w:hAnsi="Cambria"/>
        </w:rPr>
        <w:t>Histoire de la prothèse maxillo-faciale.</w:t>
      </w:r>
    </w:p>
    <w:p w:rsidR="0078516B" w:rsidRDefault="0078516B" w:rsidP="00BC796A">
      <w:pPr>
        <w:spacing w:line="360" w:lineRule="auto"/>
        <w:ind w:right="559"/>
        <w:rPr>
          <w:rFonts w:ascii="Cambria" w:hAnsi="Cambria"/>
          <w:b/>
          <w:lang w:val="en-US"/>
        </w:rPr>
      </w:pPr>
      <w:r w:rsidRPr="00BC796A">
        <w:rPr>
          <w:rFonts w:ascii="Cambria" w:hAnsi="Cambria"/>
          <w:lang w:val="en-US"/>
        </w:rPr>
        <w:t>Actual. Odonto-Stomatol. 1998, n</w:t>
      </w:r>
      <w:r w:rsidRPr="00BC796A">
        <w:rPr>
          <w:rFonts w:ascii="Cambria" w:hAnsi="Cambria"/>
          <w:vertAlign w:val="superscript"/>
          <w:lang w:val="en-US"/>
        </w:rPr>
        <w:t>o</w:t>
      </w:r>
      <w:r w:rsidRPr="00BC796A">
        <w:rPr>
          <w:rFonts w:ascii="Cambria" w:hAnsi="Cambria"/>
          <w:lang w:val="en-US"/>
        </w:rPr>
        <w:t xml:space="preserve"> 202, pp.179-193. </w:t>
      </w:r>
    </w:p>
    <w:p w:rsidR="00EF6F64" w:rsidRPr="00BC796A" w:rsidRDefault="00EF6F64" w:rsidP="00BC796A">
      <w:pPr>
        <w:spacing w:line="360" w:lineRule="auto"/>
        <w:ind w:right="559"/>
        <w:rPr>
          <w:rFonts w:ascii="Cambria" w:hAnsi="Cambria"/>
          <w:b/>
          <w:lang w:val="en-US"/>
        </w:rPr>
      </w:pPr>
    </w:p>
    <w:p w:rsidR="0078516B" w:rsidRPr="00A22C67" w:rsidRDefault="0078516B" w:rsidP="00A22C67">
      <w:pPr>
        <w:spacing w:line="360" w:lineRule="auto"/>
        <w:ind w:right="559"/>
        <w:rPr>
          <w:rFonts w:ascii="Cambria" w:hAnsi="Cambria"/>
          <w:lang w:val="en-US"/>
        </w:rPr>
      </w:pPr>
      <w:r w:rsidRPr="00A22C67">
        <w:rPr>
          <w:rFonts w:ascii="Cambria" w:hAnsi="Cambria"/>
          <w:b/>
          <w:lang w:val="en-US"/>
        </w:rPr>
        <w:t>13- BIDRA S. A.; HOFSTEDE M. T.; SKORACKI J. R.; JACOB F. R</w:t>
      </w:r>
      <w:r w:rsidRPr="00A22C67">
        <w:rPr>
          <w:rFonts w:ascii="Cambria" w:hAnsi="Cambria"/>
          <w:lang w:val="en-US"/>
        </w:rPr>
        <w:t>.</w:t>
      </w:r>
    </w:p>
    <w:p w:rsidR="0078516B" w:rsidRPr="00BC796A" w:rsidRDefault="0078516B" w:rsidP="00BC796A">
      <w:pPr>
        <w:spacing w:line="360" w:lineRule="auto"/>
        <w:ind w:right="-18"/>
        <w:rPr>
          <w:rFonts w:ascii="Cambria" w:hAnsi="Cambria"/>
          <w:lang w:val="en-US"/>
        </w:rPr>
      </w:pPr>
      <w:r w:rsidRPr="00BC796A">
        <w:rPr>
          <w:rFonts w:ascii="Cambria" w:hAnsi="Cambria"/>
          <w:lang w:val="en-US"/>
        </w:rPr>
        <w:t xml:space="preserve">Maxillofacial rehabilitation of a 7 year-old boy with osteosarcoma of the </w:t>
      </w:r>
      <w:r w:rsidR="00895163" w:rsidRPr="00BC796A">
        <w:rPr>
          <w:rFonts w:ascii="Cambria" w:hAnsi="Cambria"/>
          <w:lang w:val="en-US"/>
        </w:rPr>
        <w:t>mandible</w:t>
      </w:r>
      <w:r w:rsidRPr="00BC796A">
        <w:rPr>
          <w:rFonts w:ascii="Cambria" w:hAnsi="Cambria"/>
          <w:lang w:val="en-US"/>
        </w:rPr>
        <w:t xml:space="preserve"> using free fibula flap and implant-supported prosthesis: A clinical report.</w:t>
      </w:r>
    </w:p>
    <w:p w:rsidR="0078516B" w:rsidRDefault="0078516B" w:rsidP="00255E37">
      <w:pPr>
        <w:spacing w:line="276" w:lineRule="auto"/>
        <w:ind w:right="559"/>
        <w:rPr>
          <w:rFonts w:ascii="Cambria" w:hAnsi="Cambria"/>
          <w:b/>
          <w:lang w:val="en-US"/>
        </w:rPr>
      </w:pPr>
      <w:r w:rsidRPr="00BC796A">
        <w:rPr>
          <w:rFonts w:ascii="Cambria" w:hAnsi="Cambria"/>
          <w:lang w:val="en-US"/>
        </w:rPr>
        <w:t xml:space="preserve">J. Prosthet. Dent. 2009; vol. 102, issue6: pp.348-353. </w:t>
      </w:r>
    </w:p>
    <w:p w:rsidR="00EF6F64" w:rsidRPr="00BC796A" w:rsidRDefault="00EF6F64" w:rsidP="00BC796A">
      <w:pPr>
        <w:spacing w:line="360" w:lineRule="auto"/>
        <w:ind w:right="559"/>
        <w:rPr>
          <w:rFonts w:ascii="Cambria" w:hAnsi="Cambria"/>
          <w:b/>
          <w:lang w:val="en-US"/>
        </w:rPr>
      </w:pPr>
    </w:p>
    <w:p w:rsidR="0078516B" w:rsidRPr="00A22C67" w:rsidRDefault="0078516B" w:rsidP="00A22C67">
      <w:pPr>
        <w:spacing w:line="360" w:lineRule="auto"/>
        <w:ind w:right="559"/>
        <w:rPr>
          <w:rFonts w:ascii="Cambria" w:hAnsi="Cambria"/>
          <w:b/>
          <w:lang w:val="en-US"/>
        </w:rPr>
      </w:pPr>
      <w:r w:rsidRPr="00A22C67">
        <w:rPr>
          <w:rFonts w:ascii="Cambria" w:hAnsi="Cambria"/>
          <w:b/>
          <w:lang w:val="en-US"/>
        </w:rPr>
        <w:t>14- BIDRA S. A.; VEERANKI N. A.</w:t>
      </w:r>
    </w:p>
    <w:p w:rsidR="0078516B" w:rsidRPr="00BC796A" w:rsidRDefault="0078516B" w:rsidP="00BC796A">
      <w:pPr>
        <w:spacing w:line="360" w:lineRule="auto"/>
        <w:ind w:right="559"/>
        <w:rPr>
          <w:rFonts w:ascii="Cambria" w:hAnsi="Cambria"/>
          <w:lang w:val="en-US"/>
        </w:rPr>
      </w:pPr>
      <w:r w:rsidRPr="00BC796A">
        <w:rPr>
          <w:rFonts w:ascii="Cambria" w:hAnsi="Cambria"/>
          <w:lang w:val="en-US"/>
        </w:rPr>
        <w:t xml:space="preserve">Surgical and prosthodontic reconstruction of a gunshot injury of the </w:t>
      </w:r>
      <w:r w:rsidR="00895163" w:rsidRPr="00BC796A">
        <w:rPr>
          <w:rFonts w:ascii="Cambria" w:hAnsi="Cambria"/>
          <w:lang w:val="en-US"/>
        </w:rPr>
        <w:t>mandible</w:t>
      </w:r>
      <w:r w:rsidRPr="00BC796A">
        <w:rPr>
          <w:rFonts w:ascii="Cambria" w:hAnsi="Cambria"/>
          <w:lang w:val="en-US"/>
        </w:rPr>
        <w:t xml:space="preserve"> using dental implants and an acrylic resin fixed prosthesis: A clinical report.</w:t>
      </w:r>
    </w:p>
    <w:p w:rsidR="00EF6F64" w:rsidRDefault="0078516B" w:rsidP="00255E37">
      <w:pPr>
        <w:ind w:right="559"/>
        <w:rPr>
          <w:rFonts w:ascii="Cambria" w:hAnsi="Cambria"/>
          <w:b/>
          <w:lang w:val="en-US"/>
        </w:rPr>
      </w:pPr>
      <w:r w:rsidRPr="00BC796A">
        <w:rPr>
          <w:rFonts w:ascii="Cambria" w:hAnsi="Cambria"/>
          <w:lang w:val="en-US"/>
        </w:rPr>
        <w:t xml:space="preserve">J. Prosthet. Dent. 2010; vol. 104, issue 3: pp.142-148. </w:t>
      </w:r>
    </w:p>
    <w:p w:rsidR="008E47B0" w:rsidRPr="00BC45BF" w:rsidRDefault="008E47B0" w:rsidP="00BC796A">
      <w:pPr>
        <w:spacing w:line="360" w:lineRule="auto"/>
        <w:ind w:right="559"/>
        <w:rPr>
          <w:rFonts w:ascii="Cambria" w:hAnsi="Cambria"/>
          <w:b/>
          <w:lang w:val="en-US"/>
        </w:rPr>
      </w:pPr>
    </w:p>
    <w:p w:rsidR="0078516B" w:rsidRPr="00A22C67" w:rsidRDefault="0078516B" w:rsidP="00A22C67">
      <w:pPr>
        <w:spacing w:line="360" w:lineRule="auto"/>
        <w:ind w:right="559"/>
        <w:rPr>
          <w:rFonts w:ascii="Cambria" w:hAnsi="Cambria"/>
          <w:b/>
        </w:rPr>
      </w:pPr>
      <w:r w:rsidRPr="00A22C67">
        <w:rPr>
          <w:rFonts w:ascii="Cambria" w:hAnsi="Cambria"/>
          <w:b/>
        </w:rPr>
        <w:t>15- BODARD  A-G. ;  GOURMET R.</w:t>
      </w:r>
    </w:p>
    <w:p w:rsidR="0078516B" w:rsidRPr="00BC796A" w:rsidRDefault="0078516B" w:rsidP="00255E37">
      <w:pPr>
        <w:spacing w:line="360" w:lineRule="auto"/>
        <w:ind w:right="559"/>
        <w:rPr>
          <w:rFonts w:ascii="Cambria" w:hAnsi="Cambria"/>
        </w:rPr>
      </w:pPr>
      <w:r w:rsidRPr="00BC796A">
        <w:rPr>
          <w:rFonts w:ascii="Cambria" w:hAnsi="Cambria"/>
        </w:rPr>
        <w:t>Réhabilitation sur implants après reconstruction mandibulaire par greffon de fibula microanastomosé : une série de 10 cas.</w:t>
      </w:r>
    </w:p>
    <w:p w:rsidR="00BC796A" w:rsidRDefault="0078516B" w:rsidP="008E47B0">
      <w:pPr>
        <w:spacing w:line="276" w:lineRule="auto"/>
        <w:ind w:right="559"/>
        <w:rPr>
          <w:rFonts w:ascii="Cambria" w:hAnsi="Cambria"/>
          <w:b/>
          <w:lang w:val="en-US"/>
        </w:rPr>
      </w:pPr>
      <w:r w:rsidRPr="00BC796A">
        <w:rPr>
          <w:rFonts w:ascii="Cambria" w:hAnsi="Cambria"/>
          <w:lang w:val="en-US"/>
        </w:rPr>
        <w:t>Méd Buccale Chir Buccale; vol. 11, n</w:t>
      </w:r>
      <w:r w:rsidRPr="00BC796A">
        <w:rPr>
          <w:rFonts w:ascii="Cambria" w:hAnsi="Cambria"/>
          <w:vertAlign w:val="superscript"/>
          <w:lang w:val="en-US"/>
        </w:rPr>
        <w:t>o</w:t>
      </w:r>
      <w:r w:rsidRPr="00BC796A">
        <w:rPr>
          <w:rFonts w:ascii="Cambria" w:hAnsi="Cambria"/>
          <w:lang w:val="en-US"/>
        </w:rPr>
        <w:t xml:space="preserve"> 4, 2005, pp. 215-221. </w:t>
      </w:r>
    </w:p>
    <w:p w:rsidR="00EF6F64" w:rsidRPr="003569A7" w:rsidRDefault="00EF6F64" w:rsidP="00A22C67">
      <w:pPr>
        <w:spacing w:line="360" w:lineRule="auto"/>
        <w:ind w:right="559"/>
        <w:rPr>
          <w:rFonts w:ascii="Cambria" w:hAnsi="Cambria"/>
          <w:b/>
          <w:sz w:val="20"/>
          <w:lang w:val="en-US"/>
        </w:rPr>
      </w:pPr>
    </w:p>
    <w:p w:rsidR="00441527" w:rsidRDefault="0078516B" w:rsidP="00A22C67">
      <w:pPr>
        <w:spacing w:line="360" w:lineRule="auto"/>
        <w:ind w:right="559"/>
        <w:rPr>
          <w:rFonts w:ascii="Cambria" w:hAnsi="Cambria"/>
          <w:b/>
          <w:lang w:val="en-US"/>
        </w:rPr>
      </w:pPr>
      <w:r w:rsidRPr="00A22C67">
        <w:rPr>
          <w:rFonts w:ascii="Cambria" w:hAnsi="Cambria"/>
          <w:b/>
          <w:lang w:val="en-US"/>
        </w:rPr>
        <w:t>16- BOREL J-C. ; SCHITTLY J.; EXBRAYAT J.</w:t>
      </w:r>
      <w:r w:rsidRPr="00A22C67">
        <w:rPr>
          <w:rFonts w:ascii="Cambria" w:hAnsi="Cambria"/>
          <w:b/>
          <w:lang w:val="en-US"/>
        </w:rPr>
        <w:tab/>
      </w:r>
      <w:r w:rsidRPr="00A22C67">
        <w:rPr>
          <w:rFonts w:ascii="Cambria" w:hAnsi="Cambria"/>
          <w:b/>
          <w:lang w:val="en-US"/>
        </w:rPr>
        <w:tab/>
      </w:r>
      <w:r w:rsidRPr="00A22C67">
        <w:rPr>
          <w:rFonts w:ascii="Cambria" w:hAnsi="Cambria"/>
          <w:b/>
          <w:lang w:val="en-US"/>
        </w:rPr>
        <w:tab/>
      </w:r>
      <w:r w:rsidRPr="00A22C67">
        <w:rPr>
          <w:rFonts w:ascii="Cambria" w:hAnsi="Cambria"/>
          <w:b/>
          <w:lang w:val="en-US"/>
        </w:rPr>
        <w:tab/>
      </w:r>
      <w:r w:rsidRPr="00A22C67">
        <w:rPr>
          <w:rFonts w:ascii="Cambria" w:hAnsi="Cambria"/>
          <w:b/>
          <w:lang w:val="en-US"/>
        </w:rPr>
        <w:tab/>
        <w:t xml:space="preserve">    </w:t>
      </w:r>
    </w:p>
    <w:p w:rsidR="00441527" w:rsidRDefault="0078516B" w:rsidP="00A22C67">
      <w:pPr>
        <w:spacing w:line="360" w:lineRule="auto"/>
        <w:ind w:right="559"/>
        <w:rPr>
          <w:rFonts w:ascii="Cambria" w:hAnsi="Cambria"/>
          <w:b/>
        </w:rPr>
      </w:pPr>
      <w:r w:rsidRPr="00A22C67">
        <w:rPr>
          <w:rFonts w:ascii="Cambria" w:hAnsi="Cambria"/>
        </w:rPr>
        <w:t>Manuel de prothèse partielle amovible.</w:t>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r>
      <w:r w:rsidRPr="00A22C67">
        <w:rPr>
          <w:rFonts w:ascii="Cambria" w:hAnsi="Cambria"/>
          <w:b/>
        </w:rPr>
        <w:tab/>
        <w:t xml:space="preserve">      </w:t>
      </w:r>
    </w:p>
    <w:p w:rsidR="00255E37" w:rsidRDefault="0078516B" w:rsidP="00A22C67">
      <w:pPr>
        <w:spacing w:line="360" w:lineRule="auto"/>
        <w:ind w:right="559"/>
        <w:rPr>
          <w:rFonts w:ascii="Cambria" w:hAnsi="Cambria"/>
        </w:rPr>
      </w:pPr>
      <w:r w:rsidRPr="00A22C67">
        <w:rPr>
          <w:rFonts w:ascii="Cambria" w:hAnsi="Cambria"/>
        </w:rPr>
        <w:t>Paris. Masson, 2</w:t>
      </w:r>
      <w:r w:rsidRPr="00A22C67">
        <w:rPr>
          <w:rFonts w:ascii="Cambria" w:hAnsi="Cambria"/>
          <w:vertAlign w:val="superscript"/>
        </w:rPr>
        <w:t>ème</w:t>
      </w:r>
      <w:r w:rsidRPr="00A22C67">
        <w:rPr>
          <w:rFonts w:ascii="Cambria" w:hAnsi="Cambria"/>
        </w:rPr>
        <w:t xml:space="preserve"> édition revue et complétée. 1994, 167p.</w:t>
      </w:r>
    </w:p>
    <w:p w:rsidR="0078516B" w:rsidRDefault="0078516B" w:rsidP="00A22C67">
      <w:pPr>
        <w:spacing w:line="360" w:lineRule="auto"/>
        <w:ind w:right="559"/>
        <w:rPr>
          <w:rFonts w:ascii="Cambria" w:hAnsi="Cambria"/>
          <w:b/>
        </w:rPr>
      </w:pPr>
      <w:r w:rsidRPr="00A22C67">
        <w:rPr>
          <w:rFonts w:ascii="Cambria" w:hAnsi="Cambria"/>
        </w:rPr>
        <w:t xml:space="preserve"> </w:t>
      </w:r>
    </w:p>
    <w:p w:rsidR="0078516B" w:rsidRPr="00A22C67" w:rsidRDefault="0078516B" w:rsidP="00A22C67">
      <w:pPr>
        <w:spacing w:line="360" w:lineRule="auto"/>
        <w:ind w:right="559"/>
        <w:rPr>
          <w:rFonts w:ascii="Cambria" w:hAnsi="Cambria"/>
          <w:b/>
        </w:rPr>
      </w:pPr>
      <w:r w:rsidRPr="00A22C67">
        <w:rPr>
          <w:rFonts w:ascii="Cambria" w:hAnsi="Cambria"/>
          <w:b/>
        </w:rPr>
        <w:t>17- BOU  C. ;  POMAR  P. ;  VIGARIOS  E. ;  TOULOUSE  E.</w:t>
      </w:r>
    </w:p>
    <w:p w:rsidR="0078516B" w:rsidRPr="00BC796A" w:rsidRDefault="0078516B" w:rsidP="00255E37">
      <w:pPr>
        <w:spacing w:line="360" w:lineRule="auto"/>
        <w:ind w:right="72"/>
        <w:rPr>
          <w:rFonts w:ascii="Cambria" w:hAnsi="Cambria"/>
        </w:rPr>
      </w:pPr>
      <w:r w:rsidRPr="00BC796A">
        <w:rPr>
          <w:rFonts w:ascii="Cambria" w:hAnsi="Cambria"/>
        </w:rPr>
        <w:t>Prothèse maxillo-faciale : concepti</w:t>
      </w:r>
      <w:r w:rsidR="00255E37">
        <w:rPr>
          <w:rFonts w:ascii="Cambria" w:hAnsi="Cambria"/>
        </w:rPr>
        <w:t xml:space="preserve">on et fabrication assistées par </w:t>
      </w:r>
      <w:r w:rsidRPr="00BC796A">
        <w:rPr>
          <w:rFonts w:ascii="Cambria" w:hAnsi="Cambria"/>
        </w:rPr>
        <w:t>ordinateur(CFAO).</w:t>
      </w:r>
    </w:p>
    <w:p w:rsidR="0078516B" w:rsidRDefault="0078516B" w:rsidP="00BC796A">
      <w:pPr>
        <w:spacing w:line="360" w:lineRule="auto"/>
        <w:ind w:right="-198"/>
        <w:rPr>
          <w:rFonts w:ascii="Cambria" w:hAnsi="Cambria"/>
          <w:b/>
        </w:rPr>
      </w:pPr>
      <w:r w:rsidRPr="00BC796A">
        <w:rPr>
          <w:rFonts w:ascii="Cambria" w:hAnsi="Cambria"/>
        </w:rPr>
        <w:t xml:space="preserve">Encycl. Médic. Chir., Stomatologie. Paris : Elsevier Masson SAS, 22-066-B-52, 2004, 9p. </w:t>
      </w:r>
    </w:p>
    <w:p w:rsidR="00EF6F64" w:rsidRPr="003569A7" w:rsidRDefault="00EF6F64" w:rsidP="00BC796A">
      <w:pPr>
        <w:spacing w:line="360" w:lineRule="auto"/>
        <w:ind w:right="-198"/>
        <w:rPr>
          <w:rFonts w:ascii="Cambria" w:hAnsi="Cambria"/>
          <w:b/>
          <w:sz w:val="20"/>
        </w:rPr>
      </w:pPr>
    </w:p>
    <w:p w:rsidR="0078516B" w:rsidRPr="00A22C67" w:rsidRDefault="0078516B" w:rsidP="00A22C67">
      <w:pPr>
        <w:tabs>
          <w:tab w:val="left" w:pos="1209"/>
          <w:tab w:val="left" w:pos="9090"/>
        </w:tabs>
        <w:spacing w:line="360" w:lineRule="auto"/>
        <w:ind w:right="-18"/>
        <w:rPr>
          <w:rFonts w:ascii="Cambria" w:hAnsi="Cambria"/>
          <w:b/>
        </w:rPr>
      </w:pPr>
      <w:r w:rsidRPr="00A22C67">
        <w:rPr>
          <w:rFonts w:ascii="Cambria" w:hAnsi="Cambria"/>
          <w:b/>
        </w:rPr>
        <w:t>18- BOZEC  A. ;  POISSONNET  G. ;  CONVERSET  S. ;  LATTES  L. ;  CHAMOREY  E. ;</w:t>
      </w:r>
      <w:r w:rsidR="00A22C67">
        <w:rPr>
          <w:rFonts w:ascii="Cambria" w:hAnsi="Cambria"/>
          <w:b/>
        </w:rPr>
        <w:t xml:space="preserve"> </w:t>
      </w:r>
      <w:r w:rsidRPr="00A22C67">
        <w:rPr>
          <w:rFonts w:ascii="Cambria" w:hAnsi="Cambria"/>
          <w:b/>
        </w:rPr>
        <w:t>VALLICIONI  J. ;  DEMARD  F. ;  DASSONVILLE  O.</w:t>
      </w:r>
    </w:p>
    <w:p w:rsidR="0078516B" w:rsidRPr="00BC796A" w:rsidRDefault="0078516B" w:rsidP="0098176E">
      <w:pPr>
        <w:spacing w:line="360" w:lineRule="auto"/>
        <w:ind w:right="-18"/>
        <w:rPr>
          <w:rFonts w:ascii="Cambria" w:hAnsi="Cambria"/>
        </w:rPr>
      </w:pPr>
      <w:r w:rsidRPr="00BC796A">
        <w:rPr>
          <w:rFonts w:ascii="Cambria" w:hAnsi="Cambria"/>
        </w:rPr>
        <w:t>La reconstruction mandibulaire par lambeaux libres osseux : résultats fonctionnels.</w:t>
      </w:r>
    </w:p>
    <w:p w:rsidR="00EF6F64" w:rsidRDefault="0078516B" w:rsidP="008E47B0">
      <w:pPr>
        <w:spacing w:line="276" w:lineRule="auto"/>
        <w:ind w:right="-720"/>
        <w:rPr>
          <w:rFonts w:ascii="Cambria" w:hAnsi="Cambria"/>
          <w:lang w:val="en-US"/>
        </w:rPr>
      </w:pPr>
      <w:r w:rsidRPr="00BC796A">
        <w:rPr>
          <w:rFonts w:ascii="Cambria" w:hAnsi="Cambria"/>
        </w:rPr>
        <w:t xml:space="preserve">Annales françaises d’ORL et de pathologie cervico-faciale. </w:t>
      </w:r>
      <w:r w:rsidRPr="00BC796A">
        <w:rPr>
          <w:rFonts w:ascii="Cambria" w:hAnsi="Cambria"/>
          <w:lang w:val="en-US"/>
        </w:rPr>
        <w:t>2007; vol. 124; n</w:t>
      </w:r>
      <w:r w:rsidRPr="00BC796A">
        <w:rPr>
          <w:rFonts w:ascii="Cambria" w:hAnsi="Cambria"/>
          <w:vertAlign w:val="superscript"/>
          <w:lang w:val="en-US"/>
        </w:rPr>
        <w:t>o</w:t>
      </w:r>
      <w:r w:rsidRPr="00BC796A">
        <w:rPr>
          <w:rFonts w:ascii="Cambria" w:hAnsi="Cambria"/>
          <w:b/>
          <w:vertAlign w:val="superscript"/>
          <w:lang w:val="en-US"/>
        </w:rPr>
        <w:t xml:space="preserve"> </w:t>
      </w:r>
      <w:r w:rsidRPr="00BC796A">
        <w:rPr>
          <w:rFonts w:ascii="Cambria" w:hAnsi="Cambria"/>
          <w:lang w:val="en-US"/>
        </w:rPr>
        <w:t xml:space="preserve">1; pp.16-24. </w:t>
      </w:r>
    </w:p>
    <w:p w:rsidR="0078516B" w:rsidRPr="003569A7" w:rsidRDefault="0078516B" w:rsidP="00BC796A">
      <w:pPr>
        <w:spacing w:line="360" w:lineRule="auto"/>
        <w:ind w:right="-720"/>
        <w:rPr>
          <w:rFonts w:ascii="Cambria" w:hAnsi="Cambria"/>
          <w:b/>
          <w:sz w:val="20"/>
          <w:lang w:val="en-US"/>
        </w:rPr>
      </w:pPr>
      <w:r w:rsidRPr="003569A7">
        <w:rPr>
          <w:rFonts w:ascii="Cambria" w:hAnsi="Cambria"/>
          <w:b/>
          <w:sz w:val="20"/>
          <w:lang w:val="en-US"/>
        </w:rPr>
        <w:t xml:space="preserve">      </w:t>
      </w:r>
    </w:p>
    <w:p w:rsidR="0078516B" w:rsidRPr="00D84317" w:rsidRDefault="0078516B" w:rsidP="00441527">
      <w:pPr>
        <w:spacing w:line="360" w:lineRule="auto"/>
        <w:ind w:right="559"/>
        <w:rPr>
          <w:rFonts w:ascii="Cambria" w:hAnsi="Cambria"/>
          <w:b/>
          <w:lang w:val="en-US"/>
        </w:rPr>
      </w:pPr>
      <w:r w:rsidRPr="00D84317">
        <w:rPr>
          <w:rFonts w:ascii="Cambria" w:hAnsi="Cambria"/>
          <w:b/>
          <w:lang w:val="en-US"/>
        </w:rPr>
        <w:t>19- BRAGA-SILVA J.;   JAEGER M.R.O.; FAVALLI P.P.S.</w:t>
      </w:r>
    </w:p>
    <w:p w:rsidR="0078516B" w:rsidRPr="00B939ED" w:rsidRDefault="0078516B" w:rsidP="00283D87">
      <w:pPr>
        <w:spacing w:line="360" w:lineRule="auto"/>
        <w:ind w:right="-378"/>
        <w:rPr>
          <w:rFonts w:ascii="Cambria" w:hAnsi="Cambria"/>
        </w:rPr>
      </w:pPr>
      <w:r w:rsidRPr="00B939ED">
        <w:rPr>
          <w:rFonts w:ascii="Cambria" w:hAnsi="Cambria"/>
        </w:rPr>
        <w:t>Reconstruction mandibulaire : les lambeaux microc</w:t>
      </w:r>
      <w:r w:rsidR="00283D87">
        <w:rPr>
          <w:rFonts w:ascii="Cambria" w:hAnsi="Cambria"/>
        </w:rPr>
        <w:t xml:space="preserve">hirurgicaux de crête iliaque et </w:t>
      </w:r>
      <w:r w:rsidRPr="00B939ED">
        <w:rPr>
          <w:rFonts w:ascii="Cambria" w:hAnsi="Cambria"/>
        </w:rPr>
        <w:t>péroné.</w:t>
      </w:r>
    </w:p>
    <w:p w:rsidR="0078516B" w:rsidRPr="00BC45BF" w:rsidRDefault="0078516B" w:rsidP="008E47B0">
      <w:pPr>
        <w:spacing w:line="276" w:lineRule="auto"/>
        <w:ind w:right="559"/>
        <w:rPr>
          <w:rFonts w:ascii="Cambria" w:hAnsi="Cambria"/>
          <w:b/>
        </w:rPr>
      </w:pPr>
      <w:r w:rsidRPr="00B939ED">
        <w:rPr>
          <w:rFonts w:ascii="Cambria" w:hAnsi="Cambria"/>
        </w:rPr>
        <w:t xml:space="preserve">Annales Chir. Plastique. Esthétique. </w:t>
      </w:r>
      <w:r w:rsidRPr="00BC45BF">
        <w:rPr>
          <w:rFonts w:ascii="Cambria" w:hAnsi="Cambria"/>
        </w:rPr>
        <w:t>2004 Paris- Elsevier SAS, n</w:t>
      </w:r>
      <w:r w:rsidRPr="00BC45BF">
        <w:rPr>
          <w:rFonts w:ascii="Cambria" w:hAnsi="Cambria"/>
          <w:vertAlign w:val="superscript"/>
        </w:rPr>
        <w:t>o</w:t>
      </w:r>
      <w:r w:rsidRPr="00BC45BF">
        <w:rPr>
          <w:rFonts w:ascii="Cambria" w:hAnsi="Cambria"/>
        </w:rPr>
        <w:t xml:space="preserve"> 50, pp.49-55. </w:t>
      </w:r>
    </w:p>
    <w:p w:rsidR="00EF6F64" w:rsidRPr="003569A7" w:rsidRDefault="00EF6F64" w:rsidP="00B939ED">
      <w:pPr>
        <w:spacing w:line="360" w:lineRule="auto"/>
        <w:ind w:right="559"/>
        <w:rPr>
          <w:rFonts w:ascii="Cambria" w:hAnsi="Cambria"/>
          <w:b/>
          <w:sz w:val="20"/>
        </w:rPr>
      </w:pPr>
    </w:p>
    <w:p w:rsidR="0078516B" w:rsidRDefault="0078516B" w:rsidP="00441527">
      <w:pPr>
        <w:spacing w:line="360" w:lineRule="auto"/>
        <w:ind w:right="559"/>
        <w:rPr>
          <w:rFonts w:ascii="Cambria" w:hAnsi="Cambria"/>
          <w:b/>
        </w:rPr>
      </w:pPr>
      <w:r w:rsidRPr="00441527">
        <w:rPr>
          <w:rFonts w:ascii="Cambria" w:hAnsi="Cambria"/>
          <w:b/>
        </w:rPr>
        <w:t>20- BROGNIEZ V.; LEJUSTE P.; PECHEUR A.; REYCHLER H.</w:t>
      </w:r>
      <w:r w:rsidRPr="00441527">
        <w:rPr>
          <w:rFonts w:ascii="Cambria" w:hAnsi="Cambria"/>
          <w:b/>
        </w:rPr>
        <w:tab/>
      </w:r>
      <w:r w:rsidRPr="00441527">
        <w:rPr>
          <w:rFonts w:ascii="Cambria" w:hAnsi="Cambria"/>
          <w:b/>
        </w:rPr>
        <w:tab/>
      </w:r>
      <w:r w:rsidRPr="00441527">
        <w:rPr>
          <w:rFonts w:ascii="Cambria" w:hAnsi="Cambria"/>
          <w:b/>
        </w:rPr>
        <w:tab/>
        <w:t xml:space="preserve">              </w:t>
      </w:r>
      <w:r w:rsidRPr="00441527">
        <w:rPr>
          <w:rFonts w:ascii="Cambria" w:hAnsi="Cambria"/>
        </w:rPr>
        <w:t xml:space="preserve">Apport de l’implantologie aux restaurations prothétiques dentaires des pertes de substance maxillaires. </w:t>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t xml:space="preserve">  </w:t>
      </w:r>
      <w:r w:rsidR="00441527">
        <w:rPr>
          <w:rFonts w:ascii="Cambria" w:hAnsi="Cambria"/>
          <w:b/>
        </w:rPr>
        <w:t xml:space="preserve">        </w:t>
      </w:r>
      <w:r w:rsidRPr="00441527">
        <w:rPr>
          <w:rFonts w:ascii="Cambria" w:hAnsi="Cambria"/>
        </w:rPr>
        <w:t>Réalités Cliniques. Vol. 9  n</w:t>
      </w:r>
      <w:r w:rsidRPr="00441527">
        <w:rPr>
          <w:rFonts w:ascii="Cambria" w:hAnsi="Cambria"/>
          <w:vertAlign w:val="superscript"/>
        </w:rPr>
        <w:t>o</w:t>
      </w:r>
      <w:r w:rsidRPr="00441527">
        <w:rPr>
          <w:rFonts w:ascii="Cambria" w:hAnsi="Cambria"/>
        </w:rPr>
        <w:t xml:space="preserve"> 1, 1998,  pp.57-67   </w:t>
      </w:r>
    </w:p>
    <w:p w:rsidR="00EF6F64" w:rsidRPr="003569A7" w:rsidRDefault="00EF6F64" w:rsidP="00441527">
      <w:pPr>
        <w:spacing w:line="360" w:lineRule="auto"/>
        <w:ind w:right="559"/>
        <w:rPr>
          <w:rFonts w:ascii="Cambria" w:hAnsi="Cambria"/>
          <w:b/>
          <w:sz w:val="20"/>
        </w:rPr>
      </w:pPr>
    </w:p>
    <w:p w:rsidR="0078516B" w:rsidRPr="00BC45BF" w:rsidRDefault="0078516B" w:rsidP="00441527">
      <w:pPr>
        <w:spacing w:line="360" w:lineRule="auto"/>
        <w:ind w:right="559"/>
        <w:rPr>
          <w:rFonts w:ascii="Cambria" w:hAnsi="Cambria"/>
        </w:rPr>
      </w:pPr>
      <w:r w:rsidRPr="00BC45BF">
        <w:rPr>
          <w:rFonts w:ascii="Cambria" w:hAnsi="Cambria"/>
          <w:b/>
        </w:rPr>
        <w:t>21- CANN VAN M. E.; DOM M.; KOOLE R.; MERKX A.W. M.; STOELINGA J.W. P.</w:t>
      </w:r>
    </w:p>
    <w:p w:rsidR="0078516B" w:rsidRPr="00BC796A" w:rsidRDefault="0078516B" w:rsidP="00BC796A">
      <w:pPr>
        <w:spacing w:line="360" w:lineRule="auto"/>
        <w:ind w:right="559"/>
        <w:rPr>
          <w:rFonts w:ascii="Cambria" w:hAnsi="Cambria"/>
          <w:lang w:val="en-US"/>
        </w:rPr>
      </w:pPr>
      <w:r w:rsidRPr="00BC796A">
        <w:rPr>
          <w:rFonts w:ascii="Cambria" w:hAnsi="Cambria"/>
          <w:lang w:val="en-US"/>
        </w:rPr>
        <w:t>Health related quality of life after mandibular resection for oral and oropharyngeal squamous cell carcinoma.</w:t>
      </w:r>
    </w:p>
    <w:p w:rsidR="0078516B" w:rsidRPr="00BC45BF" w:rsidRDefault="0078516B" w:rsidP="008E47B0">
      <w:pPr>
        <w:spacing w:line="276" w:lineRule="auto"/>
        <w:ind w:right="559"/>
        <w:rPr>
          <w:rFonts w:ascii="Cambria" w:hAnsi="Cambria"/>
          <w:b/>
          <w:lang w:val="en-US"/>
        </w:rPr>
      </w:pPr>
      <w:r w:rsidRPr="00BC796A">
        <w:rPr>
          <w:rFonts w:ascii="Cambria" w:hAnsi="Cambria"/>
          <w:lang w:val="en-US"/>
        </w:rPr>
        <w:t xml:space="preserve">Oral. Oncology. 2005; vol.41, issue7: pp.687-693. </w:t>
      </w:r>
    </w:p>
    <w:p w:rsidR="0098176E" w:rsidRPr="00087E2C" w:rsidRDefault="0098176E" w:rsidP="00441527">
      <w:pPr>
        <w:spacing w:line="360" w:lineRule="auto"/>
        <w:ind w:right="559"/>
        <w:rPr>
          <w:rFonts w:ascii="Cambria" w:hAnsi="Cambria"/>
          <w:b/>
          <w:lang w:val="en-US"/>
        </w:rPr>
      </w:pPr>
    </w:p>
    <w:p w:rsidR="0078516B" w:rsidRPr="00441527" w:rsidRDefault="0078516B" w:rsidP="00441527">
      <w:pPr>
        <w:spacing w:line="360" w:lineRule="auto"/>
        <w:ind w:right="559"/>
        <w:rPr>
          <w:rFonts w:ascii="Cambria" w:hAnsi="Cambria"/>
          <w:b/>
        </w:rPr>
      </w:pPr>
      <w:r w:rsidRPr="00441527">
        <w:rPr>
          <w:rFonts w:ascii="Cambria" w:hAnsi="Cambria"/>
          <w:b/>
        </w:rPr>
        <w:t>22- DAAS M. ; POSTAIRE M</w:t>
      </w:r>
      <w:r w:rsidRPr="00441527">
        <w:rPr>
          <w:rFonts w:ascii="Cambria" w:hAnsi="Cambria"/>
        </w:rPr>
        <w:t>.</w:t>
      </w:r>
    </w:p>
    <w:p w:rsidR="0078516B" w:rsidRPr="00B939ED" w:rsidRDefault="0078516B" w:rsidP="00283D87">
      <w:pPr>
        <w:spacing w:line="360" w:lineRule="auto"/>
        <w:ind w:right="-198"/>
        <w:rPr>
          <w:rFonts w:ascii="Cambria" w:hAnsi="Cambria"/>
          <w:b/>
        </w:rPr>
      </w:pPr>
      <w:r w:rsidRPr="00B939ED">
        <w:rPr>
          <w:rFonts w:ascii="Cambria" w:hAnsi="Cambria"/>
        </w:rPr>
        <w:t>Traitement d’un cas d’hémimandibulec</w:t>
      </w:r>
      <w:r w:rsidR="00283D87">
        <w:rPr>
          <w:rFonts w:ascii="Cambria" w:hAnsi="Cambria"/>
        </w:rPr>
        <w:t xml:space="preserve">tomie par une prothèse complète </w:t>
      </w:r>
      <w:r w:rsidRPr="00B939ED">
        <w:rPr>
          <w:rFonts w:ascii="Cambria" w:hAnsi="Cambria"/>
        </w:rPr>
        <w:t>supra</w:t>
      </w:r>
      <w:r w:rsidR="00283D87">
        <w:rPr>
          <w:rFonts w:ascii="Cambria" w:hAnsi="Cambria"/>
        </w:rPr>
        <w:t>-</w:t>
      </w:r>
      <w:r w:rsidRPr="00B939ED">
        <w:rPr>
          <w:rFonts w:ascii="Cambria" w:hAnsi="Cambria"/>
        </w:rPr>
        <w:t>radiculaire</w:t>
      </w:r>
      <w:r w:rsidRPr="00B939ED">
        <w:rPr>
          <w:rFonts w:ascii="Cambria" w:hAnsi="Cambria"/>
          <w:b/>
        </w:rPr>
        <w:t>.</w:t>
      </w:r>
    </w:p>
    <w:p w:rsidR="0078516B" w:rsidRPr="00EE3715" w:rsidRDefault="0078516B" w:rsidP="008E47B0">
      <w:pPr>
        <w:spacing w:line="276" w:lineRule="auto"/>
        <w:ind w:right="559"/>
        <w:rPr>
          <w:rFonts w:ascii="Cambria" w:hAnsi="Cambria"/>
          <w:b/>
          <w:lang w:val="en-US"/>
        </w:rPr>
      </w:pPr>
      <w:r w:rsidRPr="00B939ED">
        <w:rPr>
          <w:rFonts w:ascii="Cambria" w:hAnsi="Cambria"/>
          <w:lang w:val="en-US"/>
        </w:rPr>
        <w:t>Actual. Odonto-Stomatol A. 1998, n</w:t>
      </w:r>
      <w:r w:rsidRPr="00B939ED">
        <w:rPr>
          <w:rFonts w:ascii="Cambria" w:hAnsi="Cambria"/>
          <w:vertAlign w:val="superscript"/>
          <w:lang w:val="en-US"/>
        </w:rPr>
        <w:t>o</w:t>
      </w:r>
      <w:r w:rsidRPr="00B939ED">
        <w:rPr>
          <w:rFonts w:ascii="Cambria" w:hAnsi="Cambria"/>
          <w:lang w:val="en-US"/>
        </w:rPr>
        <w:t xml:space="preserve"> 201, pp.29-38. </w:t>
      </w:r>
    </w:p>
    <w:p w:rsidR="00EF6F64" w:rsidRPr="00EE3715" w:rsidRDefault="00EF6F64" w:rsidP="00B939ED">
      <w:pPr>
        <w:spacing w:line="360" w:lineRule="auto"/>
        <w:ind w:right="559"/>
        <w:rPr>
          <w:rFonts w:ascii="Cambria" w:hAnsi="Cambria"/>
          <w:b/>
          <w:lang w:val="en-US"/>
        </w:rPr>
      </w:pPr>
    </w:p>
    <w:p w:rsidR="00283D87" w:rsidRDefault="00283D87" w:rsidP="00441527">
      <w:pPr>
        <w:tabs>
          <w:tab w:val="left" w:pos="9270"/>
        </w:tabs>
        <w:spacing w:line="360" w:lineRule="auto"/>
        <w:rPr>
          <w:rFonts w:ascii="Cambria" w:hAnsi="Cambria"/>
          <w:b/>
        </w:rPr>
      </w:pPr>
    </w:p>
    <w:p w:rsidR="0078516B" w:rsidRPr="00441527" w:rsidRDefault="0078516B" w:rsidP="00441527">
      <w:pPr>
        <w:tabs>
          <w:tab w:val="left" w:pos="9270"/>
        </w:tabs>
        <w:spacing w:line="360" w:lineRule="auto"/>
        <w:rPr>
          <w:rFonts w:ascii="Cambria" w:hAnsi="Cambria"/>
        </w:rPr>
      </w:pPr>
      <w:r w:rsidRPr="00441527">
        <w:rPr>
          <w:rFonts w:ascii="Cambria" w:hAnsi="Cambria"/>
          <w:b/>
        </w:rPr>
        <w:lastRenderedPageBreak/>
        <w:t>23- DESCHAUMES  C. ;  HUARD  C. ;  FOUCAUD  C. ; DEVOIZE  L. ;  SIOU P. ;  BAUDET-POMMEL M.</w:t>
      </w:r>
    </w:p>
    <w:p w:rsidR="0078516B" w:rsidRPr="00BC796A" w:rsidRDefault="0078516B" w:rsidP="00BC796A">
      <w:pPr>
        <w:tabs>
          <w:tab w:val="left" w:pos="9270"/>
        </w:tabs>
        <w:spacing w:line="360" w:lineRule="auto"/>
        <w:rPr>
          <w:rFonts w:ascii="Cambria" w:hAnsi="Cambria"/>
        </w:rPr>
      </w:pPr>
      <w:r w:rsidRPr="00BC796A">
        <w:rPr>
          <w:rFonts w:ascii="Cambria" w:hAnsi="Cambria"/>
        </w:rPr>
        <w:t>Place de la kinésithérapie dans le traitement des troubles cinématiques après résection mandibulaire interruptrice sans reconstruction.</w:t>
      </w:r>
    </w:p>
    <w:p w:rsidR="0078516B" w:rsidRDefault="0078516B" w:rsidP="00BC796A">
      <w:pPr>
        <w:tabs>
          <w:tab w:val="left" w:pos="9270"/>
        </w:tabs>
        <w:spacing w:line="360" w:lineRule="auto"/>
        <w:rPr>
          <w:rFonts w:ascii="Cambria" w:hAnsi="Cambria"/>
          <w:lang w:val="en-US"/>
        </w:rPr>
      </w:pPr>
      <w:r w:rsidRPr="00BC796A">
        <w:rPr>
          <w:rFonts w:ascii="Cambria" w:hAnsi="Cambria"/>
          <w:lang w:val="en-US"/>
        </w:rPr>
        <w:t>Méd Buccale Chir Buccale, vol. 12, n</w:t>
      </w:r>
      <w:r w:rsidRPr="00BC796A">
        <w:rPr>
          <w:rFonts w:ascii="Cambria" w:hAnsi="Cambria"/>
          <w:vertAlign w:val="superscript"/>
          <w:lang w:val="en-US"/>
        </w:rPr>
        <w:t>o</w:t>
      </w:r>
      <w:r w:rsidRPr="00BC796A">
        <w:rPr>
          <w:rFonts w:ascii="Cambria" w:hAnsi="Cambria"/>
          <w:lang w:val="en-US"/>
        </w:rPr>
        <w:t xml:space="preserve"> 2, 2006, pp.101-107. </w:t>
      </w:r>
    </w:p>
    <w:p w:rsidR="00283D87" w:rsidRPr="00EE3715" w:rsidRDefault="00283D87" w:rsidP="00BC796A">
      <w:pPr>
        <w:tabs>
          <w:tab w:val="left" w:pos="9270"/>
        </w:tabs>
        <w:spacing w:line="360" w:lineRule="auto"/>
        <w:rPr>
          <w:rFonts w:ascii="Cambria" w:hAnsi="Cambria"/>
          <w:b/>
          <w:lang w:val="en-US"/>
        </w:rPr>
      </w:pPr>
    </w:p>
    <w:p w:rsidR="0078516B" w:rsidRPr="00441527" w:rsidRDefault="0078516B" w:rsidP="00441527">
      <w:pPr>
        <w:spacing w:line="360" w:lineRule="auto"/>
        <w:ind w:right="559"/>
        <w:rPr>
          <w:rFonts w:ascii="Cambria" w:hAnsi="Cambria"/>
          <w:b/>
        </w:rPr>
      </w:pPr>
      <w:r w:rsidRPr="00441527">
        <w:rPr>
          <w:rFonts w:ascii="Cambria" w:hAnsi="Cambria"/>
          <w:b/>
        </w:rPr>
        <w:t>24- DICHAMP J.</w:t>
      </w:r>
    </w:p>
    <w:p w:rsidR="0078516B" w:rsidRPr="00BC796A" w:rsidRDefault="0078516B" w:rsidP="00BC796A">
      <w:pPr>
        <w:spacing w:line="360" w:lineRule="auto"/>
        <w:ind w:right="559"/>
        <w:rPr>
          <w:rFonts w:ascii="Cambria" w:hAnsi="Cambria"/>
        </w:rPr>
      </w:pPr>
      <w:r w:rsidRPr="00BC796A">
        <w:rPr>
          <w:rFonts w:ascii="Cambria" w:hAnsi="Cambria"/>
        </w:rPr>
        <w:t>Les ancrages hier et aujourd’hui.</w:t>
      </w:r>
    </w:p>
    <w:p w:rsidR="0078516B" w:rsidRPr="00EE3715" w:rsidRDefault="0078516B" w:rsidP="00BC796A">
      <w:pPr>
        <w:tabs>
          <w:tab w:val="left" w:pos="2051"/>
          <w:tab w:val="left" w:pos="9000"/>
        </w:tabs>
        <w:spacing w:line="360" w:lineRule="auto"/>
        <w:ind w:right="559"/>
        <w:rPr>
          <w:rFonts w:ascii="Cambria" w:hAnsi="Cambria"/>
          <w:b/>
          <w:lang w:val="en-US"/>
        </w:rPr>
      </w:pPr>
      <w:r w:rsidRPr="00BC796A">
        <w:rPr>
          <w:rFonts w:ascii="Cambria" w:hAnsi="Cambria"/>
          <w:lang w:val="en-US"/>
        </w:rPr>
        <w:t xml:space="preserve">Rev. Stomatol. </w:t>
      </w:r>
      <w:proofErr w:type="gramStart"/>
      <w:r w:rsidRPr="00BC796A">
        <w:rPr>
          <w:rFonts w:ascii="Cambria" w:hAnsi="Cambria"/>
          <w:lang w:val="en-US"/>
        </w:rPr>
        <w:t>Chir.</w:t>
      </w:r>
      <w:proofErr w:type="gramEnd"/>
      <w:r w:rsidRPr="00BC796A">
        <w:rPr>
          <w:rFonts w:ascii="Cambria" w:hAnsi="Cambria"/>
          <w:lang w:val="en-US"/>
        </w:rPr>
        <w:t xml:space="preserve"> </w:t>
      </w:r>
      <w:proofErr w:type="gramStart"/>
      <w:r w:rsidRPr="00BC796A">
        <w:rPr>
          <w:rFonts w:ascii="Cambria" w:hAnsi="Cambria"/>
          <w:lang w:val="en-US"/>
        </w:rPr>
        <w:t>Maxillo-fac., vol. 106, n</w:t>
      </w:r>
      <w:r w:rsidRPr="00BC796A">
        <w:rPr>
          <w:rFonts w:ascii="Cambria" w:hAnsi="Cambria"/>
          <w:vertAlign w:val="superscript"/>
          <w:lang w:val="en-US"/>
        </w:rPr>
        <w:t>o</w:t>
      </w:r>
      <w:r w:rsidRPr="00BC796A">
        <w:rPr>
          <w:rFonts w:ascii="Cambria" w:hAnsi="Cambria"/>
          <w:lang w:val="en-US"/>
        </w:rPr>
        <w:t xml:space="preserve"> sup 4, 2005, 14p.</w:t>
      </w:r>
      <w:proofErr w:type="gramEnd"/>
    </w:p>
    <w:p w:rsidR="00EF6F64" w:rsidRPr="00EE3715" w:rsidRDefault="00EF6F64" w:rsidP="00BC796A">
      <w:pPr>
        <w:tabs>
          <w:tab w:val="left" w:pos="2051"/>
          <w:tab w:val="left" w:pos="9000"/>
        </w:tabs>
        <w:spacing w:line="360" w:lineRule="auto"/>
        <w:ind w:right="559"/>
        <w:rPr>
          <w:rFonts w:ascii="Cambria" w:hAnsi="Cambria"/>
          <w:b/>
          <w:lang w:val="en-US"/>
        </w:rPr>
      </w:pPr>
    </w:p>
    <w:p w:rsidR="0078516B" w:rsidRPr="00441527" w:rsidRDefault="0078516B" w:rsidP="00441527">
      <w:pPr>
        <w:tabs>
          <w:tab w:val="left" w:pos="2051"/>
        </w:tabs>
        <w:spacing w:line="360" w:lineRule="auto"/>
        <w:ind w:right="559"/>
        <w:rPr>
          <w:rFonts w:ascii="Cambria" w:hAnsi="Cambria"/>
          <w:b/>
        </w:rPr>
      </w:pPr>
      <w:r w:rsidRPr="00441527">
        <w:rPr>
          <w:rFonts w:ascii="Cambria" w:hAnsi="Cambria"/>
          <w:b/>
        </w:rPr>
        <w:t>25- DJEREDOU K. B.</w:t>
      </w:r>
    </w:p>
    <w:p w:rsidR="0078516B" w:rsidRPr="00B939ED" w:rsidRDefault="0078516B" w:rsidP="00B939ED">
      <w:pPr>
        <w:tabs>
          <w:tab w:val="left" w:pos="2051"/>
        </w:tabs>
        <w:spacing w:line="360" w:lineRule="auto"/>
        <w:rPr>
          <w:rFonts w:ascii="Cambria" w:hAnsi="Cambria"/>
        </w:rPr>
      </w:pPr>
      <w:r w:rsidRPr="00B939ED">
        <w:rPr>
          <w:rFonts w:ascii="Cambria" w:hAnsi="Cambria"/>
        </w:rPr>
        <w:t>Approche chirurgico-prothétique du traitement des séquelles du noma en Côte d’Ivoire.</w:t>
      </w:r>
    </w:p>
    <w:p w:rsidR="0078516B" w:rsidRPr="00FB082B" w:rsidRDefault="0078516B" w:rsidP="008E47B0">
      <w:pPr>
        <w:tabs>
          <w:tab w:val="left" w:pos="2051"/>
        </w:tabs>
        <w:spacing w:line="276" w:lineRule="auto"/>
        <w:ind w:right="559"/>
        <w:rPr>
          <w:rFonts w:ascii="Cambria" w:hAnsi="Cambria"/>
          <w:b/>
        </w:rPr>
      </w:pPr>
      <w:r w:rsidRPr="00B939ED">
        <w:rPr>
          <w:rFonts w:ascii="Cambria" w:hAnsi="Cambria"/>
        </w:rPr>
        <w:t xml:space="preserve">Thèse : chir. Dentaire. </w:t>
      </w:r>
      <w:r w:rsidRPr="00FB082B">
        <w:rPr>
          <w:rFonts w:ascii="Cambria" w:hAnsi="Cambria"/>
        </w:rPr>
        <w:t xml:space="preserve">Abidjan 1993,  198p. </w:t>
      </w:r>
    </w:p>
    <w:p w:rsidR="00EF6F64" w:rsidRPr="00FB082B" w:rsidRDefault="00EF6F64" w:rsidP="00B939ED">
      <w:pPr>
        <w:tabs>
          <w:tab w:val="left" w:pos="2051"/>
        </w:tabs>
        <w:spacing w:line="360" w:lineRule="auto"/>
        <w:ind w:right="559"/>
        <w:rPr>
          <w:rFonts w:ascii="Cambria" w:hAnsi="Cambria"/>
          <w:b/>
        </w:rPr>
      </w:pPr>
    </w:p>
    <w:p w:rsidR="0078516B" w:rsidRPr="00B939ED" w:rsidRDefault="0078516B" w:rsidP="00B939ED">
      <w:pPr>
        <w:tabs>
          <w:tab w:val="left" w:pos="2051"/>
        </w:tabs>
        <w:spacing w:line="360" w:lineRule="auto"/>
        <w:ind w:right="559"/>
        <w:rPr>
          <w:rFonts w:ascii="Cambria" w:hAnsi="Cambria"/>
          <w:b/>
          <w:lang w:val="en-US"/>
        </w:rPr>
      </w:pPr>
      <w:r w:rsidRPr="00B939ED">
        <w:rPr>
          <w:rFonts w:ascii="Cambria" w:hAnsi="Cambria"/>
          <w:b/>
          <w:lang w:val="en-US"/>
        </w:rPr>
        <w:t>26- DRAKE R. L.; VOGL W.; MITCHELLE A. W.M.</w:t>
      </w:r>
    </w:p>
    <w:p w:rsidR="0078516B" w:rsidRPr="00B939ED" w:rsidRDefault="0078516B" w:rsidP="00B939ED">
      <w:pPr>
        <w:tabs>
          <w:tab w:val="left" w:pos="2051"/>
        </w:tabs>
        <w:spacing w:line="360" w:lineRule="auto"/>
        <w:ind w:right="559"/>
        <w:rPr>
          <w:rFonts w:ascii="Cambria" w:hAnsi="Cambria"/>
        </w:rPr>
      </w:pPr>
      <w:r w:rsidRPr="00B939ED">
        <w:rPr>
          <w:rFonts w:ascii="Cambria" w:hAnsi="Cambria"/>
        </w:rPr>
        <w:t>Gray’s Anatomie pour les étudiants.</w:t>
      </w:r>
    </w:p>
    <w:p w:rsidR="0078516B" w:rsidRPr="00BC45BF" w:rsidRDefault="0078516B" w:rsidP="008E47B0">
      <w:pPr>
        <w:tabs>
          <w:tab w:val="left" w:pos="2051"/>
        </w:tabs>
        <w:spacing w:line="276" w:lineRule="auto"/>
        <w:ind w:right="559"/>
        <w:rPr>
          <w:rFonts w:ascii="Cambria" w:hAnsi="Cambria"/>
          <w:b/>
        </w:rPr>
      </w:pPr>
      <w:r w:rsidRPr="00BC45BF">
        <w:rPr>
          <w:rFonts w:ascii="Cambria" w:hAnsi="Cambria"/>
        </w:rPr>
        <w:t xml:space="preserve">Paris. Elsevier Masson SAS. 2006, 809p. </w:t>
      </w:r>
    </w:p>
    <w:p w:rsidR="00EF6F64" w:rsidRPr="00BC45BF" w:rsidRDefault="00EF6F64" w:rsidP="00B939ED">
      <w:pPr>
        <w:tabs>
          <w:tab w:val="left" w:pos="2051"/>
        </w:tabs>
        <w:spacing w:line="360" w:lineRule="auto"/>
        <w:ind w:right="559"/>
        <w:rPr>
          <w:rFonts w:ascii="Cambria" w:hAnsi="Cambria"/>
          <w:b/>
        </w:rPr>
      </w:pPr>
    </w:p>
    <w:p w:rsidR="0078516B" w:rsidRPr="00BC45BF" w:rsidRDefault="0078516B" w:rsidP="00441527">
      <w:pPr>
        <w:tabs>
          <w:tab w:val="left" w:pos="2051"/>
        </w:tabs>
        <w:spacing w:line="360" w:lineRule="auto"/>
        <w:ind w:right="559"/>
        <w:rPr>
          <w:rFonts w:ascii="Cambria" w:hAnsi="Cambria"/>
          <w:b/>
        </w:rPr>
      </w:pPr>
      <w:r w:rsidRPr="00BC45BF">
        <w:rPr>
          <w:rFonts w:ascii="Cambria" w:hAnsi="Cambria"/>
          <w:b/>
        </w:rPr>
        <w:t>27- DUBRUILLE J.H. ; DUBRUILLE  M.T. ;   GOUDOT  P.; MUSTER  D. ;  PIGOT  J.L. ; VANHAKENDOVER S.</w:t>
      </w:r>
    </w:p>
    <w:p w:rsidR="0078516B" w:rsidRPr="00B939ED" w:rsidRDefault="0078516B" w:rsidP="00B939ED">
      <w:pPr>
        <w:tabs>
          <w:tab w:val="left" w:pos="2051"/>
        </w:tabs>
        <w:spacing w:line="360" w:lineRule="auto"/>
        <w:ind w:right="559"/>
        <w:rPr>
          <w:rFonts w:ascii="Cambria" w:hAnsi="Cambria"/>
        </w:rPr>
      </w:pPr>
      <w:r w:rsidRPr="00B939ED">
        <w:rPr>
          <w:rFonts w:ascii="Cambria" w:hAnsi="Cambria"/>
        </w:rPr>
        <w:t>Réhabilitation orale et implantologie.</w:t>
      </w:r>
    </w:p>
    <w:p w:rsidR="0078516B" w:rsidRDefault="0078516B" w:rsidP="008E47B0">
      <w:pPr>
        <w:tabs>
          <w:tab w:val="left" w:pos="2051"/>
        </w:tabs>
        <w:spacing w:line="276" w:lineRule="auto"/>
        <w:ind w:right="559"/>
        <w:rPr>
          <w:rFonts w:ascii="Cambria" w:hAnsi="Cambria"/>
          <w:b/>
        </w:rPr>
      </w:pPr>
      <w:r w:rsidRPr="00B939ED">
        <w:rPr>
          <w:rFonts w:ascii="Cambria" w:hAnsi="Cambria"/>
        </w:rPr>
        <w:t xml:space="preserve">Encycl. Méd. Chir. Odontologie, 23-330-A-10, 2000, 30p. </w:t>
      </w:r>
    </w:p>
    <w:p w:rsidR="00EF6F64" w:rsidRPr="00B939ED" w:rsidRDefault="00EF6F64" w:rsidP="00B939ED">
      <w:pPr>
        <w:tabs>
          <w:tab w:val="left" w:pos="2051"/>
        </w:tabs>
        <w:spacing w:line="360" w:lineRule="auto"/>
        <w:ind w:right="559"/>
        <w:rPr>
          <w:rFonts w:ascii="Cambria" w:hAnsi="Cambria"/>
          <w:b/>
        </w:rPr>
      </w:pPr>
    </w:p>
    <w:p w:rsidR="0078516B" w:rsidRPr="00BC45BF" w:rsidRDefault="0078516B" w:rsidP="00441527">
      <w:pPr>
        <w:tabs>
          <w:tab w:val="left" w:pos="2051"/>
        </w:tabs>
        <w:spacing w:line="360" w:lineRule="auto"/>
        <w:ind w:right="559"/>
        <w:rPr>
          <w:rFonts w:ascii="Cambria" w:hAnsi="Cambria"/>
          <w:b/>
          <w:lang w:val="en-US"/>
        </w:rPr>
      </w:pPr>
      <w:r w:rsidRPr="00BC45BF">
        <w:rPr>
          <w:rFonts w:ascii="Cambria" w:hAnsi="Cambria"/>
          <w:b/>
          <w:lang w:val="en-US"/>
        </w:rPr>
        <w:t>28- FAJRI L.; BENFDIL F.; BOUABID E. M.</w:t>
      </w:r>
    </w:p>
    <w:p w:rsidR="0078516B" w:rsidRPr="00B939ED" w:rsidRDefault="0078516B" w:rsidP="00B939ED">
      <w:pPr>
        <w:tabs>
          <w:tab w:val="left" w:pos="2051"/>
        </w:tabs>
        <w:spacing w:line="360" w:lineRule="auto"/>
        <w:ind w:right="559"/>
        <w:rPr>
          <w:rFonts w:ascii="Cambria" w:hAnsi="Cambria"/>
        </w:rPr>
      </w:pPr>
      <w:r w:rsidRPr="00B939ED">
        <w:rPr>
          <w:rFonts w:ascii="Cambria" w:hAnsi="Cambria"/>
        </w:rPr>
        <w:t>La prothèse complète mandibulaire : Stabilité et rétention.</w:t>
      </w:r>
    </w:p>
    <w:p w:rsidR="0078516B" w:rsidRPr="00EE3715" w:rsidRDefault="0078516B" w:rsidP="008E47B0">
      <w:pPr>
        <w:tabs>
          <w:tab w:val="left" w:pos="2051"/>
        </w:tabs>
        <w:spacing w:line="276" w:lineRule="auto"/>
        <w:ind w:right="559"/>
        <w:rPr>
          <w:rFonts w:ascii="Cambria" w:hAnsi="Cambria"/>
          <w:b/>
          <w:lang w:val="en-US"/>
        </w:rPr>
      </w:pPr>
      <w:r w:rsidRPr="00B939ED">
        <w:rPr>
          <w:rFonts w:ascii="Cambria" w:hAnsi="Cambria"/>
          <w:lang w:val="en-US"/>
        </w:rPr>
        <w:t>Actual. Odonto-Stomatol A. 2009, n</w:t>
      </w:r>
      <w:r w:rsidRPr="00B939ED">
        <w:rPr>
          <w:rFonts w:ascii="Cambria" w:hAnsi="Cambria"/>
          <w:vertAlign w:val="superscript"/>
          <w:lang w:val="en-US"/>
        </w:rPr>
        <w:t>o</w:t>
      </w:r>
      <w:r w:rsidRPr="00B939ED">
        <w:rPr>
          <w:rFonts w:ascii="Cambria" w:hAnsi="Cambria"/>
          <w:lang w:val="en-US"/>
        </w:rPr>
        <w:t xml:space="preserve"> 247, pp. 267-286. </w:t>
      </w:r>
    </w:p>
    <w:p w:rsidR="00EF6F64" w:rsidRPr="00EE3715" w:rsidRDefault="00EF6F64" w:rsidP="00B939ED">
      <w:pPr>
        <w:tabs>
          <w:tab w:val="left" w:pos="2051"/>
        </w:tabs>
        <w:spacing w:line="360" w:lineRule="auto"/>
        <w:ind w:right="559"/>
        <w:rPr>
          <w:rFonts w:ascii="Cambria" w:hAnsi="Cambria"/>
          <w:b/>
          <w:lang w:val="en-US"/>
        </w:rPr>
      </w:pPr>
    </w:p>
    <w:p w:rsidR="0078516B" w:rsidRDefault="0078516B" w:rsidP="003734A0">
      <w:pPr>
        <w:tabs>
          <w:tab w:val="left" w:pos="2051"/>
        </w:tabs>
        <w:spacing w:line="360" w:lineRule="auto"/>
        <w:rPr>
          <w:rFonts w:ascii="Cambria" w:hAnsi="Cambria"/>
          <w:b/>
          <w:lang w:val="en-US"/>
        </w:rPr>
      </w:pPr>
      <w:r w:rsidRPr="00441527">
        <w:rPr>
          <w:rFonts w:ascii="Cambria" w:hAnsi="Cambria"/>
          <w:b/>
        </w:rPr>
        <w:t>29- FOUCAUD C</w:t>
      </w:r>
      <w:r w:rsidRPr="00441527">
        <w:rPr>
          <w:rFonts w:ascii="Cambria" w:hAnsi="Cambria"/>
        </w:rPr>
        <w:t>.</w:t>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r>
      <w:r w:rsidRPr="00441527">
        <w:rPr>
          <w:rFonts w:ascii="Cambria" w:hAnsi="Cambria"/>
          <w:b/>
        </w:rPr>
        <w:tab/>
        <w:t xml:space="preserve">                 </w:t>
      </w:r>
      <w:r w:rsidR="00441527">
        <w:rPr>
          <w:rFonts w:ascii="Cambria" w:hAnsi="Cambria"/>
          <w:b/>
        </w:rPr>
        <w:t xml:space="preserve">       </w:t>
      </w:r>
      <w:r w:rsidRPr="00441527">
        <w:rPr>
          <w:rFonts w:ascii="Cambria" w:hAnsi="Cambria"/>
          <w:b/>
        </w:rPr>
        <w:t xml:space="preserve"> </w:t>
      </w:r>
      <w:r w:rsidRPr="00441527">
        <w:rPr>
          <w:rFonts w:ascii="Cambria" w:hAnsi="Cambria"/>
        </w:rPr>
        <w:t>Place de la kinésithérapie dans la prise en charge des complications de la bucco-pharyngectomie  transmandibulaire interruptrice.</w:t>
      </w:r>
      <w:r w:rsidRPr="00441527">
        <w:rPr>
          <w:rFonts w:ascii="Cambria" w:hAnsi="Cambria"/>
        </w:rPr>
        <w:tab/>
      </w:r>
      <w:r w:rsidRPr="00441527">
        <w:rPr>
          <w:rFonts w:ascii="Cambria" w:hAnsi="Cambria"/>
        </w:rPr>
        <w:tab/>
      </w:r>
      <w:r w:rsidRPr="00441527">
        <w:rPr>
          <w:rFonts w:ascii="Cambria" w:hAnsi="Cambria"/>
        </w:rPr>
        <w:tab/>
      </w:r>
      <w:r w:rsidRPr="00441527">
        <w:rPr>
          <w:rFonts w:ascii="Cambria" w:hAnsi="Cambria"/>
        </w:rPr>
        <w:tab/>
      </w:r>
      <w:r w:rsidRPr="00441527">
        <w:rPr>
          <w:rFonts w:ascii="Cambria" w:hAnsi="Cambria"/>
        </w:rPr>
        <w:tab/>
        <w:t xml:space="preserve">       </w:t>
      </w:r>
      <w:r w:rsidR="00441527">
        <w:rPr>
          <w:rFonts w:ascii="Cambria" w:hAnsi="Cambria"/>
        </w:rPr>
        <w:t xml:space="preserve">  </w:t>
      </w:r>
      <w:r w:rsidRPr="00441527">
        <w:rPr>
          <w:rFonts w:ascii="Cambria" w:hAnsi="Cambria"/>
          <w:lang w:val="en-US"/>
        </w:rPr>
        <w:t xml:space="preserve">Thèse: Chir. </w:t>
      </w:r>
      <w:proofErr w:type="gramStart"/>
      <w:r w:rsidRPr="00441527">
        <w:rPr>
          <w:rFonts w:ascii="Cambria" w:hAnsi="Cambria"/>
          <w:lang w:val="en-US"/>
        </w:rPr>
        <w:t>Dentaire.</w:t>
      </w:r>
      <w:proofErr w:type="gramEnd"/>
      <w:r w:rsidRPr="00441527">
        <w:rPr>
          <w:rFonts w:ascii="Cambria" w:hAnsi="Cambria"/>
          <w:lang w:val="en-US"/>
        </w:rPr>
        <w:t xml:space="preserve"> Clermont-Ferrand I, 2003, 68p. </w:t>
      </w:r>
    </w:p>
    <w:p w:rsidR="00EF6F64" w:rsidRPr="00441527" w:rsidRDefault="00EF6F64" w:rsidP="00441527">
      <w:pPr>
        <w:tabs>
          <w:tab w:val="left" w:pos="2051"/>
        </w:tabs>
        <w:spacing w:line="360" w:lineRule="auto"/>
        <w:rPr>
          <w:rFonts w:ascii="Cambria" w:hAnsi="Cambria"/>
          <w:b/>
          <w:lang w:val="en-US"/>
        </w:rPr>
      </w:pPr>
    </w:p>
    <w:p w:rsidR="00283D87" w:rsidRDefault="00283D87" w:rsidP="00441527">
      <w:pPr>
        <w:tabs>
          <w:tab w:val="left" w:pos="2051"/>
        </w:tabs>
        <w:spacing w:line="360" w:lineRule="auto"/>
        <w:rPr>
          <w:rFonts w:ascii="Cambria" w:hAnsi="Cambria"/>
          <w:b/>
          <w:lang w:val="en-US"/>
        </w:rPr>
      </w:pPr>
    </w:p>
    <w:p w:rsidR="00283D87" w:rsidRDefault="00283D87" w:rsidP="00441527">
      <w:pPr>
        <w:tabs>
          <w:tab w:val="left" w:pos="2051"/>
        </w:tabs>
        <w:spacing w:line="360" w:lineRule="auto"/>
        <w:rPr>
          <w:rFonts w:ascii="Cambria" w:hAnsi="Cambria"/>
          <w:b/>
          <w:lang w:val="en-US"/>
        </w:rPr>
      </w:pPr>
    </w:p>
    <w:p w:rsidR="0078516B" w:rsidRPr="00441527" w:rsidRDefault="0078516B" w:rsidP="00441527">
      <w:pPr>
        <w:tabs>
          <w:tab w:val="left" w:pos="2051"/>
        </w:tabs>
        <w:spacing w:line="360" w:lineRule="auto"/>
        <w:rPr>
          <w:rFonts w:ascii="Cambria" w:hAnsi="Cambria"/>
          <w:b/>
          <w:lang w:val="en-US"/>
        </w:rPr>
      </w:pPr>
      <w:r w:rsidRPr="00441527">
        <w:rPr>
          <w:rFonts w:ascii="Cambria" w:hAnsi="Cambria"/>
          <w:b/>
          <w:lang w:val="en-US"/>
        </w:rPr>
        <w:lastRenderedPageBreak/>
        <w:t>30- GARRETT N.; ROUMANAS D. E.; BLACKWELL E. K.; FREYMILLER E.; ABEMAYOR E.; KEEWONG W.; GERRATT B.; BERKE G.; BEUMER III J.; KAPUR K. K.</w:t>
      </w:r>
    </w:p>
    <w:p w:rsidR="0078516B" w:rsidRPr="00BC796A" w:rsidRDefault="0078516B" w:rsidP="00BC796A">
      <w:pPr>
        <w:tabs>
          <w:tab w:val="left" w:pos="2051"/>
        </w:tabs>
        <w:spacing w:line="360" w:lineRule="auto"/>
        <w:ind w:right="559"/>
        <w:rPr>
          <w:rFonts w:ascii="Cambria" w:hAnsi="Cambria"/>
          <w:lang w:val="en-US"/>
        </w:rPr>
      </w:pPr>
      <w:r w:rsidRPr="00BC796A">
        <w:rPr>
          <w:rFonts w:ascii="Cambria" w:hAnsi="Cambria"/>
          <w:lang w:val="en-US"/>
        </w:rPr>
        <w:t>Efficacy of conventional and implant-supported mandibular resection prosthesis: s</w:t>
      </w:r>
      <w:r w:rsidR="0098176E">
        <w:rPr>
          <w:rFonts w:ascii="Cambria" w:hAnsi="Cambria"/>
          <w:lang w:val="en-US"/>
        </w:rPr>
        <w:t>tudy overview and treatment out</w:t>
      </w:r>
      <w:r w:rsidRPr="00BC796A">
        <w:rPr>
          <w:rFonts w:ascii="Cambria" w:hAnsi="Cambria"/>
          <w:lang w:val="en-US"/>
        </w:rPr>
        <w:t>comes.</w:t>
      </w:r>
    </w:p>
    <w:p w:rsidR="0078516B" w:rsidRPr="00BC45BF" w:rsidRDefault="0078516B" w:rsidP="008E47B0">
      <w:pPr>
        <w:tabs>
          <w:tab w:val="left" w:pos="2051"/>
        </w:tabs>
        <w:spacing w:line="276" w:lineRule="auto"/>
        <w:ind w:right="559"/>
        <w:rPr>
          <w:rFonts w:ascii="Cambria" w:hAnsi="Cambria"/>
          <w:b/>
          <w:lang w:val="en-US"/>
        </w:rPr>
      </w:pPr>
      <w:r w:rsidRPr="00BC796A">
        <w:rPr>
          <w:rFonts w:ascii="Cambria" w:hAnsi="Cambria"/>
          <w:lang w:val="en-US"/>
        </w:rPr>
        <w:t xml:space="preserve">J. Prosthet. Dent. 2006; vol.96, issue 1: pp.13-24. </w:t>
      </w:r>
    </w:p>
    <w:p w:rsidR="00EF6F64" w:rsidRPr="00BC45BF" w:rsidRDefault="00EF6F64" w:rsidP="00BC796A">
      <w:pPr>
        <w:tabs>
          <w:tab w:val="left" w:pos="2051"/>
        </w:tabs>
        <w:spacing w:line="360" w:lineRule="auto"/>
        <w:ind w:right="559"/>
        <w:rPr>
          <w:rFonts w:ascii="Cambria" w:hAnsi="Cambria"/>
          <w:b/>
          <w:lang w:val="en-US"/>
        </w:rPr>
      </w:pPr>
    </w:p>
    <w:p w:rsidR="0078516B" w:rsidRPr="00441527" w:rsidRDefault="0078516B" w:rsidP="00441527">
      <w:pPr>
        <w:tabs>
          <w:tab w:val="left" w:pos="2051"/>
        </w:tabs>
        <w:spacing w:line="360" w:lineRule="auto"/>
        <w:ind w:right="559"/>
        <w:rPr>
          <w:rFonts w:ascii="Cambria" w:hAnsi="Cambria"/>
          <w:b/>
        </w:rPr>
      </w:pPr>
      <w:r w:rsidRPr="00441527">
        <w:rPr>
          <w:rFonts w:ascii="Cambria" w:hAnsi="Cambria"/>
          <w:b/>
        </w:rPr>
        <w:t>31- GERY B. ;  BRUNE D. ; BARRELLIER P.</w:t>
      </w:r>
    </w:p>
    <w:p w:rsidR="0078516B" w:rsidRPr="00BC796A" w:rsidRDefault="0078516B" w:rsidP="00BC796A">
      <w:pPr>
        <w:tabs>
          <w:tab w:val="left" w:pos="2051"/>
        </w:tabs>
        <w:spacing w:line="360" w:lineRule="auto"/>
        <w:ind w:right="559"/>
        <w:rPr>
          <w:rFonts w:ascii="Cambria" w:hAnsi="Cambria"/>
        </w:rPr>
      </w:pPr>
      <w:r w:rsidRPr="00BC796A">
        <w:rPr>
          <w:rFonts w:ascii="Cambria" w:hAnsi="Cambria"/>
        </w:rPr>
        <w:t>Radiothérapie des cancers de la cavité buccale.</w:t>
      </w:r>
    </w:p>
    <w:p w:rsidR="0078516B" w:rsidRDefault="0078516B" w:rsidP="00BC796A">
      <w:pPr>
        <w:tabs>
          <w:tab w:val="left" w:pos="2051"/>
        </w:tabs>
        <w:spacing w:line="360" w:lineRule="auto"/>
        <w:ind w:right="559"/>
        <w:rPr>
          <w:rFonts w:ascii="Cambria" w:hAnsi="Cambria"/>
        </w:rPr>
      </w:pPr>
      <w:r w:rsidRPr="00BC796A">
        <w:rPr>
          <w:rFonts w:ascii="Cambria" w:hAnsi="Cambria"/>
        </w:rPr>
        <w:t xml:space="preserve">Encycl. Méd. Chir. Stomatologie. Paris : Elsevier, 1999, 22-065-D-10, 11p. </w:t>
      </w:r>
    </w:p>
    <w:p w:rsidR="00283D87" w:rsidRDefault="00283D87" w:rsidP="00BC796A">
      <w:pPr>
        <w:tabs>
          <w:tab w:val="left" w:pos="2051"/>
        </w:tabs>
        <w:spacing w:line="360" w:lineRule="auto"/>
        <w:ind w:right="559"/>
        <w:rPr>
          <w:rFonts w:ascii="Cambria" w:hAnsi="Cambria"/>
          <w:b/>
        </w:rPr>
      </w:pPr>
    </w:p>
    <w:p w:rsidR="0078516B" w:rsidRPr="00441527" w:rsidRDefault="0078516B" w:rsidP="00441527">
      <w:pPr>
        <w:tabs>
          <w:tab w:val="left" w:pos="2051"/>
        </w:tabs>
        <w:spacing w:line="360" w:lineRule="auto"/>
        <w:ind w:right="-450"/>
        <w:rPr>
          <w:rFonts w:ascii="Cambria" w:hAnsi="Cambria"/>
          <w:b/>
        </w:rPr>
      </w:pPr>
      <w:r w:rsidRPr="00441527">
        <w:rPr>
          <w:rFonts w:ascii="Cambria" w:hAnsi="Cambria"/>
          <w:b/>
        </w:rPr>
        <w:t xml:space="preserve">32- GOUMBRI/LOMPO O. M. ;  DOMAGNI O.E. ;  SANOU A. </w:t>
      </w:r>
      <w:r w:rsidR="00EF6F64">
        <w:rPr>
          <w:rFonts w:ascii="Cambria" w:hAnsi="Cambria"/>
          <w:b/>
        </w:rPr>
        <w:t xml:space="preserve">M. ;  </w:t>
      </w:r>
      <w:r w:rsidR="00EE3715">
        <w:rPr>
          <w:rFonts w:ascii="Cambria" w:hAnsi="Cambria"/>
          <w:b/>
        </w:rPr>
        <w:t>KONSEGRE V. ; SOUDRE R.B</w:t>
      </w:r>
    </w:p>
    <w:p w:rsidR="0078516B" w:rsidRPr="00BC796A" w:rsidRDefault="0078516B" w:rsidP="00BC796A">
      <w:pPr>
        <w:tabs>
          <w:tab w:val="left" w:pos="2051"/>
        </w:tabs>
        <w:spacing w:line="360" w:lineRule="auto"/>
        <w:ind w:right="559"/>
        <w:rPr>
          <w:rFonts w:ascii="Cambria" w:hAnsi="Cambria"/>
        </w:rPr>
      </w:pPr>
      <w:r w:rsidRPr="00BC796A">
        <w:rPr>
          <w:rFonts w:ascii="Cambria" w:hAnsi="Cambria"/>
        </w:rPr>
        <w:t>Aspects épidémiologiques et histopathologiques des cancers au Burkina Faso.</w:t>
      </w:r>
    </w:p>
    <w:p w:rsidR="0078516B" w:rsidRDefault="0078516B" w:rsidP="00BC796A">
      <w:pPr>
        <w:tabs>
          <w:tab w:val="left" w:pos="2051"/>
        </w:tabs>
        <w:spacing w:line="360" w:lineRule="auto"/>
        <w:ind w:right="559"/>
        <w:rPr>
          <w:rFonts w:ascii="Cambria" w:hAnsi="Cambria"/>
          <w:b/>
        </w:rPr>
      </w:pPr>
      <w:r w:rsidRPr="00BC796A">
        <w:rPr>
          <w:rFonts w:ascii="Cambria" w:hAnsi="Cambria"/>
        </w:rPr>
        <w:t xml:space="preserve">J. Afr. Cancer. 2009 ; Vol 1 : pp.207-211. </w:t>
      </w:r>
    </w:p>
    <w:p w:rsidR="00EF6F64" w:rsidRPr="00BC796A" w:rsidRDefault="00EF6F64" w:rsidP="00BC796A">
      <w:pPr>
        <w:tabs>
          <w:tab w:val="left" w:pos="2051"/>
        </w:tabs>
        <w:spacing w:line="360" w:lineRule="auto"/>
        <w:ind w:right="559"/>
        <w:rPr>
          <w:rFonts w:ascii="Cambria" w:hAnsi="Cambria"/>
          <w:b/>
        </w:rPr>
      </w:pPr>
    </w:p>
    <w:p w:rsidR="0078516B" w:rsidRPr="00441527" w:rsidRDefault="0078516B" w:rsidP="00441527">
      <w:pPr>
        <w:tabs>
          <w:tab w:val="left" w:pos="2051"/>
        </w:tabs>
        <w:spacing w:line="360" w:lineRule="auto"/>
        <w:ind w:right="559"/>
        <w:rPr>
          <w:rFonts w:ascii="Cambria" w:hAnsi="Cambria"/>
        </w:rPr>
      </w:pPr>
      <w:r w:rsidRPr="00441527">
        <w:rPr>
          <w:rFonts w:ascii="Cambria" w:hAnsi="Cambria"/>
          <w:b/>
        </w:rPr>
        <w:t>33- GUY P. ; CARIOU J.L.;  CANTALOUBE D. ;  BELLAVOIR A</w:t>
      </w:r>
      <w:r w:rsidRPr="00441527">
        <w:rPr>
          <w:rFonts w:ascii="Cambria" w:hAnsi="Cambria"/>
        </w:rPr>
        <w:t>.</w:t>
      </w:r>
    </w:p>
    <w:p w:rsidR="0078516B" w:rsidRPr="00BC796A" w:rsidRDefault="0078516B" w:rsidP="00BC796A">
      <w:pPr>
        <w:tabs>
          <w:tab w:val="left" w:pos="2051"/>
        </w:tabs>
        <w:spacing w:line="360" w:lineRule="auto"/>
        <w:ind w:right="559"/>
        <w:rPr>
          <w:rFonts w:ascii="Cambria" w:hAnsi="Cambria"/>
        </w:rPr>
      </w:pPr>
      <w:r w:rsidRPr="00BC796A">
        <w:rPr>
          <w:rFonts w:ascii="Cambria" w:hAnsi="Cambria"/>
        </w:rPr>
        <w:t>Pertes de substance des maxillaires.</w:t>
      </w:r>
    </w:p>
    <w:p w:rsidR="0078516B" w:rsidRDefault="0078516B" w:rsidP="00283D87">
      <w:pPr>
        <w:tabs>
          <w:tab w:val="left" w:pos="2051"/>
        </w:tabs>
        <w:spacing w:line="276" w:lineRule="auto"/>
        <w:ind w:right="-360"/>
        <w:rPr>
          <w:rFonts w:ascii="Cambria" w:hAnsi="Cambria"/>
          <w:b/>
        </w:rPr>
      </w:pPr>
      <w:r w:rsidRPr="00BC796A">
        <w:rPr>
          <w:rFonts w:ascii="Cambria" w:hAnsi="Cambria"/>
        </w:rPr>
        <w:t xml:space="preserve">Encycl. Médic. Chir. Stomatologie. Paris : Elsevier Masson SAS, 1995 ; 22-087-E-10, 14p. </w:t>
      </w:r>
    </w:p>
    <w:p w:rsidR="00EF6F64" w:rsidRPr="00BC796A" w:rsidRDefault="00EF6F64" w:rsidP="00BC796A">
      <w:pPr>
        <w:tabs>
          <w:tab w:val="left" w:pos="2051"/>
        </w:tabs>
        <w:spacing w:line="360" w:lineRule="auto"/>
        <w:ind w:right="-360"/>
        <w:rPr>
          <w:rFonts w:ascii="Cambria" w:hAnsi="Cambria"/>
          <w:b/>
        </w:rPr>
      </w:pPr>
    </w:p>
    <w:p w:rsidR="0078516B" w:rsidRPr="00441527" w:rsidRDefault="0078516B" w:rsidP="00441527">
      <w:pPr>
        <w:spacing w:line="360" w:lineRule="auto"/>
        <w:ind w:right="559"/>
        <w:rPr>
          <w:rFonts w:ascii="Cambria" w:hAnsi="Cambria"/>
          <w:b/>
        </w:rPr>
      </w:pPr>
      <w:r w:rsidRPr="00441527">
        <w:rPr>
          <w:rFonts w:ascii="Cambria" w:hAnsi="Cambria"/>
          <w:b/>
        </w:rPr>
        <w:t>34- HAFIDI  F.</w:t>
      </w:r>
    </w:p>
    <w:p w:rsidR="0078516B" w:rsidRPr="00BC796A" w:rsidRDefault="0078516B" w:rsidP="00BC796A">
      <w:pPr>
        <w:spacing w:line="360" w:lineRule="auto"/>
        <w:ind w:right="559"/>
        <w:rPr>
          <w:rFonts w:ascii="Cambria" w:hAnsi="Cambria"/>
        </w:rPr>
      </w:pPr>
      <w:r w:rsidRPr="00BC796A">
        <w:rPr>
          <w:rFonts w:ascii="Cambria" w:hAnsi="Cambria"/>
        </w:rPr>
        <w:t>Bases fondamentales de la réhabilitation prothétique des pertes de substance acquises aux maxillaires : rapport de quatre cas cliniques.</w:t>
      </w:r>
    </w:p>
    <w:p w:rsidR="0078516B" w:rsidRPr="00FB082B" w:rsidRDefault="0078516B" w:rsidP="00283D87">
      <w:pPr>
        <w:spacing w:line="276" w:lineRule="auto"/>
        <w:ind w:right="559"/>
        <w:rPr>
          <w:rFonts w:ascii="Cambria" w:hAnsi="Cambria"/>
          <w:b/>
        </w:rPr>
      </w:pPr>
      <w:r w:rsidRPr="00BC796A">
        <w:rPr>
          <w:rFonts w:ascii="Cambria" w:hAnsi="Cambria"/>
        </w:rPr>
        <w:t xml:space="preserve">Thèse : Chir. Dentaire. </w:t>
      </w:r>
      <w:r w:rsidRPr="00FB082B">
        <w:rPr>
          <w:rFonts w:ascii="Cambria" w:hAnsi="Cambria"/>
        </w:rPr>
        <w:t>Dakar 2009, n</w:t>
      </w:r>
      <w:r w:rsidRPr="00FB082B">
        <w:rPr>
          <w:rFonts w:ascii="Cambria" w:hAnsi="Cambria"/>
          <w:vertAlign w:val="superscript"/>
        </w:rPr>
        <w:t>o</w:t>
      </w:r>
      <w:r w:rsidRPr="00FB082B">
        <w:rPr>
          <w:rFonts w:ascii="Cambria" w:hAnsi="Cambria"/>
        </w:rPr>
        <w:t xml:space="preserve"> 12,  113p. </w:t>
      </w:r>
    </w:p>
    <w:p w:rsidR="00EF6F64" w:rsidRPr="00FB082B" w:rsidRDefault="00EF6F64" w:rsidP="00BC796A">
      <w:pPr>
        <w:spacing w:line="360" w:lineRule="auto"/>
        <w:ind w:right="559"/>
        <w:rPr>
          <w:rFonts w:ascii="Cambria" w:hAnsi="Cambria"/>
          <w:b/>
        </w:rPr>
      </w:pPr>
    </w:p>
    <w:p w:rsidR="0078516B" w:rsidRPr="00B939ED" w:rsidRDefault="0078516B" w:rsidP="00B939ED">
      <w:pPr>
        <w:spacing w:line="360" w:lineRule="auto"/>
        <w:rPr>
          <w:rFonts w:ascii="Cambria" w:hAnsi="Cambria"/>
          <w:b/>
          <w:lang w:val="en-US"/>
        </w:rPr>
      </w:pPr>
      <w:r w:rsidRPr="00B939ED">
        <w:rPr>
          <w:rFonts w:ascii="Cambria" w:hAnsi="Cambria"/>
          <w:b/>
          <w:lang w:val="en-US"/>
        </w:rPr>
        <w:t>35- HANNAM G. A.; STAVNESS K. I.; LIOYD E. J.; FELS S. S.; MILLER J. A.; CURTIS A. D.</w:t>
      </w:r>
    </w:p>
    <w:p w:rsidR="0078516B" w:rsidRPr="00BC796A" w:rsidRDefault="0078516B" w:rsidP="00BC796A">
      <w:pPr>
        <w:spacing w:line="360" w:lineRule="auto"/>
        <w:rPr>
          <w:rFonts w:ascii="Cambria" w:hAnsi="Cambria"/>
          <w:lang w:val="en-US"/>
        </w:rPr>
      </w:pPr>
      <w:r w:rsidRPr="00BC796A">
        <w:rPr>
          <w:rFonts w:ascii="Cambria" w:hAnsi="Cambria"/>
          <w:lang w:val="en-US"/>
        </w:rPr>
        <w:t>A comparison of simulated jaw dynamics in models of segmental mandibular resection versus resection with alloplastic reconstruction.</w:t>
      </w:r>
    </w:p>
    <w:p w:rsidR="0078516B" w:rsidRDefault="0078516B" w:rsidP="00BC796A">
      <w:pPr>
        <w:spacing w:line="360" w:lineRule="auto"/>
        <w:ind w:right="559"/>
        <w:rPr>
          <w:rFonts w:ascii="Cambria" w:hAnsi="Cambria"/>
          <w:lang w:val="en-US"/>
        </w:rPr>
      </w:pPr>
      <w:r w:rsidRPr="00BC796A">
        <w:rPr>
          <w:rFonts w:ascii="Cambria" w:hAnsi="Cambria"/>
          <w:lang w:val="en-US"/>
        </w:rPr>
        <w:t xml:space="preserve">J. Prosthet. Dent. 2010; vol. 104, issue 3: pp.191-198. </w:t>
      </w:r>
    </w:p>
    <w:p w:rsidR="00283D87" w:rsidRPr="00BC45BF" w:rsidRDefault="00283D87" w:rsidP="00BC796A">
      <w:pPr>
        <w:spacing w:line="360" w:lineRule="auto"/>
        <w:ind w:right="559"/>
        <w:rPr>
          <w:rFonts w:ascii="Cambria" w:hAnsi="Cambria"/>
          <w:b/>
          <w:lang w:val="en-US"/>
        </w:rPr>
      </w:pPr>
    </w:p>
    <w:p w:rsidR="0078516B" w:rsidRDefault="0098176E" w:rsidP="00441527">
      <w:pPr>
        <w:spacing w:line="360" w:lineRule="auto"/>
        <w:rPr>
          <w:rFonts w:ascii="Cambria" w:hAnsi="Cambria"/>
          <w:b/>
        </w:rPr>
      </w:pPr>
      <w:r>
        <w:rPr>
          <w:rFonts w:ascii="Cambria" w:hAnsi="Cambria"/>
          <w:b/>
        </w:rPr>
        <w:t>36- IRI</w:t>
      </w:r>
      <w:r w:rsidR="0078516B" w:rsidRPr="00441527">
        <w:rPr>
          <w:rFonts w:ascii="Cambria" w:hAnsi="Cambria"/>
          <w:b/>
        </w:rPr>
        <w:t xml:space="preserve"> A. ; BARRIERE P. ; ETIENNE O.</w:t>
      </w:r>
      <w:r w:rsidR="0078516B" w:rsidRPr="00441527">
        <w:rPr>
          <w:rFonts w:ascii="Cambria" w:hAnsi="Cambria"/>
          <w:b/>
        </w:rPr>
        <w:tab/>
      </w:r>
      <w:r w:rsidR="0078516B" w:rsidRPr="00441527">
        <w:rPr>
          <w:rFonts w:ascii="Cambria" w:hAnsi="Cambria"/>
          <w:b/>
        </w:rPr>
        <w:tab/>
      </w:r>
      <w:r w:rsidR="0078516B" w:rsidRPr="00441527">
        <w:rPr>
          <w:rFonts w:ascii="Cambria" w:hAnsi="Cambria"/>
          <w:b/>
        </w:rPr>
        <w:tab/>
      </w:r>
      <w:r w:rsidR="0078516B" w:rsidRPr="00441527">
        <w:rPr>
          <w:rFonts w:ascii="Cambria" w:hAnsi="Cambria"/>
          <w:b/>
        </w:rPr>
        <w:tab/>
      </w:r>
      <w:r w:rsidR="0078516B" w:rsidRPr="00441527">
        <w:rPr>
          <w:rFonts w:ascii="Cambria" w:hAnsi="Cambria"/>
          <w:b/>
        </w:rPr>
        <w:tab/>
      </w:r>
      <w:r w:rsidR="0078516B" w:rsidRPr="00441527">
        <w:rPr>
          <w:rFonts w:ascii="Cambria" w:hAnsi="Cambria"/>
          <w:b/>
        </w:rPr>
        <w:tab/>
      </w:r>
      <w:r w:rsidR="0078516B" w:rsidRPr="00441527">
        <w:rPr>
          <w:rFonts w:ascii="Cambria" w:hAnsi="Cambria"/>
          <w:b/>
        </w:rPr>
        <w:tab/>
        <w:t xml:space="preserve">  </w:t>
      </w:r>
      <w:r w:rsidR="00441527">
        <w:rPr>
          <w:rFonts w:ascii="Cambria" w:hAnsi="Cambria"/>
          <w:b/>
        </w:rPr>
        <w:t xml:space="preserve">        </w:t>
      </w:r>
      <w:r w:rsidR="0078516B" w:rsidRPr="00441527">
        <w:rPr>
          <w:rFonts w:ascii="Cambria" w:hAnsi="Cambria"/>
        </w:rPr>
        <w:t>Pertes de substance mandibulaire : comment stabiliser une prothèse amovible complète.</w:t>
      </w:r>
      <w:r w:rsidR="0078516B" w:rsidRPr="00441527">
        <w:rPr>
          <w:rFonts w:ascii="Cambria" w:hAnsi="Cambria"/>
          <w:b/>
        </w:rPr>
        <w:t xml:space="preserve"> </w:t>
      </w:r>
      <w:r w:rsidR="0078516B" w:rsidRPr="00441527">
        <w:rPr>
          <w:rFonts w:ascii="Cambria" w:hAnsi="Cambria"/>
        </w:rPr>
        <w:t>Les cahiers de prothèse n</w:t>
      </w:r>
      <w:r w:rsidR="0078516B" w:rsidRPr="00441527">
        <w:rPr>
          <w:rFonts w:ascii="Cambria" w:hAnsi="Cambria"/>
          <w:vertAlign w:val="superscript"/>
        </w:rPr>
        <w:t>o</w:t>
      </w:r>
      <w:r w:rsidR="0078516B" w:rsidRPr="00441527">
        <w:rPr>
          <w:rFonts w:ascii="Cambria" w:hAnsi="Cambria"/>
        </w:rPr>
        <w:t xml:space="preserve"> 138  juin 2007,  13 p. </w:t>
      </w:r>
    </w:p>
    <w:p w:rsidR="00EF6F64" w:rsidRPr="00441527" w:rsidRDefault="00EF6F64" w:rsidP="00441527">
      <w:pPr>
        <w:spacing w:line="360" w:lineRule="auto"/>
        <w:rPr>
          <w:rFonts w:ascii="Cambria" w:hAnsi="Cambria"/>
          <w:b/>
        </w:rPr>
      </w:pPr>
    </w:p>
    <w:p w:rsidR="0078516B" w:rsidRPr="00441527" w:rsidRDefault="0078516B" w:rsidP="00441527">
      <w:pPr>
        <w:spacing w:line="360" w:lineRule="auto"/>
        <w:rPr>
          <w:rFonts w:ascii="Cambria" w:hAnsi="Cambria"/>
          <w:b/>
        </w:rPr>
      </w:pPr>
      <w:r w:rsidRPr="00441527">
        <w:rPr>
          <w:rFonts w:ascii="Cambria" w:hAnsi="Cambria"/>
          <w:b/>
        </w:rPr>
        <w:lastRenderedPageBreak/>
        <w:t>37- JULIERON M. ; GERMAIN M.A. ; SCHWAAB G. ; MARGAINAUD J.P. ; SALVAN D. ; MARANDAS P. ; CAZELLE L. ; LUBOINSKI B.</w:t>
      </w:r>
    </w:p>
    <w:p w:rsidR="0078516B" w:rsidRPr="00BC796A" w:rsidRDefault="0078516B" w:rsidP="00BC796A">
      <w:pPr>
        <w:spacing w:line="360" w:lineRule="auto"/>
        <w:rPr>
          <w:rFonts w:ascii="Cambria" w:hAnsi="Cambria"/>
        </w:rPr>
      </w:pPr>
      <w:r w:rsidRPr="00BC796A">
        <w:rPr>
          <w:rFonts w:ascii="Cambria" w:hAnsi="Cambria"/>
        </w:rPr>
        <w:t>Apport des lambeaux libres osseux dans la réhabilitation esthétique et fonctionnelle après mandibulectomie interruptrice : à propos de 38 cas.</w:t>
      </w:r>
    </w:p>
    <w:p w:rsidR="0078516B" w:rsidRDefault="0078516B" w:rsidP="00BC796A">
      <w:pPr>
        <w:spacing w:line="360" w:lineRule="auto"/>
        <w:ind w:right="559"/>
        <w:rPr>
          <w:rFonts w:ascii="Cambria" w:hAnsi="Cambria"/>
          <w:b/>
        </w:rPr>
      </w:pPr>
      <w:r w:rsidRPr="00BC796A">
        <w:rPr>
          <w:rFonts w:ascii="Cambria" w:hAnsi="Cambria"/>
        </w:rPr>
        <w:t>Annales d’ORL et de chirurgie cervico-faciale., 1996, vol.113, n</w:t>
      </w:r>
      <w:r w:rsidRPr="00BC796A">
        <w:rPr>
          <w:rFonts w:ascii="Cambria" w:hAnsi="Cambria"/>
          <w:vertAlign w:val="superscript"/>
        </w:rPr>
        <w:t>o</w:t>
      </w:r>
      <w:r w:rsidRPr="00BC796A">
        <w:rPr>
          <w:rFonts w:ascii="Cambria" w:hAnsi="Cambria"/>
        </w:rPr>
        <w:t xml:space="preserve"> 6, pp.353-358. </w:t>
      </w:r>
    </w:p>
    <w:p w:rsidR="00EF6F64" w:rsidRPr="00BC796A" w:rsidRDefault="00EF6F64" w:rsidP="00BC796A">
      <w:pPr>
        <w:spacing w:line="360" w:lineRule="auto"/>
        <w:ind w:right="559"/>
        <w:rPr>
          <w:rFonts w:ascii="Cambria" w:hAnsi="Cambria"/>
          <w:b/>
        </w:rPr>
      </w:pPr>
    </w:p>
    <w:p w:rsidR="0078516B" w:rsidRPr="00441527" w:rsidRDefault="0078516B" w:rsidP="00441527">
      <w:pPr>
        <w:spacing w:line="360" w:lineRule="auto"/>
        <w:ind w:right="559"/>
        <w:rPr>
          <w:rFonts w:ascii="Cambria" w:hAnsi="Cambria"/>
          <w:b/>
        </w:rPr>
      </w:pPr>
      <w:r w:rsidRPr="00441527">
        <w:rPr>
          <w:rFonts w:ascii="Cambria" w:hAnsi="Cambria"/>
          <w:b/>
        </w:rPr>
        <w:t>38- KEBINA  B.</w:t>
      </w:r>
    </w:p>
    <w:p w:rsidR="0078516B" w:rsidRPr="00BC796A" w:rsidRDefault="0078516B" w:rsidP="00BC796A">
      <w:pPr>
        <w:spacing w:line="360" w:lineRule="auto"/>
        <w:ind w:right="559"/>
        <w:rPr>
          <w:rFonts w:ascii="Cambria" w:hAnsi="Cambria"/>
        </w:rPr>
      </w:pPr>
      <w:r w:rsidRPr="00BC796A">
        <w:rPr>
          <w:rFonts w:ascii="Cambria" w:hAnsi="Cambria"/>
        </w:rPr>
        <w:t xml:space="preserve">Les traumatismes maxillo-faciaux : étude rétrospective de 1255 cas colligés au CHU Aristide Le Dantec de Dakar, de janvier 2004 à Décembre 2006. </w:t>
      </w:r>
    </w:p>
    <w:p w:rsidR="0078516B" w:rsidRPr="00FB082B" w:rsidRDefault="0078516B" w:rsidP="00BC796A">
      <w:pPr>
        <w:spacing w:line="360" w:lineRule="auto"/>
        <w:ind w:right="559"/>
        <w:rPr>
          <w:rFonts w:ascii="Cambria" w:hAnsi="Cambria"/>
          <w:b/>
        </w:rPr>
      </w:pPr>
      <w:r w:rsidRPr="00BC796A">
        <w:rPr>
          <w:rFonts w:ascii="Cambria" w:hAnsi="Cambria"/>
        </w:rPr>
        <w:t xml:space="preserve">Thèse : Chir. Dentaire. </w:t>
      </w:r>
      <w:r w:rsidRPr="00FB082B">
        <w:rPr>
          <w:rFonts w:ascii="Cambria" w:hAnsi="Cambria"/>
        </w:rPr>
        <w:t>Dakar 2008, n</w:t>
      </w:r>
      <w:r w:rsidRPr="00FB082B">
        <w:rPr>
          <w:rFonts w:ascii="Cambria" w:hAnsi="Cambria"/>
          <w:vertAlign w:val="superscript"/>
        </w:rPr>
        <w:t>o</w:t>
      </w:r>
      <w:r w:rsidRPr="00FB082B">
        <w:rPr>
          <w:rFonts w:ascii="Cambria" w:hAnsi="Cambria"/>
        </w:rPr>
        <w:t xml:space="preserve"> 5, 139p. </w:t>
      </w:r>
    </w:p>
    <w:p w:rsidR="00EF6F64" w:rsidRPr="00FB082B" w:rsidRDefault="00EF6F64" w:rsidP="00BC796A">
      <w:pPr>
        <w:spacing w:line="360" w:lineRule="auto"/>
        <w:ind w:right="559"/>
        <w:rPr>
          <w:rFonts w:ascii="Cambria" w:hAnsi="Cambria"/>
          <w:b/>
        </w:rPr>
      </w:pPr>
    </w:p>
    <w:p w:rsidR="0078516B" w:rsidRPr="00FB082B" w:rsidRDefault="0078516B" w:rsidP="00441527">
      <w:pPr>
        <w:spacing w:line="360" w:lineRule="auto"/>
        <w:ind w:right="559"/>
        <w:rPr>
          <w:rFonts w:ascii="Cambria" w:hAnsi="Cambria"/>
          <w:b/>
        </w:rPr>
      </w:pPr>
      <w:r w:rsidRPr="00FB082B">
        <w:rPr>
          <w:rFonts w:ascii="Cambria" w:hAnsi="Cambria"/>
          <w:b/>
        </w:rPr>
        <w:t>39- KONARE M.</w:t>
      </w:r>
    </w:p>
    <w:p w:rsidR="0078516B" w:rsidRPr="00BC796A" w:rsidRDefault="0078516B" w:rsidP="00BC796A">
      <w:pPr>
        <w:spacing w:line="360" w:lineRule="auto"/>
        <w:ind w:right="559"/>
        <w:rPr>
          <w:rFonts w:ascii="Cambria" w:hAnsi="Cambria"/>
        </w:rPr>
      </w:pPr>
      <w:r w:rsidRPr="00BC796A">
        <w:rPr>
          <w:rFonts w:ascii="Cambria" w:hAnsi="Cambria"/>
        </w:rPr>
        <w:t>Réhabilitation par prothèse maxillo-faciale obturatrice : une nécessité après maxillectomie (illustration à propos d’un cas).</w:t>
      </w:r>
    </w:p>
    <w:p w:rsidR="0078516B" w:rsidRPr="00FB082B" w:rsidRDefault="0078516B" w:rsidP="00BC796A">
      <w:pPr>
        <w:spacing w:line="360" w:lineRule="auto"/>
        <w:ind w:right="559"/>
        <w:rPr>
          <w:rFonts w:ascii="Cambria" w:hAnsi="Cambria"/>
          <w:b/>
        </w:rPr>
      </w:pPr>
      <w:r w:rsidRPr="00BC796A">
        <w:rPr>
          <w:rFonts w:ascii="Cambria" w:hAnsi="Cambria"/>
        </w:rPr>
        <w:t xml:space="preserve">Thèse : Chir. Dentaire. </w:t>
      </w:r>
      <w:r w:rsidRPr="00FB082B">
        <w:rPr>
          <w:rFonts w:ascii="Cambria" w:hAnsi="Cambria"/>
        </w:rPr>
        <w:t xml:space="preserve">Dakar 2006, n°27, 53p. </w:t>
      </w:r>
    </w:p>
    <w:p w:rsidR="00EF6F64" w:rsidRPr="00FB082B" w:rsidRDefault="00EF6F64" w:rsidP="00BC796A">
      <w:pPr>
        <w:spacing w:line="360" w:lineRule="auto"/>
        <w:ind w:right="559"/>
        <w:rPr>
          <w:rFonts w:ascii="Cambria" w:hAnsi="Cambria"/>
          <w:b/>
        </w:rPr>
      </w:pPr>
    </w:p>
    <w:p w:rsidR="0078516B" w:rsidRPr="00441527" w:rsidRDefault="0078516B" w:rsidP="00441527">
      <w:pPr>
        <w:spacing w:line="360" w:lineRule="auto"/>
        <w:ind w:right="559"/>
        <w:rPr>
          <w:rFonts w:ascii="Cambria" w:hAnsi="Cambria"/>
          <w:b/>
          <w:lang w:val="en-US"/>
        </w:rPr>
      </w:pPr>
      <w:r w:rsidRPr="00441527">
        <w:rPr>
          <w:rFonts w:ascii="Cambria" w:hAnsi="Cambria"/>
          <w:b/>
          <w:lang w:val="en-US"/>
        </w:rPr>
        <w:t>40- KPEMISSI E.; AMANA B.; TCHANDANA K</w:t>
      </w:r>
      <w:r w:rsidRPr="00441527">
        <w:rPr>
          <w:rFonts w:ascii="Cambria" w:hAnsi="Cambria"/>
          <w:lang w:val="en-US"/>
        </w:rPr>
        <w:t>.</w:t>
      </w:r>
    </w:p>
    <w:p w:rsidR="0078516B" w:rsidRPr="00BC796A" w:rsidRDefault="0078516B" w:rsidP="00BC796A">
      <w:pPr>
        <w:spacing w:line="360" w:lineRule="auto"/>
        <w:rPr>
          <w:rFonts w:ascii="Cambria" w:hAnsi="Cambria"/>
        </w:rPr>
      </w:pPr>
      <w:r w:rsidRPr="00BC796A">
        <w:rPr>
          <w:rFonts w:ascii="Cambria" w:hAnsi="Cambria"/>
        </w:rPr>
        <w:t>Tumeurs mandibulaires : aspects épidémiologiques, diagnostiques et thérapeutiques à propos de 91 cas.</w:t>
      </w:r>
    </w:p>
    <w:p w:rsidR="0078516B" w:rsidRDefault="0078516B" w:rsidP="00283D87">
      <w:pPr>
        <w:spacing w:line="276" w:lineRule="auto"/>
        <w:ind w:right="559"/>
        <w:rPr>
          <w:rFonts w:ascii="Cambria" w:hAnsi="Cambria"/>
          <w:b/>
          <w:lang w:val="en-US"/>
        </w:rPr>
      </w:pPr>
      <w:r w:rsidRPr="00BC796A">
        <w:rPr>
          <w:rFonts w:ascii="Cambria" w:hAnsi="Cambria"/>
          <w:lang w:val="en-US"/>
        </w:rPr>
        <w:t>Mali Médical, Tome XXIV, n</w:t>
      </w:r>
      <w:r w:rsidRPr="00BC796A">
        <w:rPr>
          <w:rFonts w:ascii="Cambria" w:hAnsi="Cambria"/>
          <w:vertAlign w:val="superscript"/>
          <w:lang w:val="en-US"/>
        </w:rPr>
        <w:t>o</w:t>
      </w:r>
      <w:r w:rsidRPr="00BC796A">
        <w:rPr>
          <w:rFonts w:ascii="Cambria" w:hAnsi="Cambria"/>
          <w:lang w:val="en-US"/>
        </w:rPr>
        <w:t xml:space="preserve"> 3, 2009, pp. 47-52. </w:t>
      </w:r>
    </w:p>
    <w:p w:rsidR="00EF6F64" w:rsidRPr="00BC796A" w:rsidRDefault="00EF6F64" w:rsidP="00BC796A">
      <w:pPr>
        <w:spacing w:line="360" w:lineRule="auto"/>
        <w:ind w:right="559"/>
        <w:rPr>
          <w:rFonts w:ascii="Cambria" w:hAnsi="Cambria"/>
          <w:b/>
          <w:lang w:val="en-US"/>
        </w:rPr>
      </w:pPr>
    </w:p>
    <w:p w:rsidR="0078516B" w:rsidRPr="00441527" w:rsidRDefault="0078516B" w:rsidP="00441527">
      <w:pPr>
        <w:spacing w:line="360" w:lineRule="auto"/>
        <w:rPr>
          <w:rFonts w:ascii="Cambria" w:hAnsi="Cambria"/>
          <w:b/>
          <w:lang w:val="en-US"/>
        </w:rPr>
      </w:pPr>
      <w:r w:rsidRPr="00441527">
        <w:rPr>
          <w:rFonts w:ascii="Cambria" w:hAnsi="Cambria"/>
          <w:b/>
          <w:lang w:val="en-US"/>
        </w:rPr>
        <w:t>41- LEE H.; ERCOLI C.; FANTUZZO J. J.; GIROTTO A. J.; CONIGLIO U. J.; PALERMO M.</w:t>
      </w:r>
    </w:p>
    <w:p w:rsidR="0078516B" w:rsidRPr="00BC796A" w:rsidRDefault="0078516B" w:rsidP="00BC796A">
      <w:pPr>
        <w:spacing w:line="360" w:lineRule="auto"/>
        <w:rPr>
          <w:rFonts w:ascii="Cambria" w:hAnsi="Cambria"/>
          <w:lang w:val="en-US"/>
        </w:rPr>
      </w:pPr>
      <w:r w:rsidRPr="00BC796A">
        <w:rPr>
          <w:rFonts w:ascii="Cambria" w:hAnsi="Cambria"/>
          <w:lang w:val="en-US"/>
        </w:rPr>
        <w:t>Oral rehabilitation of a 12 year-old patient diagnosed with a central giant cell granuloma using a fibula graft and an implant-supported prosthesis: A clinical report.</w:t>
      </w:r>
    </w:p>
    <w:p w:rsidR="0078516B" w:rsidRPr="00BC45BF" w:rsidRDefault="0078516B" w:rsidP="00283D87">
      <w:pPr>
        <w:spacing w:line="276" w:lineRule="auto"/>
        <w:ind w:right="559"/>
        <w:rPr>
          <w:rFonts w:ascii="Cambria" w:hAnsi="Cambria"/>
          <w:b/>
          <w:lang w:val="en-US"/>
        </w:rPr>
      </w:pPr>
      <w:r w:rsidRPr="00BC796A">
        <w:rPr>
          <w:rFonts w:ascii="Cambria" w:hAnsi="Cambria"/>
          <w:lang w:val="en-US"/>
        </w:rPr>
        <w:t xml:space="preserve">J. Prosthet. Dent. 2008; vol. 99, issue 4: pp.257-262. </w:t>
      </w:r>
    </w:p>
    <w:p w:rsidR="00EF6F64" w:rsidRPr="00BC45BF" w:rsidRDefault="00EF6F64" w:rsidP="00BC796A">
      <w:pPr>
        <w:spacing w:line="360" w:lineRule="auto"/>
        <w:ind w:right="559"/>
        <w:rPr>
          <w:rFonts w:ascii="Cambria" w:hAnsi="Cambria"/>
          <w:b/>
          <w:lang w:val="en-US"/>
        </w:rPr>
      </w:pPr>
    </w:p>
    <w:p w:rsidR="0078516B" w:rsidRPr="00441527" w:rsidRDefault="0078516B" w:rsidP="00441527">
      <w:pPr>
        <w:spacing w:line="360" w:lineRule="auto"/>
        <w:ind w:right="559"/>
        <w:rPr>
          <w:rFonts w:ascii="Cambria" w:hAnsi="Cambria"/>
          <w:b/>
        </w:rPr>
      </w:pPr>
      <w:r w:rsidRPr="00441527">
        <w:rPr>
          <w:rFonts w:ascii="Cambria" w:hAnsi="Cambria"/>
          <w:b/>
        </w:rPr>
        <w:t>42- MARGAINAUD  J.P.</w:t>
      </w:r>
    </w:p>
    <w:p w:rsidR="0078516B" w:rsidRPr="00BC796A" w:rsidRDefault="0078516B" w:rsidP="00BC796A">
      <w:pPr>
        <w:spacing w:line="360" w:lineRule="auto"/>
        <w:ind w:right="559"/>
        <w:rPr>
          <w:rFonts w:ascii="Cambria" w:hAnsi="Cambria"/>
        </w:rPr>
      </w:pPr>
      <w:r w:rsidRPr="00BC796A">
        <w:rPr>
          <w:rFonts w:ascii="Cambria" w:hAnsi="Cambria"/>
        </w:rPr>
        <w:t>Prothèses obturatrices après résection du maxillaire.</w:t>
      </w:r>
    </w:p>
    <w:p w:rsidR="00283D87" w:rsidRDefault="0078516B" w:rsidP="00BC796A">
      <w:pPr>
        <w:spacing w:line="360" w:lineRule="auto"/>
        <w:ind w:right="559"/>
        <w:rPr>
          <w:rFonts w:ascii="Cambria" w:hAnsi="Cambria"/>
        </w:rPr>
      </w:pPr>
      <w:r w:rsidRPr="00BC45BF">
        <w:rPr>
          <w:rFonts w:ascii="Cambria" w:hAnsi="Cambria"/>
        </w:rPr>
        <w:t>Info. Dentaire n</w:t>
      </w:r>
      <w:r w:rsidRPr="00BC45BF">
        <w:rPr>
          <w:rFonts w:ascii="Cambria" w:hAnsi="Cambria"/>
          <w:vertAlign w:val="superscript"/>
        </w:rPr>
        <w:t>o</w:t>
      </w:r>
      <w:r w:rsidRPr="00BC45BF">
        <w:rPr>
          <w:rFonts w:ascii="Cambria" w:hAnsi="Cambria"/>
        </w:rPr>
        <w:t xml:space="preserve"> 32. 26 Septembre 2001, pp.2499-2503.</w:t>
      </w:r>
    </w:p>
    <w:p w:rsidR="0078516B" w:rsidRPr="00BC45BF" w:rsidRDefault="0078516B" w:rsidP="00BC796A">
      <w:pPr>
        <w:spacing w:line="360" w:lineRule="auto"/>
        <w:ind w:right="559"/>
        <w:rPr>
          <w:rFonts w:ascii="Cambria" w:hAnsi="Cambria"/>
          <w:b/>
        </w:rPr>
      </w:pPr>
      <w:r w:rsidRPr="00BC45BF">
        <w:rPr>
          <w:rFonts w:ascii="Cambria" w:hAnsi="Cambria"/>
        </w:rPr>
        <w:t xml:space="preserve"> </w:t>
      </w:r>
    </w:p>
    <w:p w:rsidR="0078516B" w:rsidRPr="00BC45BF" w:rsidRDefault="0078516B" w:rsidP="00441527">
      <w:pPr>
        <w:spacing w:line="360" w:lineRule="auto"/>
        <w:ind w:right="559"/>
        <w:rPr>
          <w:rFonts w:ascii="Cambria" w:hAnsi="Cambria"/>
          <w:b/>
        </w:rPr>
      </w:pPr>
      <w:r w:rsidRPr="00BC45BF">
        <w:rPr>
          <w:rFonts w:ascii="Cambria" w:hAnsi="Cambria"/>
          <w:b/>
        </w:rPr>
        <w:t>43- N’CHO K.J.C.; KOFFI N.J.; AMICHIA-ALLOH Y.C. ; N’DINDIN A.C. ; ASSI K.D.</w:t>
      </w:r>
    </w:p>
    <w:p w:rsidR="0078516B" w:rsidRPr="00BC796A" w:rsidRDefault="0078516B" w:rsidP="00BC796A">
      <w:pPr>
        <w:spacing w:line="360" w:lineRule="auto"/>
        <w:ind w:right="559"/>
        <w:rPr>
          <w:rFonts w:ascii="Cambria" w:hAnsi="Cambria"/>
        </w:rPr>
      </w:pPr>
      <w:r w:rsidRPr="00BC796A">
        <w:rPr>
          <w:rFonts w:ascii="Cambria" w:hAnsi="Cambria"/>
        </w:rPr>
        <w:t>Réhabilitation prothétique après résection de la mandibule : moyens de stabilité.</w:t>
      </w:r>
    </w:p>
    <w:p w:rsidR="0078516B" w:rsidRPr="00DF2EE1" w:rsidRDefault="0078516B" w:rsidP="008E47B0">
      <w:pPr>
        <w:spacing w:line="276" w:lineRule="auto"/>
        <w:ind w:right="559"/>
        <w:rPr>
          <w:rFonts w:ascii="Cambria" w:hAnsi="Cambria"/>
          <w:b/>
          <w:lang w:val="en-US"/>
        </w:rPr>
      </w:pPr>
      <w:r w:rsidRPr="00BC796A">
        <w:rPr>
          <w:rFonts w:ascii="Cambria" w:hAnsi="Cambria"/>
          <w:lang w:val="en-US"/>
        </w:rPr>
        <w:t xml:space="preserve">Rev. Ivoir. </w:t>
      </w:r>
      <w:proofErr w:type="gramStart"/>
      <w:r w:rsidRPr="00BC796A">
        <w:rPr>
          <w:rFonts w:ascii="Cambria" w:hAnsi="Cambria"/>
          <w:lang w:val="en-US"/>
        </w:rPr>
        <w:t>Odonto-Stomatol., vol. 9, n</w:t>
      </w:r>
      <w:r w:rsidRPr="00BC796A">
        <w:rPr>
          <w:rFonts w:ascii="Cambria" w:hAnsi="Cambria"/>
          <w:vertAlign w:val="superscript"/>
          <w:lang w:val="en-US"/>
        </w:rPr>
        <w:t>o</w:t>
      </w:r>
      <w:r w:rsidRPr="00BC796A">
        <w:rPr>
          <w:rFonts w:ascii="Cambria" w:hAnsi="Cambria"/>
          <w:lang w:val="en-US"/>
        </w:rPr>
        <w:t xml:space="preserve"> 2, 2007, pp.61-66.</w:t>
      </w:r>
      <w:proofErr w:type="gramEnd"/>
      <w:r w:rsidRPr="00BC796A">
        <w:rPr>
          <w:rFonts w:ascii="Cambria" w:hAnsi="Cambria"/>
          <w:lang w:val="en-US"/>
        </w:rPr>
        <w:t xml:space="preserve"> </w:t>
      </w:r>
    </w:p>
    <w:p w:rsidR="00EF6F64" w:rsidRPr="00DF2EE1" w:rsidRDefault="00EF6F64" w:rsidP="00BC796A">
      <w:pPr>
        <w:spacing w:line="360" w:lineRule="auto"/>
        <w:ind w:right="559"/>
        <w:rPr>
          <w:rFonts w:ascii="Cambria" w:hAnsi="Cambria"/>
          <w:b/>
          <w:lang w:val="en-US"/>
        </w:rPr>
      </w:pPr>
    </w:p>
    <w:p w:rsidR="0078516B" w:rsidRPr="00441527" w:rsidRDefault="0078516B" w:rsidP="00441527">
      <w:pPr>
        <w:spacing w:line="360" w:lineRule="auto"/>
        <w:ind w:right="559"/>
        <w:rPr>
          <w:rFonts w:ascii="Cambria" w:hAnsi="Cambria"/>
          <w:b/>
        </w:rPr>
      </w:pPr>
      <w:r w:rsidRPr="00441527">
        <w:rPr>
          <w:rFonts w:ascii="Cambria" w:hAnsi="Cambria"/>
          <w:b/>
        </w:rPr>
        <w:lastRenderedPageBreak/>
        <w:t>44- PAOLI J-R. ; POMAR P.; Lauwers F.</w:t>
      </w:r>
    </w:p>
    <w:p w:rsidR="0078516B" w:rsidRPr="00BC796A" w:rsidRDefault="0078516B" w:rsidP="00BC796A">
      <w:pPr>
        <w:spacing w:line="360" w:lineRule="auto"/>
        <w:ind w:right="293"/>
        <w:rPr>
          <w:rFonts w:ascii="Cambria" w:hAnsi="Cambria"/>
        </w:rPr>
      </w:pPr>
      <w:r w:rsidRPr="00BC796A">
        <w:rPr>
          <w:rFonts w:ascii="Cambria" w:hAnsi="Cambria"/>
        </w:rPr>
        <w:t>La réhabilitation prothétique : après résection mandibulaire et reconstruction par lambeau de fibula.</w:t>
      </w:r>
    </w:p>
    <w:p w:rsidR="0078516B" w:rsidRPr="00DF2EE1" w:rsidRDefault="0078516B" w:rsidP="008E47B0">
      <w:pPr>
        <w:spacing w:line="276" w:lineRule="auto"/>
        <w:ind w:right="559"/>
        <w:rPr>
          <w:rFonts w:ascii="Cambria" w:hAnsi="Cambria"/>
          <w:b/>
          <w:lang w:val="en-US"/>
        </w:rPr>
      </w:pPr>
      <w:r w:rsidRPr="00BC796A">
        <w:rPr>
          <w:rFonts w:ascii="Cambria" w:hAnsi="Cambria"/>
          <w:lang w:val="en-US"/>
        </w:rPr>
        <w:t>Actual. Odonto-Stomatol A. 2000, n</w:t>
      </w:r>
      <w:r w:rsidRPr="00BC796A">
        <w:rPr>
          <w:rFonts w:ascii="Cambria" w:hAnsi="Cambria"/>
          <w:vertAlign w:val="superscript"/>
          <w:lang w:val="en-US"/>
        </w:rPr>
        <w:t>o</w:t>
      </w:r>
      <w:r w:rsidRPr="00BC796A">
        <w:rPr>
          <w:rFonts w:ascii="Cambria" w:hAnsi="Cambria"/>
          <w:lang w:val="en-US"/>
        </w:rPr>
        <w:t xml:space="preserve"> 212, pp.443-453. </w:t>
      </w:r>
    </w:p>
    <w:p w:rsidR="00EF6F64" w:rsidRPr="00DF2EE1" w:rsidRDefault="00EF6F64" w:rsidP="00BC796A">
      <w:pPr>
        <w:spacing w:line="360" w:lineRule="auto"/>
        <w:ind w:right="559"/>
        <w:rPr>
          <w:rFonts w:ascii="Cambria" w:hAnsi="Cambria"/>
          <w:b/>
          <w:lang w:val="en-US"/>
        </w:rPr>
      </w:pPr>
    </w:p>
    <w:p w:rsidR="0078516B" w:rsidRPr="00441527" w:rsidRDefault="0078516B" w:rsidP="00441527">
      <w:pPr>
        <w:spacing w:line="360" w:lineRule="auto"/>
        <w:ind w:right="559"/>
        <w:rPr>
          <w:rFonts w:ascii="Cambria" w:hAnsi="Cambria"/>
          <w:b/>
        </w:rPr>
      </w:pPr>
      <w:r w:rsidRPr="00441527">
        <w:rPr>
          <w:rFonts w:ascii="Cambria" w:hAnsi="Cambria"/>
          <w:b/>
        </w:rPr>
        <w:t>45- POMA</w:t>
      </w:r>
      <w:r w:rsidR="006E592A">
        <w:rPr>
          <w:rFonts w:ascii="Cambria" w:hAnsi="Cambria"/>
          <w:b/>
        </w:rPr>
        <w:t>R P</w:t>
      </w:r>
      <w:r w:rsidRPr="00441527">
        <w:rPr>
          <w:rFonts w:ascii="Cambria" w:hAnsi="Cambria"/>
          <w:b/>
        </w:rPr>
        <w:t>. ;  BOU C.</w:t>
      </w:r>
    </w:p>
    <w:p w:rsidR="0078516B" w:rsidRPr="00BC796A" w:rsidRDefault="0078516B" w:rsidP="00BC796A">
      <w:pPr>
        <w:spacing w:line="360" w:lineRule="auto"/>
        <w:ind w:right="559"/>
        <w:rPr>
          <w:rFonts w:ascii="Cambria" w:hAnsi="Cambria"/>
        </w:rPr>
      </w:pPr>
      <w:r w:rsidRPr="00BC796A">
        <w:rPr>
          <w:rFonts w:ascii="Cambria" w:hAnsi="Cambria"/>
        </w:rPr>
        <w:t>C 4-2  Prothèse maxillo-faciale et conception-fabrication assistée par ordinateur.</w:t>
      </w:r>
    </w:p>
    <w:p w:rsidR="0078516B" w:rsidRPr="0096230D" w:rsidRDefault="0078516B" w:rsidP="00BC796A">
      <w:pPr>
        <w:spacing w:line="360" w:lineRule="auto"/>
        <w:ind w:right="559"/>
        <w:rPr>
          <w:rFonts w:ascii="Cambria" w:hAnsi="Cambria"/>
          <w:b/>
          <w:lang w:val="en-US"/>
        </w:rPr>
      </w:pPr>
      <w:r w:rsidRPr="00BC796A">
        <w:rPr>
          <w:rFonts w:ascii="Cambria" w:hAnsi="Cambria"/>
          <w:lang w:val="en-US"/>
        </w:rPr>
        <w:t xml:space="preserve">Rev. Stomatol. Chir maxillo-fac. </w:t>
      </w:r>
      <w:r w:rsidRPr="0096230D">
        <w:rPr>
          <w:rFonts w:ascii="Cambria" w:hAnsi="Cambria"/>
          <w:lang w:val="en-US"/>
        </w:rPr>
        <w:t>2005, vol 106, n</w:t>
      </w:r>
      <w:r w:rsidRPr="0096230D">
        <w:rPr>
          <w:rFonts w:ascii="Cambria" w:hAnsi="Cambria"/>
          <w:vertAlign w:val="superscript"/>
          <w:lang w:val="en-US"/>
        </w:rPr>
        <w:t>o</w:t>
      </w:r>
      <w:r w:rsidRPr="0096230D">
        <w:rPr>
          <w:rFonts w:ascii="Cambria" w:hAnsi="Cambria"/>
          <w:lang w:val="en-US"/>
        </w:rPr>
        <w:t xml:space="preserve"> sup4: 14p. </w:t>
      </w:r>
    </w:p>
    <w:p w:rsidR="00EF6F64" w:rsidRPr="0096230D" w:rsidRDefault="00EF6F64" w:rsidP="00BC796A">
      <w:pPr>
        <w:spacing w:line="360" w:lineRule="auto"/>
        <w:ind w:right="559"/>
        <w:rPr>
          <w:rFonts w:ascii="Cambria" w:hAnsi="Cambria"/>
          <w:b/>
          <w:lang w:val="en-US"/>
        </w:rPr>
      </w:pPr>
    </w:p>
    <w:p w:rsidR="00EF6F64" w:rsidRDefault="0078516B" w:rsidP="00B939ED">
      <w:pPr>
        <w:spacing w:line="360" w:lineRule="auto"/>
        <w:ind w:left="90"/>
        <w:rPr>
          <w:rFonts w:ascii="Cambria" w:hAnsi="Cambria"/>
        </w:rPr>
      </w:pPr>
      <w:r w:rsidRPr="0096230D">
        <w:rPr>
          <w:rFonts w:ascii="Cambria" w:hAnsi="Cambria"/>
          <w:b/>
          <w:lang w:val="en-US"/>
        </w:rPr>
        <w:t xml:space="preserve">46- </w:t>
      </w:r>
      <w:r w:rsidR="00021383" w:rsidRPr="0096230D">
        <w:rPr>
          <w:rFonts w:ascii="Cambria" w:hAnsi="Cambria"/>
          <w:b/>
          <w:lang w:val="en-US"/>
        </w:rPr>
        <w:t>ROUVIERE H</w:t>
      </w:r>
      <w:proofErr w:type="gramStart"/>
      <w:r w:rsidRPr="0096230D">
        <w:rPr>
          <w:rFonts w:ascii="Cambria" w:hAnsi="Cambria"/>
          <w:b/>
          <w:lang w:val="en-US"/>
        </w:rPr>
        <w:t>. ;</w:t>
      </w:r>
      <w:proofErr w:type="gramEnd"/>
      <w:r w:rsidRPr="0096230D">
        <w:rPr>
          <w:rFonts w:ascii="Cambria" w:hAnsi="Cambria"/>
          <w:b/>
          <w:lang w:val="en-US"/>
        </w:rPr>
        <w:t xml:space="preserve">  DELMAS  A.</w:t>
      </w:r>
      <w:r w:rsidRPr="0096230D">
        <w:rPr>
          <w:rFonts w:ascii="Cambria" w:hAnsi="Cambria"/>
          <w:b/>
          <w:lang w:val="en-US"/>
        </w:rPr>
        <w:tab/>
      </w:r>
      <w:r w:rsidRPr="0096230D">
        <w:rPr>
          <w:rFonts w:ascii="Cambria" w:hAnsi="Cambria"/>
          <w:b/>
          <w:lang w:val="en-US"/>
        </w:rPr>
        <w:tab/>
      </w:r>
      <w:r w:rsidRPr="0096230D">
        <w:rPr>
          <w:rFonts w:ascii="Cambria" w:hAnsi="Cambria"/>
          <w:b/>
          <w:lang w:val="en-US"/>
        </w:rPr>
        <w:tab/>
      </w:r>
      <w:r w:rsidRPr="0096230D">
        <w:rPr>
          <w:rFonts w:ascii="Cambria" w:hAnsi="Cambria"/>
          <w:b/>
          <w:lang w:val="en-US"/>
        </w:rPr>
        <w:tab/>
      </w:r>
      <w:r w:rsidRPr="0096230D">
        <w:rPr>
          <w:rFonts w:ascii="Cambria" w:hAnsi="Cambria"/>
          <w:b/>
          <w:lang w:val="en-US"/>
        </w:rPr>
        <w:tab/>
      </w:r>
      <w:r w:rsidRPr="0096230D">
        <w:rPr>
          <w:rFonts w:ascii="Cambria" w:hAnsi="Cambria"/>
          <w:b/>
          <w:lang w:val="en-US"/>
        </w:rPr>
        <w:tab/>
        <w:t xml:space="preserve">                      </w:t>
      </w:r>
      <w:r w:rsidR="00441527" w:rsidRPr="0096230D">
        <w:rPr>
          <w:rFonts w:ascii="Cambria" w:hAnsi="Cambria"/>
          <w:b/>
          <w:lang w:val="en-US"/>
        </w:rPr>
        <w:t xml:space="preserve">        </w:t>
      </w:r>
      <w:r w:rsidRPr="0096230D">
        <w:rPr>
          <w:rFonts w:ascii="Cambria" w:hAnsi="Cambria"/>
          <w:b/>
          <w:lang w:val="en-US"/>
        </w:rPr>
        <w:t xml:space="preserve"> </w:t>
      </w:r>
      <w:r w:rsidRPr="00F02B17">
        <w:rPr>
          <w:rFonts w:ascii="Cambria" w:hAnsi="Cambria"/>
        </w:rPr>
        <w:t>Anatomie Humaine : Descriptive, Topographique et Fonctionnelle.  Tome 1. Tête et Cou.</w:t>
      </w:r>
      <w:r>
        <w:rPr>
          <w:rFonts w:ascii="Cambria" w:hAnsi="Cambria"/>
          <w:b/>
        </w:rPr>
        <w:t xml:space="preserve"> </w:t>
      </w:r>
      <w:r w:rsidRPr="00F02B17">
        <w:rPr>
          <w:rFonts w:ascii="Cambria" w:hAnsi="Cambria"/>
        </w:rPr>
        <w:t xml:space="preserve">Paris. </w:t>
      </w:r>
      <w:r w:rsidRPr="00424597">
        <w:rPr>
          <w:rFonts w:ascii="Cambria" w:hAnsi="Cambria"/>
        </w:rPr>
        <w:t xml:space="preserve">Masson éditeurs, 1997: 668p. </w:t>
      </w:r>
      <w:r w:rsidRPr="008C0E60">
        <w:rPr>
          <w:rFonts w:ascii="Cambria" w:hAnsi="Cambria"/>
        </w:rPr>
        <w:t xml:space="preserve">   </w:t>
      </w:r>
    </w:p>
    <w:p w:rsidR="00BC796A" w:rsidRDefault="0078516B" w:rsidP="00B939ED">
      <w:pPr>
        <w:spacing w:line="360" w:lineRule="auto"/>
        <w:ind w:left="90"/>
        <w:rPr>
          <w:rFonts w:ascii="Cambria" w:hAnsi="Cambria"/>
          <w:lang w:val="en-US"/>
        </w:rPr>
      </w:pPr>
      <w:r w:rsidRPr="00133475">
        <w:rPr>
          <w:rFonts w:ascii="Cambria" w:hAnsi="Cambria"/>
        </w:rPr>
        <w:t xml:space="preserve">                                                                                                                                                                       </w:t>
      </w:r>
      <w:r w:rsidR="008E47B0" w:rsidRPr="00133475">
        <w:rPr>
          <w:rFonts w:ascii="Cambria" w:hAnsi="Cambria"/>
        </w:rPr>
        <w:t xml:space="preserve">      </w:t>
      </w:r>
      <w:r w:rsidRPr="00133475">
        <w:rPr>
          <w:rFonts w:ascii="Cambria" w:hAnsi="Cambria"/>
          <w:b/>
        </w:rPr>
        <w:t>47- SAHIN N.; HEKIMOGLU C.; ASLAN Y.</w:t>
      </w:r>
      <w:r w:rsidRPr="00133475">
        <w:rPr>
          <w:rFonts w:ascii="Cambria" w:hAnsi="Cambria"/>
        </w:rPr>
        <w:tab/>
      </w:r>
      <w:r w:rsidRPr="00133475">
        <w:rPr>
          <w:rFonts w:ascii="Cambria" w:hAnsi="Cambria"/>
        </w:rPr>
        <w:tab/>
      </w:r>
      <w:r w:rsidRPr="00133475">
        <w:rPr>
          <w:rFonts w:ascii="Cambria" w:hAnsi="Cambria"/>
        </w:rPr>
        <w:tab/>
      </w:r>
      <w:r w:rsidRPr="00133475">
        <w:rPr>
          <w:rFonts w:ascii="Cambria" w:hAnsi="Cambria"/>
        </w:rPr>
        <w:tab/>
      </w:r>
      <w:r w:rsidRPr="00133475">
        <w:rPr>
          <w:rFonts w:ascii="Cambria" w:hAnsi="Cambria"/>
        </w:rPr>
        <w:tab/>
        <w:t xml:space="preserve">          </w:t>
      </w:r>
      <w:r w:rsidR="00BC796A" w:rsidRPr="00133475">
        <w:rPr>
          <w:rFonts w:ascii="Cambria" w:hAnsi="Cambria"/>
        </w:rPr>
        <w:t xml:space="preserve">                </w:t>
      </w:r>
      <w:r w:rsidRPr="0078516B">
        <w:rPr>
          <w:rFonts w:ascii="Cambria" w:hAnsi="Cambria"/>
          <w:lang w:val="en-US"/>
        </w:rPr>
        <w:t>The fabrication of cast metal guidance flange prosthes</w:t>
      </w:r>
      <w:r w:rsidR="00BC796A">
        <w:rPr>
          <w:rFonts w:ascii="Cambria" w:hAnsi="Cambria"/>
          <w:lang w:val="en-US"/>
        </w:rPr>
        <w:t>is for a patient with segmental</w:t>
      </w:r>
    </w:p>
    <w:p w:rsidR="0078516B" w:rsidRDefault="0078516B" w:rsidP="00B939ED">
      <w:pPr>
        <w:spacing w:line="360" w:lineRule="auto"/>
        <w:ind w:left="90"/>
        <w:rPr>
          <w:rFonts w:ascii="Cambria" w:hAnsi="Cambria"/>
          <w:b/>
          <w:lang w:val="en-US"/>
        </w:rPr>
      </w:pPr>
      <w:proofErr w:type="gramStart"/>
      <w:r w:rsidRPr="0078516B">
        <w:rPr>
          <w:rFonts w:ascii="Cambria" w:hAnsi="Cambria"/>
          <w:lang w:val="en-US"/>
        </w:rPr>
        <w:t>mandibulectomy</w:t>
      </w:r>
      <w:proofErr w:type="gramEnd"/>
      <w:r w:rsidRPr="0078516B">
        <w:rPr>
          <w:rFonts w:ascii="Cambria" w:hAnsi="Cambria"/>
          <w:lang w:val="en-US"/>
        </w:rPr>
        <w:t>: A clinical report.</w:t>
      </w:r>
      <w:r w:rsidRPr="0078516B">
        <w:rPr>
          <w:rFonts w:ascii="Cambria" w:hAnsi="Cambria"/>
          <w:lang w:val="en-US"/>
        </w:rPr>
        <w:tab/>
      </w:r>
      <w:r w:rsidRPr="0078516B">
        <w:rPr>
          <w:rFonts w:ascii="Cambria" w:hAnsi="Cambria"/>
          <w:lang w:val="en-US"/>
        </w:rPr>
        <w:tab/>
      </w:r>
      <w:r w:rsidRPr="0078516B">
        <w:rPr>
          <w:rFonts w:ascii="Cambria" w:hAnsi="Cambria"/>
          <w:lang w:val="en-US"/>
        </w:rPr>
        <w:tab/>
      </w:r>
      <w:r w:rsidRPr="0078516B">
        <w:rPr>
          <w:rFonts w:ascii="Cambria" w:hAnsi="Cambria"/>
          <w:lang w:val="en-US"/>
        </w:rPr>
        <w:tab/>
      </w:r>
      <w:r w:rsidRPr="0078516B">
        <w:rPr>
          <w:rFonts w:ascii="Cambria" w:hAnsi="Cambria"/>
          <w:lang w:val="en-US"/>
        </w:rPr>
        <w:tab/>
      </w:r>
      <w:r w:rsidRPr="0078516B">
        <w:rPr>
          <w:rFonts w:ascii="Cambria" w:hAnsi="Cambria"/>
          <w:lang w:val="en-US"/>
        </w:rPr>
        <w:tab/>
      </w:r>
      <w:r w:rsidRPr="0078516B">
        <w:rPr>
          <w:rFonts w:ascii="Cambria" w:hAnsi="Cambria"/>
          <w:lang w:val="en-US"/>
        </w:rPr>
        <w:tab/>
        <w:t xml:space="preserve">      </w:t>
      </w:r>
      <w:r w:rsidR="00B939ED">
        <w:rPr>
          <w:rFonts w:ascii="Cambria" w:hAnsi="Cambria"/>
          <w:lang w:val="en-US"/>
        </w:rPr>
        <w:t xml:space="preserve">           </w:t>
      </w:r>
      <w:r w:rsidRPr="0078516B">
        <w:rPr>
          <w:rFonts w:ascii="Cambria" w:hAnsi="Cambria"/>
          <w:lang w:val="en-US"/>
        </w:rPr>
        <w:t xml:space="preserve">   J. Prosthet. Dent. 2005; vol.93, issue 3: pp.217-220. </w:t>
      </w:r>
    </w:p>
    <w:p w:rsidR="00EF6F64" w:rsidRPr="00B939ED" w:rsidRDefault="00EF6F64" w:rsidP="00B939ED">
      <w:pPr>
        <w:spacing w:line="360" w:lineRule="auto"/>
        <w:ind w:left="90"/>
        <w:rPr>
          <w:rFonts w:ascii="Cambria" w:hAnsi="Cambria"/>
          <w:b/>
          <w:lang w:val="en-US"/>
        </w:rPr>
      </w:pPr>
    </w:p>
    <w:p w:rsidR="00EE3715" w:rsidRDefault="0078516B" w:rsidP="001D5E81">
      <w:pPr>
        <w:tabs>
          <w:tab w:val="left" w:pos="9630"/>
        </w:tabs>
        <w:spacing w:line="360" w:lineRule="auto"/>
        <w:ind w:right="23"/>
        <w:rPr>
          <w:rFonts w:ascii="Cambria" w:hAnsi="Cambria"/>
          <w:b/>
          <w:lang w:val="en-US"/>
        </w:rPr>
      </w:pPr>
      <w:r w:rsidRPr="0078516B">
        <w:rPr>
          <w:rFonts w:ascii="Cambria" w:hAnsi="Cambria"/>
          <w:b/>
          <w:lang w:val="en-US"/>
        </w:rPr>
        <w:t>48- SARAZIN G.; MARGAINAUD J-P.; KOLB F.</w:t>
      </w:r>
    </w:p>
    <w:p w:rsidR="0078516B" w:rsidRPr="00BC45BF" w:rsidRDefault="00EE3715" w:rsidP="001D5E81">
      <w:pPr>
        <w:tabs>
          <w:tab w:val="left" w:pos="9630"/>
        </w:tabs>
        <w:spacing w:line="360" w:lineRule="auto"/>
        <w:ind w:right="23"/>
        <w:rPr>
          <w:rFonts w:ascii="Cambria" w:hAnsi="Cambria"/>
          <w:b/>
          <w:lang w:val="en-US"/>
        </w:rPr>
      </w:pPr>
      <w:r w:rsidRPr="00EE3715">
        <w:rPr>
          <w:rFonts w:ascii="Cambria" w:hAnsi="Cambria"/>
        </w:rPr>
        <w:t>Appo</w:t>
      </w:r>
      <w:r w:rsidR="006E592A">
        <w:rPr>
          <w:rFonts w:ascii="Cambria" w:hAnsi="Cambria"/>
        </w:rPr>
        <w:t>rt des conformateurs dans les ré</w:t>
      </w:r>
      <w:r w:rsidRPr="00EE3715">
        <w:rPr>
          <w:rFonts w:ascii="Cambria" w:hAnsi="Cambria"/>
        </w:rPr>
        <w:t>habilitations prothétiques après chirurgie carcinologique.</w:t>
      </w:r>
      <w:r w:rsidR="0078516B" w:rsidRPr="00EE3715">
        <w:rPr>
          <w:rFonts w:ascii="Cambria" w:hAnsi="Cambria"/>
        </w:rPr>
        <w:tab/>
      </w:r>
      <w:r w:rsidR="0078516B" w:rsidRPr="00EE3715">
        <w:rPr>
          <w:rFonts w:ascii="Cambria" w:hAnsi="Cambria"/>
        </w:rPr>
        <w:tab/>
      </w:r>
      <w:r w:rsidR="0078516B" w:rsidRPr="00EE3715">
        <w:rPr>
          <w:rFonts w:ascii="Cambria" w:hAnsi="Cambria"/>
        </w:rPr>
        <w:tab/>
      </w:r>
      <w:r w:rsidR="0078516B" w:rsidRPr="00EE3715">
        <w:rPr>
          <w:rFonts w:ascii="Cambria" w:hAnsi="Cambria"/>
        </w:rPr>
        <w:tab/>
      </w:r>
      <w:r w:rsidR="0078516B" w:rsidRPr="00EE3715">
        <w:rPr>
          <w:rFonts w:ascii="Cambria" w:hAnsi="Cambria"/>
        </w:rPr>
        <w:tab/>
        <w:t xml:space="preserve">   </w:t>
      </w:r>
      <w:r w:rsidR="00B939ED" w:rsidRPr="00EE3715">
        <w:rPr>
          <w:rFonts w:ascii="Cambria" w:hAnsi="Cambria"/>
        </w:rPr>
        <w:t xml:space="preserve">         </w:t>
      </w:r>
      <w:r w:rsidR="0078516B" w:rsidRPr="00181CC9">
        <w:rPr>
          <w:rFonts w:ascii="Cambria" w:hAnsi="Cambria"/>
        </w:rPr>
        <w:t>Apport des conformateurs dans les réhabilitations prothétiques après chirurgie carcinologique.</w:t>
      </w:r>
      <w:r w:rsidR="0078516B">
        <w:rPr>
          <w:rFonts w:ascii="Cambria" w:hAnsi="Cambria"/>
        </w:rPr>
        <w:tab/>
      </w:r>
      <w:r w:rsidR="0078516B">
        <w:rPr>
          <w:rFonts w:ascii="Cambria" w:hAnsi="Cambria"/>
        </w:rPr>
        <w:tab/>
      </w:r>
      <w:r w:rsidR="0078516B">
        <w:rPr>
          <w:rFonts w:ascii="Cambria" w:hAnsi="Cambria"/>
        </w:rPr>
        <w:tab/>
      </w:r>
      <w:r w:rsidR="0078516B">
        <w:rPr>
          <w:rFonts w:ascii="Cambria" w:hAnsi="Cambria"/>
        </w:rPr>
        <w:tab/>
      </w:r>
      <w:r w:rsidR="0078516B">
        <w:rPr>
          <w:rFonts w:ascii="Cambria" w:hAnsi="Cambria"/>
        </w:rPr>
        <w:tab/>
      </w:r>
      <w:r w:rsidR="0078516B">
        <w:rPr>
          <w:rFonts w:ascii="Cambria" w:hAnsi="Cambria"/>
        </w:rPr>
        <w:tab/>
      </w:r>
      <w:r w:rsidR="0078516B">
        <w:rPr>
          <w:rFonts w:ascii="Cambria" w:hAnsi="Cambria"/>
        </w:rPr>
        <w:tab/>
      </w:r>
      <w:r w:rsidR="0078516B">
        <w:rPr>
          <w:rFonts w:ascii="Cambria" w:hAnsi="Cambria"/>
        </w:rPr>
        <w:tab/>
      </w:r>
      <w:r w:rsidR="0078516B">
        <w:rPr>
          <w:rFonts w:ascii="Cambria" w:hAnsi="Cambria"/>
        </w:rPr>
        <w:tab/>
        <w:t xml:space="preserve">         </w:t>
      </w:r>
      <w:r w:rsidR="00B939ED">
        <w:rPr>
          <w:rFonts w:ascii="Cambria" w:hAnsi="Cambria"/>
        </w:rPr>
        <w:t xml:space="preserve">        </w:t>
      </w:r>
      <w:r w:rsidR="0078516B" w:rsidRPr="00BC45BF">
        <w:rPr>
          <w:rFonts w:ascii="Cambria" w:hAnsi="Cambria"/>
          <w:lang w:val="en-US"/>
        </w:rPr>
        <w:t xml:space="preserve">Rev. Odonto-Stomatol., </w:t>
      </w:r>
      <w:r w:rsidRPr="00BC45BF">
        <w:rPr>
          <w:rFonts w:ascii="Cambria" w:hAnsi="Cambria"/>
          <w:lang w:val="en-US"/>
        </w:rPr>
        <w:t xml:space="preserve">Rev. Odonto-Stomatol., </w:t>
      </w:r>
      <w:r w:rsidR="0078516B" w:rsidRPr="00BC45BF">
        <w:rPr>
          <w:rFonts w:ascii="Cambria" w:hAnsi="Cambria"/>
          <w:lang w:val="en-US"/>
        </w:rPr>
        <w:t>2009; n</w:t>
      </w:r>
      <w:r w:rsidR="0078516B" w:rsidRPr="00BC45BF">
        <w:rPr>
          <w:rFonts w:ascii="Cambria" w:hAnsi="Cambria"/>
          <w:vertAlign w:val="superscript"/>
          <w:lang w:val="en-US"/>
        </w:rPr>
        <w:t>o</w:t>
      </w:r>
      <w:r w:rsidR="0078516B" w:rsidRPr="00BC45BF">
        <w:rPr>
          <w:rFonts w:ascii="Cambria" w:hAnsi="Cambria"/>
          <w:lang w:val="en-US"/>
        </w:rPr>
        <w:t xml:space="preserve"> 38, pp.83-98. </w:t>
      </w:r>
    </w:p>
    <w:p w:rsidR="00EE3715" w:rsidRPr="00BC45BF" w:rsidRDefault="00EE3715" w:rsidP="001D5E81">
      <w:pPr>
        <w:tabs>
          <w:tab w:val="left" w:pos="9630"/>
        </w:tabs>
        <w:spacing w:line="360" w:lineRule="auto"/>
        <w:ind w:right="23"/>
        <w:rPr>
          <w:rFonts w:ascii="Cambria" w:hAnsi="Cambria"/>
          <w:lang w:val="en-US"/>
        </w:rPr>
      </w:pPr>
    </w:p>
    <w:p w:rsidR="0078516B" w:rsidRDefault="0078516B" w:rsidP="006E592A">
      <w:pPr>
        <w:spacing w:line="360" w:lineRule="auto"/>
        <w:ind w:right="-18"/>
        <w:rPr>
          <w:rFonts w:ascii="Cambria" w:hAnsi="Cambria"/>
        </w:rPr>
      </w:pPr>
      <w:r w:rsidRPr="00BC45BF">
        <w:rPr>
          <w:rFonts w:ascii="Cambria" w:hAnsi="Cambria"/>
          <w:b/>
          <w:lang w:val="en-US"/>
        </w:rPr>
        <w:t>49- SERRE D.; POUYSSEGUR V.</w:t>
      </w:r>
      <w:r w:rsidRPr="00BC45BF">
        <w:rPr>
          <w:rFonts w:ascii="Cambria" w:hAnsi="Cambria"/>
          <w:lang w:val="en-US"/>
        </w:rPr>
        <w:tab/>
      </w:r>
      <w:r w:rsidRPr="00BC45BF">
        <w:rPr>
          <w:rFonts w:ascii="Cambria" w:hAnsi="Cambria"/>
          <w:lang w:val="en-US"/>
        </w:rPr>
        <w:tab/>
      </w:r>
      <w:r w:rsidRPr="00BC45BF">
        <w:rPr>
          <w:rFonts w:ascii="Cambria" w:hAnsi="Cambria"/>
          <w:lang w:val="en-US"/>
        </w:rPr>
        <w:tab/>
      </w:r>
      <w:r w:rsidRPr="00BC45BF">
        <w:rPr>
          <w:rFonts w:ascii="Cambria" w:hAnsi="Cambria"/>
          <w:lang w:val="en-US"/>
        </w:rPr>
        <w:tab/>
      </w:r>
      <w:r w:rsidRPr="00BC45BF">
        <w:rPr>
          <w:rFonts w:ascii="Cambria" w:hAnsi="Cambria"/>
          <w:lang w:val="en-US"/>
        </w:rPr>
        <w:tab/>
      </w:r>
      <w:r w:rsidRPr="00BC45BF">
        <w:rPr>
          <w:rFonts w:ascii="Cambria" w:hAnsi="Cambria"/>
          <w:lang w:val="en-US"/>
        </w:rPr>
        <w:tab/>
        <w:t xml:space="preserve">                                   </w:t>
      </w:r>
      <w:r w:rsidRPr="00F02B17">
        <w:rPr>
          <w:rFonts w:ascii="Cambria" w:hAnsi="Cambria"/>
        </w:rPr>
        <w:t>Matériaux à empreinte.</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 xml:space="preserve">                                </w:t>
      </w:r>
      <w:r w:rsidRPr="00F02B17">
        <w:rPr>
          <w:rFonts w:ascii="Cambria" w:hAnsi="Cambria"/>
        </w:rPr>
        <w:t>E</w:t>
      </w:r>
      <w:r w:rsidR="006E592A">
        <w:rPr>
          <w:rFonts w:ascii="Cambria" w:hAnsi="Cambria"/>
        </w:rPr>
        <w:t xml:space="preserve">ncycl. </w:t>
      </w:r>
      <w:r w:rsidRPr="00F02B17">
        <w:rPr>
          <w:rFonts w:ascii="Cambria" w:hAnsi="Cambria"/>
        </w:rPr>
        <w:t>M</w:t>
      </w:r>
      <w:r w:rsidR="006E592A">
        <w:rPr>
          <w:rFonts w:ascii="Cambria" w:hAnsi="Cambria"/>
        </w:rPr>
        <w:t xml:space="preserve">édic. </w:t>
      </w:r>
      <w:r w:rsidRPr="00F02B17">
        <w:rPr>
          <w:rFonts w:ascii="Cambria" w:hAnsi="Cambria"/>
        </w:rPr>
        <w:t>C</w:t>
      </w:r>
      <w:r w:rsidR="006E592A">
        <w:rPr>
          <w:rFonts w:ascii="Cambria" w:hAnsi="Cambria"/>
        </w:rPr>
        <w:t>hir</w:t>
      </w:r>
      <w:r w:rsidRPr="00F02B17">
        <w:rPr>
          <w:rFonts w:ascii="Cambria" w:hAnsi="Cambria"/>
        </w:rPr>
        <w:t>.</w:t>
      </w:r>
      <w:r w:rsidR="006E592A">
        <w:rPr>
          <w:rFonts w:ascii="Cambria" w:hAnsi="Cambria"/>
        </w:rPr>
        <w:t>,</w:t>
      </w:r>
      <w:r w:rsidRPr="00F02B17">
        <w:rPr>
          <w:rFonts w:ascii="Cambria" w:hAnsi="Cambria"/>
        </w:rPr>
        <w:t xml:space="preserve"> Odontologie. Paris : Editions scientifiques e</w:t>
      </w:r>
      <w:r>
        <w:rPr>
          <w:rFonts w:ascii="Cambria" w:hAnsi="Cambria"/>
        </w:rPr>
        <w:t xml:space="preserve">t médicales Elsevier SAS. 1998, </w:t>
      </w:r>
      <w:r w:rsidRPr="00F02B17">
        <w:rPr>
          <w:rFonts w:ascii="Cambria" w:hAnsi="Cambria"/>
        </w:rPr>
        <w:t xml:space="preserve">23-064-A-10, 53p. </w:t>
      </w:r>
    </w:p>
    <w:p w:rsidR="00283D87" w:rsidRPr="00E5649C" w:rsidRDefault="00283D87" w:rsidP="006E592A">
      <w:pPr>
        <w:spacing w:line="360" w:lineRule="auto"/>
        <w:ind w:right="-18"/>
        <w:rPr>
          <w:rFonts w:ascii="Cambria" w:hAnsi="Cambria"/>
        </w:rPr>
      </w:pPr>
    </w:p>
    <w:p w:rsidR="006E592A" w:rsidRDefault="0078516B" w:rsidP="0078516B">
      <w:pPr>
        <w:spacing w:line="360" w:lineRule="auto"/>
        <w:ind w:right="-90"/>
        <w:rPr>
          <w:rFonts w:ascii="Cambria" w:hAnsi="Cambria"/>
        </w:rPr>
      </w:pPr>
      <w:r>
        <w:rPr>
          <w:rFonts w:ascii="Cambria" w:hAnsi="Cambria"/>
          <w:b/>
        </w:rPr>
        <w:t xml:space="preserve">50- </w:t>
      </w:r>
      <w:r w:rsidRPr="00F02B17">
        <w:rPr>
          <w:rFonts w:ascii="Cambria" w:hAnsi="Cambria"/>
          <w:b/>
        </w:rPr>
        <w:t>SIBILLE F.</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 xml:space="preserve">                                    </w:t>
      </w:r>
      <w:r w:rsidR="00B939ED">
        <w:rPr>
          <w:rFonts w:ascii="Cambria" w:hAnsi="Cambria"/>
        </w:rPr>
        <w:t xml:space="preserve">        </w:t>
      </w:r>
      <w:r w:rsidRPr="00F02B17">
        <w:rPr>
          <w:rFonts w:ascii="Cambria" w:hAnsi="Cambria"/>
        </w:rPr>
        <w:t>Les nouvelles techniques de chirurgie mandibulaire tumoral</w:t>
      </w:r>
      <w:r>
        <w:rPr>
          <w:rFonts w:ascii="Cambria" w:hAnsi="Cambria"/>
        </w:rPr>
        <w:t>e : rôle et place de l’odontolog</w:t>
      </w:r>
      <w:r w:rsidR="00B939ED">
        <w:rPr>
          <w:rFonts w:ascii="Cambria" w:hAnsi="Cambria"/>
        </w:rPr>
        <w:t xml:space="preserve">iste. </w:t>
      </w:r>
    </w:p>
    <w:p w:rsidR="0078516B" w:rsidRDefault="0078516B" w:rsidP="0078516B">
      <w:pPr>
        <w:spacing w:line="360" w:lineRule="auto"/>
        <w:ind w:right="-90"/>
        <w:rPr>
          <w:rFonts w:ascii="Cambria" w:hAnsi="Cambria"/>
          <w:b/>
        </w:rPr>
      </w:pPr>
      <w:r w:rsidRPr="00F02B17">
        <w:rPr>
          <w:rFonts w:ascii="Cambria" w:hAnsi="Cambria"/>
        </w:rPr>
        <w:t>Thèse: Chir. Dent</w:t>
      </w:r>
      <w:r w:rsidR="006E592A">
        <w:rPr>
          <w:rFonts w:ascii="Cambria" w:hAnsi="Cambria"/>
        </w:rPr>
        <w:t>aire</w:t>
      </w:r>
      <w:r w:rsidRPr="00F02B17">
        <w:rPr>
          <w:rFonts w:ascii="Cambria" w:hAnsi="Cambria"/>
        </w:rPr>
        <w:t>. Nancy I, 2000, n</w:t>
      </w:r>
      <w:r w:rsidRPr="00F02B17">
        <w:rPr>
          <w:rFonts w:ascii="Cambria" w:hAnsi="Cambria"/>
          <w:vertAlign w:val="superscript"/>
        </w:rPr>
        <w:t>o</w:t>
      </w:r>
      <w:r w:rsidRPr="00F02B17">
        <w:rPr>
          <w:rFonts w:ascii="Cambria" w:hAnsi="Cambria"/>
        </w:rPr>
        <w:t xml:space="preserve"> 38, 109p</w:t>
      </w:r>
    </w:p>
    <w:p w:rsidR="00EE3715" w:rsidRPr="003569A7" w:rsidRDefault="00EE3715" w:rsidP="0078516B">
      <w:pPr>
        <w:spacing w:line="360" w:lineRule="auto"/>
        <w:ind w:right="-90"/>
        <w:rPr>
          <w:rFonts w:ascii="Cambria" w:hAnsi="Cambria"/>
          <w:sz w:val="20"/>
        </w:rPr>
      </w:pPr>
    </w:p>
    <w:p w:rsidR="0078516B" w:rsidRDefault="0078516B" w:rsidP="0078516B">
      <w:pPr>
        <w:spacing w:line="360" w:lineRule="auto"/>
        <w:rPr>
          <w:rFonts w:ascii="Cambria" w:hAnsi="Cambria"/>
          <w:b/>
        </w:rPr>
      </w:pPr>
      <w:r>
        <w:rPr>
          <w:rFonts w:ascii="Cambria" w:hAnsi="Cambria"/>
          <w:b/>
        </w:rPr>
        <w:lastRenderedPageBreak/>
        <w:t xml:space="preserve">51- </w:t>
      </w:r>
      <w:r w:rsidRPr="00F02B17">
        <w:rPr>
          <w:rFonts w:ascii="Cambria" w:hAnsi="Cambria"/>
          <w:b/>
        </w:rPr>
        <w:t>SILVESTRE DE SACY V.</w:t>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t xml:space="preserve">                                          </w:t>
      </w:r>
      <w:r w:rsidRPr="00F02B17">
        <w:rPr>
          <w:rFonts w:ascii="Cambria" w:hAnsi="Cambria"/>
        </w:rPr>
        <w:t>Intérêt fonctionnel et esthétique de la reconstruction mandibulaire après résection en arrière du trou mentonnier.</w:t>
      </w:r>
      <w:r w:rsidRPr="00F02B17">
        <w:rPr>
          <w:rFonts w:ascii="Cambria" w:hAnsi="Cambria"/>
        </w:rPr>
        <w:tab/>
      </w:r>
      <w:r w:rsidRPr="00F02B17">
        <w:rPr>
          <w:rFonts w:ascii="Cambria" w:hAnsi="Cambria"/>
        </w:rPr>
        <w:tab/>
      </w:r>
      <w:r w:rsidRPr="00F02B17">
        <w:rPr>
          <w:rFonts w:ascii="Cambria" w:hAnsi="Cambria"/>
        </w:rPr>
        <w:tab/>
      </w:r>
      <w:r w:rsidRPr="00F02B17">
        <w:rPr>
          <w:rFonts w:ascii="Cambria" w:hAnsi="Cambria"/>
        </w:rPr>
        <w:tab/>
      </w:r>
      <w:r w:rsidRPr="00F02B17">
        <w:rPr>
          <w:rFonts w:ascii="Cambria" w:hAnsi="Cambria"/>
        </w:rPr>
        <w:tab/>
      </w:r>
      <w:r w:rsidRPr="00F02B17">
        <w:rPr>
          <w:rFonts w:ascii="Cambria" w:hAnsi="Cambria"/>
        </w:rPr>
        <w:tab/>
      </w:r>
      <w:r w:rsidRPr="00F02B17">
        <w:rPr>
          <w:rFonts w:ascii="Cambria" w:hAnsi="Cambria"/>
        </w:rPr>
        <w:tab/>
        <w:t xml:space="preserve">       </w:t>
      </w:r>
      <w:r>
        <w:rPr>
          <w:rFonts w:ascii="Cambria" w:hAnsi="Cambria"/>
        </w:rPr>
        <w:t xml:space="preserve">                 </w:t>
      </w:r>
      <w:r w:rsidR="00B939ED">
        <w:rPr>
          <w:rFonts w:ascii="Cambria" w:hAnsi="Cambria"/>
        </w:rPr>
        <w:t xml:space="preserve">                      </w:t>
      </w:r>
      <w:r w:rsidRPr="00F02B17">
        <w:rPr>
          <w:rFonts w:ascii="Cambria" w:hAnsi="Cambria"/>
        </w:rPr>
        <w:t>Mémoire pour D.E.S. de chirurgie maxillo-faciale et stomatologie. Paris VI, 1992, 88p</w:t>
      </w:r>
      <w:r w:rsidR="00EE3715">
        <w:rPr>
          <w:rFonts w:ascii="Cambria" w:hAnsi="Cambria"/>
          <w:b/>
        </w:rPr>
        <w:t xml:space="preserve">. </w:t>
      </w:r>
    </w:p>
    <w:p w:rsidR="00EE3715" w:rsidRPr="003569A7" w:rsidRDefault="00EE3715" w:rsidP="0078516B">
      <w:pPr>
        <w:spacing w:line="360" w:lineRule="auto"/>
        <w:rPr>
          <w:rFonts w:ascii="Cambria" w:hAnsi="Cambria"/>
          <w:b/>
          <w:sz w:val="20"/>
        </w:rPr>
      </w:pPr>
    </w:p>
    <w:p w:rsidR="00BC796A" w:rsidRDefault="0078516B" w:rsidP="0078516B">
      <w:pPr>
        <w:spacing w:line="360" w:lineRule="auto"/>
        <w:rPr>
          <w:rFonts w:ascii="Cambria" w:hAnsi="Cambria"/>
          <w:b/>
        </w:rPr>
      </w:pPr>
      <w:r>
        <w:rPr>
          <w:rFonts w:ascii="Cambria" w:hAnsi="Cambria"/>
          <w:b/>
        </w:rPr>
        <w:t>52</w:t>
      </w:r>
      <w:r w:rsidRPr="00F02B17">
        <w:rPr>
          <w:rFonts w:ascii="Cambria" w:hAnsi="Cambria"/>
          <w:b/>
        </w:rPr>
        <w:t>- TOURE S</w:t>
      </w:r>
      <w:r w:rsidRPr="00F02B17">
        <w:rPr>
          <w:rFonts w:ascii="Cambria" w:hAnsi="Cambria"/>
        </w:rPr>
        <w:t>.</w:t>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p>
    <w:p w:rsidR="0078516B" w:rsidRPr="00181CC9" w:rsidRDefault="0078516B" w:rsidP="0078516B">
      <w:pPr>
        <w:spacing w:line="360" w:lineRule="auto"/>
        <w:rPr>
          <w:rFonts w:ascii="Cambria" w:hAnsi="Cambria"/>
          <w:b/>
        </w:rPr>
      </w:pPr>
      <w:r w:rsidRPr="00181CC9">
        <w:rPr>
          <w:rFonts w:ascii="Cambria" w:hAnsi="Cambria"/>
        </w:rPr>
        <w:t>Intérêt de l’utilisation d’un certain nombre d’appareillages prothétiques maxillo-faciaux au cours du traitement par chirurgie et par radiation ionisante des tumeurs malignes de la cavité buccale et des maxillaires.</w:t>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r>
      <w:r>
        <w:rPr>
          <w:rFonts w:ascii="Cambria" w:hAnsi="Cambria"/>
          <w:b/>
        </w:rPr>
        <w:tab/>
        <w:t xml:space="preserve">              </w:t>
      </w:r>
      <w:r w:rsidR="00B939ED">
        <w:rPr>
          <w:rFonts w:ascii="Cambria" w:hAnsi="Cambria"/>
          <w:b/>
        </w:rPr>
        <w:t xml:space="preserve">                     </w:t>
      </w:r>
      <w:r w:rsidRPr="00181CC9">
        <w:rPr>
          <w:rFonts w:ascii="Cambria" w:hAnsi="Cambria"/>
        </w:rPr>
        <w:t>Thèse : Chir. Dentaire 3</w:t>
      </w:r>
      <w:r w:rsidRPr="00181CC9">
        <w:rPr>
          <w:rFonts w:ascii="Cambria" w:hAnsi="Cambria"/>
          <w:vertAlign w:val="superscript"/>
        </w:rPr>
        <w:t>ème</w:t>
      </w:r>
      <w:r w:rsidRPr="00181CC9">
        <w:rPr>
          <w:rFonts w:ascii="Cambria" w:hAnsi="Cambria"/>
        </w:rPr>
        <w:t xml:space="preserve"> Cycle. Paris VII, 1982, 356p. </w:t>
      </w:r>
    </w:p>
    <w:p w:rsidR="001D5E81" w:rsidRPr="003569A7" w:rsidRDefault="001D5E81" w:rsidP="00B939ED">
      <w:pPr>
        <w:tabs>
          <w:tab w:val="left" w:pos="2051"/>
        </w:tabs>
        <w:spacing w:line="360" w:lineRule="auto"/>
        <w:ind w:right="559"/>
        <w:rPr>
          <w:rFonts w:ascii="Cambria" w:hAnsi="Cambria"/>
          <w:b/>
          <w:sz w:val="20"/>
        </w:rPr>
      </w:pPr>
    </w:p>
    <w:p w:rsidR="0078516B" w:rsidRPr="00B939ED" w:rsidRDefault="0078516B" w:rsidP="00B939ED">
      <w:pPr>
        <w:tabs>
          <w:tab w:val="left" w:pos="2051"/>
        </w:tabs>
        <w:spacing w:line="360" w:lineRule="auto"/>
        <w:ind w:right="559"/>
        <w:rPr>
          <w:rFonts w:ascii="Cambria" w:hAnsi="Cambria"/>
          <w:b/>
        </w:rPr>
      </w:pPr>
      <w:r w:rsidRPr="00B939ED">
        <w:rPr>
          <w:rFonts w:ascii="Cambria" w:hAnsi="Cambria"/>
          <w:b/>
        </w:rPr>
        <w:t>53- VIGARIOS  E. ;  FONTES-CARRERE M. ; POMAR P. ;  BACH  K.</w:t>
      </w:r>
    </w:p>
    <w:p w:rsidR="0078516B" w:rsidRPr="00B939ED" w:rsidRDefault="0078516B" w:rsidP="00B939ED">
      <w:pPr>
        <w:tabs>
          <w:tab w:val="left" w:pos="2051"/>
        </w:tabs>
        <w:spacing w:line="360" w:lineRule="auto"/>
        <w:ind w:right="559"/>
        <w:rPr>
          <w:rFonts w:ascii="Cambria" w:hAnsi="Cambria"/>
        </w:rPr>
      </w:pPr>
      <w:r w:rsidRPr="00B939ED">
        <w:rPr>
          <w:rFonts w:ascii="Cambria" w:hAnsi="Cambria"/>
        </w:rPr>
        <w:t>Psychologie et relation d’aide en réhabilitation maxillo-faciale.</w:t>
      </w:r>
    </w:p>
    <w:p w:rsidR="0078516B" w:rsidRDefault="0078516B" w:rsidP="00B939ED">
      <w:pPr>
        <w:tabs>
          <w:tab w:val="left" w:pos="2051"/>
        </w:tabs>
        <w:spacing w:line="360" w:lineRule="auto"/>
        <w:ind w:right="-180"/>
        <w:rPr>
          <w:rFonts w:ascii="Cambria" w:hAnsi="Cambria"/>
        </w:rPr>
      </w:pPr>
      <w:r w:rsidRPr="00B939ED">
        <w:rPr>
          <w:rFonts w:ascii="Cambria" w:hAnsi="Cambria"/>
        </w:rPr>
        <w:t>Encycl. Médic. Chir., Stomatologie. Paris : Elsevier Masson SAS, 2004 ; 22-066-B-53, 8p.</w:t>
      </w:r>
    </w:p>
    <w:p w:rsidR="00EE3715" w:rsidRPr="003569A7" w:rsidRDefault="00EE3715" w:rsidP="00B939ED">
      <w:pPr>
        <w:tabs>
          <w:tab w:val="left" w:pos="2051"/>
        </w:tabs>
        <w:spacing w:line="360" w:lineRule="auto"/>
        <w:ind w:right="-180"/>
        <w:rPr>
          <w:rFonts w:ascii="Cambria" w:hAnsi="Cambria"/>
          <w:b/>
          <w:sz w:val="20"/>
        </w:rPr>
      </w:pPr>
    </w:p>
    <w:p w:rsidR="0078516B" w:rsidRPr="00B939ED" w:rsidRDefault="0078516B" w:rsidP="00D35B98">
      <w:pPr>
        <w:spacing w:line="360" w:lineRule="auto"/>
        <w:ind w:right="-468"/>
        <w:rPr>
          <w:rFonts w:ascii="Cambria" w:hAnsi="Cambria"/>
          <w:b/>
        </w:rPr>
      </w:pPr>
      <w:r w:rsidRPr="00B939ED">
        <w:rPr>
          <w:rFonts w:ascii="Cambria" w:hAnsi="Cambria"/>
          <w:b/>
        </w:rPr>
        <w:t>54- VIGARIOS E. ; DESTRUHAUT F. ;  ALLOH AMICHIA Y.C. ; TOULOUSE E. ;</w:t>
      </w:r>
      <w:r w:rsidR="00D35B98">
        <w:rPr>
          <w:rFonts w:ascii="Cambria" w:hAnsi="Cambria"/>
          <w:b/>
        </w:rPr>
        <w:t xml:space="preserve">  </w:t>
      </w:r>
      <w:r w:rsidRPr="00B939ED">
        <w:rPr>
          <w:rFonts w:ascii="Cambria" w:hAnsi="Cambria"/>
          <w:b/>
        </w:rPr>
        <w:t>POMAR P.</w:t>
      </w:r>
    </w:p>
    <w:p w:rsidR="0078516B" w:rsidRPr="00B939ED" w:rsidRDefault="0078516B" w:rsidP="00B939ED">
      <w:pPr>
        <w:spacing w:line="360" w:lineRule="auto"/>
        <w:ind w:right="559"/>
        <w:rPr>
          <w:rFonts w:ascii="Cambria" w:hAnsi="Cambria"/>
        </w:rPr>
      </w:pPr>
      <w:r w:rsidRPr="00B939ED">
        <w:rPr>
          <w:rFonts w:ascii="Cambria" w:hAnsi="Cambria"/>
        </w:rPr>
        <w:t xml:space="preserve">Facteurs d’orientation de la réhabilitation en cancérologie cervico-faciale. </w:t>
      </w:r>
    </w:p>
    <w:p w:rsidR="0078516B" w:rsidRDefault="0078516B" w:rsidP="00D35B98">
      <w:pPr>
        <w:spacing w:line="360" w:lineRule="auto"/>
        <w:ind w:right="-288"/>
        <w:rPr>
          <w:rFonts w:ascii="Cambria" w:hAnsi="Cambria"/>
        </w:rPr>
      </w:pPr>
      <w:r w:rsidRPr="00B939ED">
        <w:rPr>
          <w:rFonts w:ascii="Cambria" w:hAnsi="Cambria"/>
        </w:rPr>
        <w:t>E</w:t>
      </w:r>
      <w:r w:rsidR="006E592A">
        <w:rPr>
          <w:rFonts w:ascii="Cambria" w:hAnsi="Cambria"/>
        </w:rPr>
        <w:t xml:space="preserve">ncycl. </w:t>
      </w:r>
      <w:r w:rsidRPr="00B939ED">
        <w:rPr>
          <w:rFonts w:ascii="Cambria" w:hAnsi="Cambria"/>
        </w:rPr>
        <w:t>M</w:t>
      </w:r>
      <w:r w:rsidR="006E592A">
        <w:rPr>
          <w:rFonts w:ascii="Cambria" w:hAnsi="Cambria"/>
        </w:rPr>
        <w:t xml:space="preserve">édic. </w:t>
      </w:r>
      <w:r w:rsidRPr="00B939ED">
        <w:rPr>
          <w:rFonts w:ascii="Cambria" w:hAnsi="Cambria"/>
        </w:rPr>
        <w:t>C</w:t>
      </w:r>
      <w:r w:rsidR="006E592A">
        <w:rPr>
          <w:rFonts w:ascii="Cambria" w:hAnsi="Cambria"/>
        </w:rPr>
        <w:t xml:space="preserve">hir., </w:t>
      </w:r>
      <w:r w:rsidRPr="00B939ED">
        <w:rPr>
          <w:rFonts w:ascii="Cambria" w:hAnsi="Cambria"/>
        </w:rPr>
        <w:t>Médecine buccale</w:t>
      </w:r>
      <w:r w:rsidR="006E592A">
        <w:rPr>
          <w:rFonts w:ascii="Cambria" w:hAnsi="Cambria"/>
        </w:rPr>
        <w:t>. Paris : Elsevier Masson SAS</w:t>
      </w:r>
      <w:r w:rsidRPr="00B939ED">
        <w:rPr>
          <w:rFonts w:ascii="Cambria" w:hAnsi="Cambria"/>
        </w:rPr>
        <w:t>, 28-565-M-10, 2010, 8p.</w:t>
      </w:r>
    </w:p>
    <w:p w:rsidR="00EE3715" w:rsidRPr="003569A7" w:rsidRDefault="00EE3715" w:rsidP="00B939ED">
      <w:pPr>
        <w:spacing w:line="360" w:lineRule="auto"/>
        <w:ind w:right="559"/>
        <w:rPr>
          <w:rFonts w:ascii="Cambria" w:hAnsi="Cambria"/>
          <w:sz w:val="20"/>
        </w:rPr>
      </w:pPr>
    </w:p>
    <w:p w:rsidR="0078516B" w:rsidRPr="00B939ED" w:rsidRDefault="0078516B" w:rsidP="00B939ED">
      <w:pPr>
        <w:spacing w:line="360" w:lineRule="auto"/>
        <w:ind w:right="559"/>
        <w:rPr>
          <w:rFonts w:ascii="Cambria" w:hAnsi="Cambria"/>
        </w:rPr>
      </w:pPr>
      <w:r w:rsidRPr="00B939ED">
        <w:rPr>
          <w:rFonts w:ascii="Cambria" w:hAnsi="Cambria"/>
          <w:b/>
        </w:rPr>
        <w:t>55- VIGARIOS E. ;  PRADINES M. ;  FUSARO S. ;  TOULOUSE E. ; POMAR P.</w:t>
      </w:r>
    </w:p>
    <w:p w:rsidR="0078516B" w:rsidRPr="00B939ED" w:rsidRDefault="0078516B" w:rsidP="00D35B98">
      <w:pPr>
        <w:tabs>
          <w:tab w:val="left" w:pos="9360"/>
        </w:tabs>
        <w:spacing w:line="360" w:lineRule="auto"/>
        <w:ind w:right="-198"/>
        <w:rPr>
          <w:rFonts w:ascii="Cambria" w:hAnsi="Cambria"/>
        </w:rPr>
      </w:pPr>
      <w:r w:rsidRPr="00B939ED">
        <w:rPr>
          <w:rFonts w:ascii="Cambria" w:hAnsi="Cambria"/>
        </w:rPr>
        <w:t xml:space="preserve">Réhabilitation prothétique des pertes de substance mandibulaire d’origine carcinologique. </w:t>
      </w:r>
    </w:p>
    <w:p w:rsidR="0078516B" w:rsidRPr="00087E2C" w:rsidRDefault="0078516B" w:rsidP="00D35B98">
      <w:pPr>
        <w:spacing w:line="360" w:lineRule="auto"/>
        <w:ind w:right="72"/>
        <w:rPr>
          <w:rFonts w:ascii="Cambria" w:hAnsi="Cambria"/>
        </w:rPr>
      </w:pPr>
      <w:r w:rsidRPr="00B939ED">
        <w:rPr>
          <w:rFonts w:ascii="Cambria" w:hAnsi="Cambria"/>
        </w:rPr>
        <w:t>E</w:t>
      </w:r>
      <w:r w:rsidR="00D35B98">
        <w:rPr>
          <w:rFonts w:ascii="Cambria" w:hAnsi="Cambria"/>
        </w:rPr>
        <w:t xml:space="preserve">ncycl. </w:t>
      </w:r>
      <w:r w:rsidRPr="00B939ED">
        <w:rPr>
          <w:rFonts w:ascii="Cambria" w:hAnsi="Cambria"/>
        </w:rPr>
        <w:t>M</w:t>
      </w:r>
      <w:r w:rsidR="00D35B98">
        <w:rPr>
          <w:rFonts w:ascii="Cambria" w:hAnsi="Cambria"/>
        </w:rPr>
        <w:t xml:space="preserve">édic. </w:t>
      </w:r>
      <w:r w:rsidRPr="00087E2C">
        <w:rPr>
          <w:rFonts w:ascii="Cambria" w:hAnsi="Cambria"/>
        </w:rPr>
        <w:t>C</w:t>
      </w:r>
      <w:r w:rsidR="00D35B98" w:rsidRPr="00087E2C">
        <w:rPr>
          <w:rFonts w:ascii="Cambria" w:hAnsi="Cambria"/>
        </w:rPr>
        <w:t xml:space="preserve">hir., </w:t>
      </w:r>
      <w:r w:rsidRPr="00087E2C">
        <w:rPr>
          <w:rFonts w:ascii="Cambria" w:hAnsi="Cambria"/>
        </w:rPr>
        <w:t>Stomatologie</w:t>
      </w:r>
      <w:r w:rsidR="00D35B98" w:rsidRPr="00087E2C">
        <w:rPr>
          <w:rFonts w:ascii="Cambria" w:hAnsi="Cambria"/>
        </w:rPr>
        <w:t>. Paris: Elsevier Masson SAS, 22</w:t>
      </w:r>
      <w:r w:rsidRPr="00087E2C">
        <w:rPr>
          <w:rFonts w:ascii="Cambria" w:hAnsi="Cambria"/>
        </w:rPr>
        <w:t>-066-B-51, 2007, 9p.</w:t>
      </w:r>
    </w:p>
    <w:p w:rsidR="00EE3715" w:rsidRPr="00087E2C" w:rsidRDefault="00EE3715" w:rsidP="00B939ED">
      <w:pPr>
        <w:spacing w:line="360" w:lineRule="auto"/>
        <w:ind w:right="559"/>
        <w:rPr>
          <w:rFonts w:ascii="Cambria" w:hAnsi="Cambria"/>
          <w:sz w:val="20"/>
        </w:rPr>
      </w:pPr>
    </w:p>
    <w:p w:rsidR="0078516B" w:rsidRPr="00D35B98" w:rsidRDefault="0078516B" w:rsidP="00B939ED">
      <w:pPr>
        <w:spacing w:line="360" w:lineRule="auto"/>
        <w:ind w:right="559"/>
        <w:rPr>
          <w:rFonts w:ascii="Cambria" w:hAnsi="Cambria"/>
          <w:lang w:val="en-US"/>
        </w:rPr>
      </w:pPr>
      <w:r w:rsidRPr="00D35B98">
        <w:rPr>
          <w:rFonts w:ascii="Cambria" w:hAnsi="Cambria"/>
          <w:b/>
          <w:lang w:val="en-US"/>
        </w:rPr>
        <w:t>56- WONG T.L.; PETER Y.P. W.; EDMOND H.N. P.; ANNE S. Mc</w:t>
      </w:r>
      <w:r w:rsidRPr="00D35B98">
        <w:rPr>
          <w:rFonts w:ascii="Cambria" w:hAnsi="Cambria"/>
          <w:lang w:val="en-US"/>
        </w:rPr>
        <w:t>.</w:t>
      </w:r>
    </w:p>
    <w:p w:rsidR="0078516B" w:rsidRPr="00B939ED" w:rsidRDefault="0078516B" w:rsidP="00B939ED">
      <w:pPr>
        <w:spacing w:line="360" w:lineRule="auto"/>
        <w:rPr>
          <w:rFonts w:ascii="Cambria" w:hAnsi="Cambria"/>
          <w:lang w:val="en-US"/>
        </w:rPr>
      </w:pPr>
      <w:r w:rsidRPr="00B939ED">
        <w:rPr>
          <w:rFonts w:ascii="Cambria" w:hAnsi="Cambria"/>
          <w:lang w:val="en-US"/>
        </w:rPr>
        <w:t>Rehabilitation of a mandibulotomy /onlay /graft-reconstructed mandibule using a milled bar and a tooth-and implant-supported removable dental prosthesis: A clinical report.</w:t>
      </w:r>
    </w:p>
    <w:p w:rsidR="003569A7" w:rsidRDefault="0078516B" w:rsidP="00B939ED">
      <w:pPr>
        <w:spacing w:line="360" w:lineRule="auto"/>
        <w:ind w:right="559"/>
        <w:rPr>
          <w:rFonts w:ascii="Cambria" w:hAnsi="Cambria"/>
          <w:lang w:val="en-US"/>
        </w:rPr>
      </w:pPr>
      <w:r w:rsidRPr="00B939ED">
        <w:rPr>
          <w:rFonts w:ascii="Cambria" w:hAnsi="Cambria"/>
          <w:lang w:val="en-US"/>
        </w:rPr>
        <w:t xml:space="preserve">J. Prosthet. Dent. 2010; vol. 104, issue 1:pp. 1-5. </w:t>
      </w:r>
    </w:p>
    <w:p w:rsidR="004A5F3B" w:rsidRDefault="004A5F3B" w:rsidP="00B939ED">
      <w:pPr>
        <w:spacing w:line="360" w:lineRule="auto"/>
        <w:ind w:right="559"/>
        <w:rPr>
          <w:rFonts w:ascii="Cambria" w:hAnsi="Cambria"/>
          <w:lang w:val="en-US"/>
        </w:rPr>
      </w:pPr>
    </w:p>
    <w:p w:rsidR="004A5F3B" w:rsidRDefault="004A5F3B" w:rsidP="00B939ED">
      <w:pPr>
        <w:spacing w:line="360" w:lineRule="auto"/>
        <w:ind w:right="559"/>
        <w:rPr>
          <w:rFonts w:ascii="Cambria" w:hAnsi="Cambria"/>
          <w:lang w:val="en-US"/>
        </w:rPr>
      </w:pPr>
    </w:p>
    <w:p w:rsidR="004A5F3B" w:rsidRDefault="004A5F3B" w:rsidP="00B939ED">
      <w:pPr>
        <w:spacing w:line="360" w:lineRule="auto"/>
        <w:ind w:right="559"/>
        <w:rPr>
          <w:rFonts w:ascii="Cambria" w:hAnsi="Cambria"/>
          <w:lang w:val="en-US"/>
        </w:rPr>
      </w:pPr>
    </w:p>
    <w:p w:rsidR="004A5F3B" w:rsidRDefault="004A5F3B" w:rsidP="00B939ED">
      <w:pPr>
        <w:spacing w:line="360" w:lineRule="auto"/>
        <w:ind w:right="559"/>
        <w:rPr>
          <w:rFonts w:ascii="Cambria" w:hAnsi="Cambria"/>
          <w:lang w:val="en-US"/>
        </w:rPr>
      </w:pPr>
    </w:p>
    <w:p w:rsidR="004A5F3B" w:rsidRDefault="004A5F3B" w:rsidP="00B939ED">
      <w:pPr>
        <w:spacing w:line="360" w:lineRule="auto"/>
        <w:ind w:right="559"/>
        <w:rPr>
          <w:rFonts w:ascii="Cambria" w:hAnsi="Cambria"/>
          <w:lang w:val="en-US"/>
        </w:rPr>
      </w:pPr>
    </w:p>
    <w:p w:rsidR="004A5F3B" w:rsidRDefault="004A5F3B" w:rsidP="004A5F3B">
      <w:pPr>
        <w:widowControl w:val="0"/>
        <w:spacing w:line="360" w:lineRule="auto"/>
        <w:rPr>
          <w:rFonts w:ascii="Cambria" w:hAnsi="Cambria"/>
          <w:lang w:val="en-US"/>
        </w:rPr>
      </w:pPr>
    </w:p>
    <w:p w:rsidR="004A5F3B" w:rsidRDefault="004A5F3B" w:rsidP="004A5F3B">
      <w:pPr>
        <w:widowControl w:val="0"/>
        <w:spacing w:line="360" w:lineRule="auto"/>
        <w:rPr>
          <w:rFonts w:ascii="Cambria" w:hAnsi="Cambria"/>
          <w:lang w:val="en-US"/>
        </w:rPr>
      </w:pPr>
    </w:p>
    <w:p w:rsidR="004A5F3B" w:rsidRDefault="004A5F3B" w:rsidP="004A5F3B">
      <w:pPr>
        <w:widowControl w:val="0"/>
        <w:spacing w:line="360" w:lineRule="auto"/>
        <w:rPr>
          <w:rFonts w:ascii="Cambria" w:hAnsi="Cambria"/>
          <w:lang w:val="en-US"/>
        </w:rPr>
      </w:pPr>
    </w:p>
    <w:p w:rsidR="004A5F3B" w:rsidRDefault="004A5F3B" w:rsidP="004A5F3B">
      <w:pPr>
        <w:widowControl w:val="0"/>
        <w:spacing w:line="360" w:lineRule="auto"/>
        <w:rPr>
          <w:rFonts w:ascii="Cambria" w:hAnsi="Cambria"/>
          <w:lang w:val="en-US"/>
        </w:rPr>
      </w:pPr>
    </w:p>
    <w:p w:rsidR="004A5F3B" w:rsidRDefault="004A5F3B" w:rsidP="004A5F3B">
      <w:pPr>
        <w:widowControl w:val="0"/>
        <w:spacing w:line="360" w:lineRule="auto"/>
        <w:rPr>
          <w:rFonts w:ascii="Cambria" w:hAnsi="Cambria"/>
          <w:lang w:val="en-US"/>
        </w:rPr>
      </w:pPr>
    </w:p>
    <w:p w:rsidR="004A5F3B" w:rsidRDefault="004A5F3B" w:rsidP="004A5F3B">
      <w:pPr>
        <w:widowControl w:val="0"/>
        <w:spacing w:line="360" w:lineRule="auto"/>
        <w:rPr>
          <w:rFonts w:ascii="Cambria" w:hAnsi="Cambria"/>
          <w:lang w:val="en-US"/>
        </w:rPr>
      </w:pPr>
    </w:p>
    <w:p w:rsidR="004A5F3B" w:rsidRDefault="004A5F3B" w:rsidP="004A5F3B">
      <w:pPr>
        <w:widowControl w:val="0"/>
        <w:spacing w:line="360" w:lineRule="auto"/>
        <w:rPr>
          <w:rFonts w:ascii="Cambria" w:hAnsi="Cambria"/>
          <w:lang w:val="en-US"/>
        </w:rPr>
      </w:pPr>
    </w:p>
    <w:p w:rsidR="004A5F3B" w:rsidRDefault="004A5F3B" w:rsidP="004A5F3B">
      <w:pPr>
        <w:widowControl w:val="0"/>
        <w:spacing w:line="360" w:lineRule="auto"/>
        <w:rPr>
          <w:rFonts w:ascii="Cambria" w:hAnsi="Cambria"/>
          <w:lang w:val="en-US"/>
        </w:rPr>
      </w:pPr>
    </w:p>
    <w:p w:rsidR="004A5F3B" w:rsidRDefault="004A5F3B" w:rsidP="004A5F3B">
      <w:pPr>
        <w:widowControl w:val="0"/>
        <w:spacing w:line="360" w:lineRule="auto"/>
        <w:rPr>
          <w:rFonts w:ascii="Cambria" w:hAnsi="Cambria"/>
          <w:lang w:val="en-US"/>
        </w:rPr>
      </w:pPr>
    </w:p>
    <w:p w:rsidR="00283D87" w:rsidRDefault="00283D87" w:rsidP="004A5F3B">
      <w:pPr>
        <w:widowControl w:val="0"/>
        <w:spacing w:line="360" w:lineRule="auto"/>
        <w:rPr>
          <w:rFonts w:ascii="Cambria" w:hAnsi="Cambria"/>
          <w:lang w:val="en-US"/>
        </w:rPr>
      </w:pPr>
    </w:p>
    <w:p w:rsidR="00283D87" w:rsidRDefault="00283D87" w:rsidP="004A5F3B">
      <w:pPr>
        <w:widowControl w:val="0"/>
        <w:spacing w:line="360" w:lineRule="auto"/>
        <w:rPr>
          <w:rFonts w:ascii="Cambria" w:hAnsi="Cambria"/>
          <w:lang w:val="en-US"/>
        </w:rPr>
      </w:pPr>
    </w:p>
    <w:p w:rsidR="004A5F3B" w:rsidRDefault="00AC0E03" w:rsidP="004A5F3B">
      <w:pPr>
        <w:widowControl w:val="0"/>
        <w:spacing w:line="360" w:lineRule="auto"/>
        <w:rPr>
          <w:rFonts w:ascii="Cambria" w:hAnsi="Cambria"/>
          <w:lang w:val="en-US"/>
        </w:rPr>
      </w:pPr>
      <w:r w:rsidRPr="00AC0E03">
        <w:rPr>
          <w:rFonts w:ascii="Cambria" w:hAnsi="Cambria"/>
          <w:noProof/>
        </w:rPr>
        <w:pict>
          <v:shape id="_x0000_s1365" type="#_x0000_t136" style="position:absolute;margin-left:78.95pt;margin-top:97.65pt;width:321.2pt;height:77pt;z-index:251983360" strokecolor="red">
            <v:shadow color="#868686"/>
            <v:textpath style="font-family:&quot;Impact&quot;;v-text-kern:t" trim="t" fitpath="t" string="ANNEXES"/>
          </v:shape>
        </w:pict>
      </w:r>
      <w:r w:rsidRPr="00AC0E03">
        <w:rPr>
          <w:rFonts w:ascii="Cambria" w:hAnsi="Cambria"/>
          <w:noProof/>
        </w:rPr>
        <w:pict>
          <v:shape id="_x0000_s1364" type="#_x0000_t21" style="position:absolute;margin-left:25.05pt;margin-top:47.1pt;width:420.75pt;height:175.1pt;z-index:251982336">
            <v:fill r:id="rId12" o:title="Marbre marron" type="tile"/>
            <v:shadow opacity=".5" offset="-6pt,-6pt"/>
            <o:extrusion v:ext="view" backdepth="1in" on="t" viewpoint="0" viewpointorigin="0" skewangle="-90" type="perspective"/>
          </v:shape>
        </w:pict>
      </w: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Default="004A5F3B" w:rsidP="004A5F3B">
      <w:pPr>
        <w:widowControl w:val="0"/>
        <w:rPr>
          <w:rFonts w:ascii="Cambria" w:hAnsi="Cambria"/>
          <w:lang w:val="en-US"/>
        </w:rPr>
      </w:pPr>
    </w:p>
    <w:p w:rsidR="004A5F3B" w:rsidRPr="0074174A" w:rsidRDefault="004A5F3B" w:rsidP="004A5F3B">
      <w:pPr>
        <w:widowControl w:val="0"/>
        <w:rPr>
          <w:rFonts w:ascii="Cambria" w:hAnsi="Cambria"/>
          <w:lang w:val="en-US"/>
        </w:rPr>
      </w:pPr>
    </w:p>
    <w:p w:rsidR="004A5F3B" w:rsidRDefault="004A5F3B" w:rsidP="004A5F3B">
      <w:pPr>
        <w:widowControl w:val="0"/>
        <w:rPr>
          <w:rFonts w:ascii="Cambria" w:hAnsi="Cambria"/>
          <w:lang w:val="en-US"/>
        </w:rPr>
      </w:pPr>
    </w:p>
    <w:p w:rsidR="004A5F3B" w:rsidRDefault="004A5F3B" w:rsidP="004A5F3B">
      <w:pPr>
        <w:widowControl w:val="0"/>
        <w:ind w:firstLine="709"/>
        <w:rPr>
          <w:rFonts w:ascii="Cambria" w:hAnsi="Cambria"/>
          <w:lang w:val="en-US"/>
        </w:rPr>
      </w:pPr>
    </w:p>
    <w:p w:rsidR="004A5F3B" w:rsidRDefault="004A5F3B" w:rsidP="004A5F3B">
      <w:pPr>
        <w:widowControl w:val="0"/>
        <w:ind w:firstLine="709"/>
        <w:rPr>
          <w:rFonts w:ascii="Cambria" w:hAnsi="Cambria"/>
          <w:lang w:val="en-US"/>
        </w:rPr>
      </w:pPr>
    </w:p>
    <w:p w:rsidR="004A5F3B" w:rsidRDefault="004A5F3B" w:rsidP="004A5F3B">
      <w:pPr>
        <w:widowControl w:val="0"/>
        <w:ind w:firstLine="709"/>
        <w:rPr>
          <w:rFonts w:ascii="Cambria" w:hAnsi="Cambria"/>
          <w:lang w:val="en-US"/>
        </w:rPr>
      </w:pPr>
    </w:p>
    <w:p w:rsidR="004A5F3B" w:rsidRDefault="004A5F3B" w:rsidP="004A5F3B">
      <w:pPr>
        <w:widowControl w:val="0"/>
        <w:ind w:firstLine="709"/>
        <w:rPr>
          <w:rFonts w:ascii="Cambria" w:hAnsi="Cambria"/>
          <w:lang w:val="en-US"/>
        </w:rPr>
      </w:pPr>
    </w:p>
    <w:p w:rsidR="004A5F3B" w:rsidRDefault="004A5F3B" w:rsidP="004A5F3B">
      <w:pPr>
        <w:widowControl w:val="0"/>
        <w:ind w:firstLine="709"/>
        <w:rPr>
          <w:rFonts w:ascii="Cambria" w:hAnsi="Cambria"/>
          <w:lang w:val="en-US"/>
        </w:rPr>
      </w:pPr>
    </w:p>
    <w:p w:rsidR="004A5F3B" w:rsidRDefault="004A5F3B" w:rsidP="004A5F3B">
      <w:pPr>
        <w:widowControl w:val="0"/>
        <w:ind w:firstLine="709"/>
        <w:rPr>
          <w:rFonts w:ascii="Cambria" w:hAnsi="Cambria"/>
          <w:lang w:val="en-US"/>
        </w:rPr>
      </w:pPr>
    </w:p>
    <w:p w:rsidR="00283D87" w:rsidRDefault="00283D87" w:rsidP="004A5F3B">
      <w:pPr>
        <w:widowControl w:val="0"/>
        <w:spacing w:line="360" w:lineRule="auto"/>
        <w:jc w:val="both"/>
        <w:rPr>
          <w:rFonts w:ascii="Cambria" w:hAnsi="Cambria"/>
          <w:sz w:val="28"/>
        </w:rPr>
      </w:pPr>
    </w:p>
    <w:p w:rsidR="00283D87" w:rsidRDefault="00283D87" w:rsidP="004A5F3B">
      <w:pPr>
        <w:widowControl w:val="0"/>
        <w:spacing w:line="360" w:lineRule="auto"/>
        <w:jc w:val="both"/>
        <w:rPr>
          <w:rFonts w:ascii="Cambria" w:hAnsi="Cambria"/>
          <w:sz w:val="28"/>
        </w:rPr>
      </w:pPr>
    </w:p>
    <w:p w:rsidR="00283D87" w:rsidRDefault="00283D87" w:rsidP="004A5F3B">
      <w:pPr>
        <w:widowControl w:val="0"/>
        <w:spacing w:line="360" w:lineRule="auto"/>
        <w:jc w:val="both"/>
        <w:rPr>
          <w:rFonts w:ascii="Cambria" w:hAnsi="Cambria"/>
          <w:sz w:val="28"/>
        </w:rPr>
      </w:pPr>
    </w:p>
    <w:p w:rsidR="00283D87" w:rsidRDefault="00283D87" w:rsidP="004A5F3B">
      <w:pPr>
        <w:widowControl w:val="0"/>
        <w:spacing w:line="360" w:lineRule="auto"/>
        <w:jc w:val="both"/>
        <w:rPr>
          <w:rFonts w:ascii="Cambria" w:hAnsi="Cambria"/>
          <w:sz w:val="28"/>
        </w:rPr>
      </w:pPr>
    </w:p>
    <w:p w:rsidR="00283D87" w:rsidRDefault="00283D87" w:rsidP="004A5F3B">
      <w:pPr>
        <w:widowControl w:val="0"/>
        <w:spacing w:line="360" w:lineRule="auto"/>
        <w:jc w:val="both"/>
        <w:rPr>
          <w:rFonts w:ascii="Cambria" w:hAnsi="Cambria"/>
          <w:sz w:val="28"/>
        </w:rPr>
      </w:pPr>
    </w:p>
    <w:p w:rsidR="00283D87" w:rsidRDefault="00283D87" w:rsidP="004A5F3B">
      <w:pPr>
        <w:widowControl w:val="0"/>
        <w:spacing w:line="360" w:lineRule="auto"/>
        <w:jc w:val="both"/>
        <w:rPr>
          <w:rFonts w:ascii="Cambria" w:hAnsi="Cambria"/>
          <w:sz w:val="28"/>
        </w:rPr>
      </w:pPr>
    </w:p>
    <w:p w:rsidR="00283D87" w:rsidRDefault="00283D87" w:rsidP="004A5F3B">
      <w:pPr>
        <w:widowControl w:val="0"/>
        <w:spacing w:line="360" w:lineRule="auto"/>
        <w:jc w:val="both"/>
        <w:rPr>
          <w:rFonts w:ascii="Cambria" w:hAnsi="Cambria"/>
          <w:sz w:val="28"/>
        </w:rPr>
      </w:pPr>
    </w:p>
    <w:p w:rsidR="00EA63A8" w:rsidRDefault="00EA63A8" w:rsidP="004A5F3B">
      <w:pPr>
        <w:widowControl w:val="0"/>
        <w:spacing w:line="360" w:lineRule="auto"/>
        <w:jc w:val="both"/>
        <w:rPr>
          <w:rFonts w:ascii="Cambria" w:hAnsi="Cambria"/>
          <w:sz w:val="28"/>
        </w:rPr>
      </w:pPr>
    </w:p>
    <w:p w:rsidR="00EA63A8" w:rsidRDefault="00EA63A8" w:rsidP="004A5F3B">
      <w:pPr>
        <w:widowControl w:val="0"/>
        <w:spacing w:line="360" w:lineRule="auto"/>
        <w:jc w:val="both"/>
        <w:rPr>
          <w:rFonts w:ascii="Cambria" w:hAnsi="Cambria"/>
          <w:sz w:val="28"/>
        </w:rPr>
      </w:pPr>
    </w:p>
    <w:p w:rsidR="00EA63A8" w:rsidRDefault="00EA63A8" w:rsidP="004A5F3B">
      <w:pPr>
        <w:widowControl w:val="0"/>
        <w:spacing w:line="360" w:lineRule="auto"/>
        <w:jc w:val="both"/>
        <w:rPr>
          <w:rFonts w:ascii="Cambria" w:hAnsi="Cambria"/>
          <w:sz w:val="28"/>
        </w:rPr>
      </w:pPr>
    </w:p>
    <w:p w:rsidR="00EA63A8" w:rsidRDefault="00EA63A8" w:rsidP="004A5F3B">
      <w:pPr>
        <w:widowControl w:val="0"/>
        <w:spacing w:line="360" w:lineRule="auto"/>
        <w:jc w:val="both"/>
        <w:rPr>
          <w:rFonts w:ascii="Cambria" w:hAnsi="Cambria"/>
          <w:sz w:val="28"/>
        </w:rPr>
      </w:pPr>
    </w:p>
    <w:p w:rsidR="004A5F3B" w:rsidRPr="00283D87" w:rsidRDefault="004A5F3B" w:rsidP="004A5F3B">
      <w:pPr>
        <w:widowControl w:val="0"/>
        <w:spacing w:line="360" w:lineRule="auto"/>
        <w:jc w:val="both"/>
        <w:rPr>
          <w:rFonts w:ascii="Cambria" w:hAnsi="Cambria"/>
          <w:sz w:val="28"/>
        </w:rPr>
      </w:pPr>
      <w:r w:rsidRPr="00283D87">
        <w:rPr>
          <w:rFonts w:ascii="Cambria" w:hAnsi="Cambria"/>
          <w:sz w:val="28"/>
        </w:rPr>
        <w:t>Les figures annotées MTS, LD et EFB proviennent respectivement de l’iconographie :</w:t>
      </w:r>
    </w:p>
    <w:p w:rsidR="004A5F3B" w:rsidRPr="00283D87" w:rsidRDefault="004A5F3B" w:rsidP="004A5F3B">
      <w:pPr>
        <w:widowControl w:val="0"/>
        <w:numPr>
          <w:ilvl w:val="0"/>
          <w:numId w:val="42"/>
        </w:numPr>
        <w:spacing w:line="360" w:lineRule="auto"/>
        <w:jc w:val="both"/>
        <w:rPr>
          <w:rFonts w:ascii="Cambria" w:hAnsi="Cambria"/>
          <w:sz w:val="28"/>
          <w:lang w:val="en-US"/>
        </w:rPr>
      </w:pPr>
      <w:r w:rsidRPr="00283D87">
        <w:rPr>
          <w:rFonts w:ascii="Cambria" w:hAnsi="Cambria"/>
          <w:b/>
          <w:sz w:val="28"/>
          <w:lang w:val="en-US"/>
        </w:rPr>
        <w:t>MTS</w:t>
      </w:r>
      <w:r w:rsidRPr="00283D87">
        <w:rPr>
          <w:rFonts w:ascii="Cambria" w:hAnsi="Cambria"/>
          <w:sz w:val="28"/>
          <w:lang w:val="en-US"/>
        </w:rPr>
        <w:t> : Dr Mohamed Talla SECK ;</w:t>
      </w:r>
    </w:p>
    <w:p w:rsidR="004A5F3B" w:rsidRPr="00283D87" w:rsidRDefault="004A5F3B" w:rsidP="004A5F3B">
      <w:pPr>
        <w:widowControl w:val="0"/>
        <w:numPr>
          <w:ilvl w:val="0"/>
          <w:numId w:val="42"/>
        </w:numPr>
        <w:spacing w:line="360" w:lineRule="auto"/>
        <w:jc w:val="both"/>
        <w:rPr>
          <w:rFonts w:ascii="Cambria" w:hAnsi="Cambria"/>
          <w:sz w:val="28"/>
          <w:lang w:val="en-US"/>
        </w:rPr>
      </w:pPr>
      <w:r w:rsidRPr="00283D87">
        <w:rPr>
          <w:rFonts w:ascii="Cambria" w:hAnsi="Cambria"/>
          <w:b/>
          <w:sz w:val="28"/>
          <w:lang w:val="en-US"/>
        </w:rPr>
        <w:t>LD</w:t>
      </w:r>
      <w:r w:rsidRPr="00283D87">
        <w:rPr>
          <w:rFonts w:ascii="Cambria" w:hAnsi="Cambria"/>
          <w:sz w:val="28"/>
          <w:lang w:val="en-US"/>
        </w:rPr>
        <w:t xml:space="preserve"> : Dr Lambane DIENG;</w:t>
      </w:r>
    </w:p>
    <w:p w:rsidR="004A5F3B" w:rsidRPr="00283D87" w:rsidRDefault="004A5F3B" w:rsidP="004A5F3B">
      <w:pPr>
        <w:widowControl w:val="0"/>
        <w:numPr>
          <w:ilvl w:val="0"/>
          <w:numId w:val="42"/>
        </w:numPr>
        <w:spacing w:line="360" w:lineRule="auto"/>
        <w:jc w:val="both"/>
        <w:rPr>
          <w:rFonts w:ascii="Cambria" w:hAnsi="Cambria"/>
          <w:sz w:val="28"/>
        </w:rPr>
      </w:pPr>
      <w:r w:rsidRPr="00283D87">
        <w:rPr>
          <w:rFonts w:ascii="Cambria" w:hAnsi="Cambria"/>
          <w:b/>
          <w:sz w:val="28"/>
        </w:rPr>
        <w:t>EFB</w:t>
      </w:r>
      <w:r w:rsidRPr="00283D87">
        <w:rPr>
          <w:rFonts w:ascii="Cambria" w:hAnsi="Cambria"/>
          <w:sz w:val="28"/>
        </w:rPr>
        <w:t xml:space="preserve"> : Emmanuel Folly BAGLO.</w:t>
      </w:r>
    </w:p>
    <w:p w:rsidR="00283D87" w:rsidRPr="00283D87" w:rsidRDefault="00283D87" w:rsidP="00283D87">
      <w:pPr>
        <w:pStyle w:val="Paragraphedeliste"/>
        <w:widowControl w:val="0"/>
        <w:numPr>
          <w:ilvl w:val="0"/>
          <w:numId w:val="42"/>
        </w:numPr>
        <w:spacing w:line="360" w:lineRule="auto"/>
        <w:jc w:val="both"/>
        <w:rPr>
          <w:rFonts w:ascii="Cambria" w:hAnsi="Cambria"/>
          <w:sz w:val="28"/>
        </w:rPr>
      </w:pPr>
      <w:r w:rsidRPr="00283D87">
        <w:rPr>
          <w:rFonts w:ascii="Cambria" w:hAnsi="Cambria"/>
          <w:sz w:val="28"/>
        </w:rPr>
        <w:t>Les dessins (Fig</w:t>
      </w:r>
      <w:r>
        <w:rPr>
          <w:rFonts w:ascii="Cambria" w:hAnsi="Cambria"/>
          <w:sz w:val="28"/>
        </w:rPr>
        <w:t>.</w:t>
      </w:r>
      <w:r w:rsidRPr="00283D87">
        <w:rPr>
          <w:rFonts w:ascii="Cambria" w:hAnsi="Cambria"/>
          <w:sz w:val="28"/>
        </w:rPr>
        <w:t xml:space="preserve">  44  et 45 ) ont été faits à partir de la référence [11]. </w:t>
      </w:r>
    </w:p>
    <w:p w:rsidR="004A5F3B" w:rsidRPr="00283D87" w:rsidRDefault="004A5F3B" w:rsidP="004A5F3B">
      <w:pPr>
        <w:widowControl w:val="0"/>
        <w:spacing w:line="360" w:lineRule="auto"/>
        <w:ind w:firstLine="709"/>
        <w:rPr>
          <w:rFonts w:ascii="Cambria" w:hAnsi="Cambria"/>
          <w:sz w:val="28"/>
        </w:rPr>
      </w:pPr>
    </w:p>
    <w:p w:rsidR="004A5F3B" w:rsidRPr="00265A07" w:rsidRDefault="004A5F3B" w:rsidP="004A5F3B">
      <w:pPr>
        <w:widowControl w:val="0"/>
        <w:ind w:firstLine="709"/>
        <w:rPr>
          <w:rFonts w:ascii="Cambria" w:hAnsi="Cambria"/>
        </w:rPr>
      </w:pPr>
    </w:p>
    <w:p w:rsidR="004A5F3B" w:rsidRPr="00265A07" w:rsidRDefault="004A5F3B" w:rsidP="004A5F3B">
      <w:pPr>
        <w:widowControl w:val="0"/>
        <w:ind w:firstLine="709"/>
        <w:rPr>
          <w:rFonts w:ascii="Cambria" w:hAnsi="Cambria"/>
        </w:rPr>
      </w:pPr>
    </w:p>
    <w:p w:rsidR="004A5F3B" w:rsidRPr="00283D87" w:rsidRDefault="004A5F3B" w:rsidP="00B939ED">
      <w:pPr>
        <w:spacing w:line="360" w:lineRule="auto"/>
        <w:ind w:right="559"/>
        <w:rPr>
          <w:rFonts w:ascii="Cambria" w:hAnsi="Cambria"/>
        </w:rPr>
        <w:sectPr w:rsidR="004A5F3B" w:rsidRPr="00283D87" w:rsidSect="0078603F">
          <w:headerReference w:type="default" r:id="rId115"/>
          <w:footerReference w:type="default" r:id="rId116"/>
          <w:pgSz w:w="11906" w:h="16838"/>
          <w:pgMar w:top="1417" w:right="1417" w:bottom="1417" w:left="1417" w:header="708" w:footer="708" w:gutter="0"/>
          <w:pgNumType w:start="1"/>
          <w:cols w:space="708"/>
          <w:docGrid w:linePitch="360"/>
        </w:sectPr>
      </w:pPr>
    </w:p>
    <w:p w:rsidR="0078516B" w:rsidRPr="00283D87" w:rsidRDefault="0078516B" w:rsidP="0078516B">
      <w:pPr>
        <w:spacing w:line="360" w:lineRule="auto"/>
        <w:rPr>
          <w:rFonts w:ascii="Cambria" w:hAnsi="Cambria"/>
        </w:rPr>
      </w:pPr>
    </w:p>
    <w:p w:rsidR="00846B1B" w:rsidRPr="00DF2EE1" w:rsidRDefault="00DF2EE1" w:rsidP="00DF2EE1">
      <w:pPr>
        <w:pStyle w:val="Paragraphedeliste"/>
        <w:tabs>
          <w:tab w:val="left" w:pos="180"/>
          <w:tab w:val="left" w:pos="1440"/>
        </w:tabs>
        <w:spacing w:line="360" w:lineRule="auto"/>
        <w:ind w:left="0"/>
        <w:jc w:val="both"/>
        <w:rPr>
          <w:rFonts w:eastAsia="Arial Unicode MS"/>
        </w:rPr>
      </w:pPr>
      <w:r w:rsidRPr="00895679">
        <w:rPr>
          <w:noProof/>
          <w:sz w:val="36"/>
          <w:szCs w:val="36"/>
        </w:rPr>
        <w:object w:dxaOrig="9360" w:dyaOrig="12516">
          <v:shape id="_x0000_i1029" type="#_x0000_t75" style="width:468.85pt;height:625.7pt" o:ole="">
            <v:imagedata r:id="rId117" o:title=""/>
          </v:shape>
          <o:OLEObject Type="Embed" ProgID="Word.Document.8" ShapeID="_x0000_i1029" DrawAspect="Content" ObjectID="_1385186558" r:id="rId118">
            <o:FieldCodes>\s</o:FieldCodes>
          </o:OLEObject>
        </w:object>
      </w:r>
    </w:p>
    <w:p w:rsidR="001D5E81" w:rsidRPr="004C5E95" w:rsidRDefault="0051180E" w:rsidP="0051180E">
      <w:pPr>
        <w:tabs>
          <w:tab w:val="left" w:pos="180"/>
          <w:tab w:val="left" w:pos="1440"/>
        </w:tabs>
        <w:spacing w:line="360" w:lineRule="auto"/>
        <w:jc w:val="both"/>
        <w:rPr>
          <w:rFonts w:eastAsia="Arial Unicode MS"/>
        </w:rPr>
      </w:pPr>
      <w:r w:rsidRPr="004C5E95">
        <w:rPr>
          <w:rFonts w:eastAsia="Arial Unicode MS"/>
        </w:rPr>
        <w:t xml:space="preserve">           </w:t>
      </w:r>
    </w:p>
    <w:p w:rsidR="00846B1B" w:rsidRPr="00896DA1" w:rsidRDefault="00846B1B" w:rsidP="00896DA1">
      <w:pPr>
        <w:pStyle w:val="Titre"/>
        <w:rPr>
          <w:b/>
          <w:color w:val="auto"/>
        </w:rPr>
      </w:pPr>
      <w:r>
        <w:lastRenderedPageBreak/>
        <w:t xml:space="preserve">  </w:t>
      </w:r>
      <w:r>
        <w:tab/>
      </w:r>
      <w:r>
        <w:tab/>
      </w:r>
      <w:r>
        <w:tab/>
      </w:r>
      <w:r w:rsidR="00896DA1">
        <w:t xml:space="preserve">      </w:t>
      </w:r>
      <w:r>
        <w:t xml:space="preserve"> </w:t>
      </w:r>
      <w:r w:rsidRPr="00896DA1">
        <w:rPr>
          <w:b/>
          <w:color w:val="auto"/>
          <w:sz w:val="32"/>
        </w:rPr>
        <w:t>PERMIS D’IMPRIMER</w:t>
      </w:r>
    </w:p>
    <w:p w:rsidR="00846B1B" w:rsidRPr="00896DA1" w:rsidRDefault="00846B1B" w:rsidP="00846B1B"/>
    <w:p w:rsidR="00846B1B" w:rsidRDefault="00846B1B" w:rsidP="00846B1B"/>
    <w:p w:rsidR="00846B1B" w:rsidRDefault="00846B1B" w:rsidP="00846B1B"/>
    <w:p w:rsidR="00846B1B" w:rsidRPr="00896DA1" w:rsidRDefault="00846B1B" w:rsidP="00846B1B">
      <w:pPr>
        <w:rPr>
          <w:sz w:val="28"/>
          <w:szCs w:val="28"/>
        </w:rPr>
      </w:pPr>
      <w:r>
        <w:rPr>
          <w:b/>
          <w:sz w:val="28"/>
          <w:szCs w:val="28"/>
        </w:rPr>
        <w:t xml:space="preserve">   </w:t>
      </w:r>
      <w:r w:rsidRPr="00896DA1">
        <w:rPr>
          <w:sz w:val="28"/>
          <w:szCs w:val="28"/>
        </w:rPr>
        <w:t>Vu :</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896DA1">
        <w:rPr>
          <w:sz w:val="28"/>
          <w:szCs w:val="28"/>
        </w:rPr>
        <w:t>Vu :</w:t>
      </w:r>
    </w:p>
    <w:p w:rsidR="00846B1B" w:rsidRPr="00896DA1" w:rsidRDefault="00846B1B" w:rsidP="00846B1B">
      <w:pPr>
        <w:rPr>
          <w:sz w:val="28"/>
          <w:szCs w:val="28"/>
        </w:rPr>
      </w:pPr>
      <w:r w:rsidRPr="00896DA1">
        <w:rPr>
          <w:sz w:val="28"/>
          <w:szCs w:val="28"/>
        </w:rPr>
        <w:t>Le Président du jury</w:t>
      </w:r>
      <w:r w:rsidR="00896DA1">
        <w:rPr>
          <w:sz w:val="28"/>
          <w:szCs w:val="28"/>
        </w:rPr>
        <w:tab/>
      </w:r>
      <w:r w:rsidR="00896DA1">
        <w:rPr>
          <w:sz w:val="28"/>
          <w:szCs w:val="28"/>
        </w:rPr>
        <w:tab/>
      </w:r>
      <w:r w:rsidR="00896DA1">
        <w:rPr>
          <w:sz w:val="28"/>
          <w:szCs w:val="28"/>
        </w:rPr>
        <w:tab/>
      </w:r>
      <w:r w:rsidR="00896DA1">
        <w:rPr>
          <w:sz w:val="28"/>
          <w:szCs w:val="28"/>
        </w:rPr>
        <w:tab/>
      </w:r>
      <w:r w:rsidR="00896DA1">
        <w:rPr>
          <w:sz w:val="28"/>
          <w:szCs w:val="28"/>
        </w:rPr>
        <w:tab/>
        <w:t xml:space="preserve">      </w:t>
      </w:r>
      <w:r w:rsidRPr="00896DA1">
        <w:rPr>
          <w:sz w:val="28"/>
          <w:szCs w:val="28"/>
        </w:rPr>
        <w:t>Le Doyen de……</w:t>
      </w:r>
    </w:p>
    <w:p w:rsidR="00846B1B" w:rsidRDefault="00846B1B" w:rsidP="00846B1B">
      <w:pPr>
        <w:rPr>
          <w:b/>
          <w:sz w:val="28"/>
          <w:szCs w:val="28"/>
        </w:rPr>
      </w:pPr>
    </w:p>
    <w:p w:rsidR="00846B1B" w:rsidRDefault="00846B1B" w:rsidP="00846B1B">
      <w:pPr>
        <w:rPr>
          <w:b/>
          <w:sz w:val="28"/>
          <w:szCs w:val="28"/>
        </w:rPr>
      </w:pPr>
    </w:p>
    <w:p w:rsidR="00846B1B" w:rsidRDefault="00846B1B" w:rsidP="00846B1B">
      <w:pPr>
        <w:rPr>
          <w:b/>
          <w:sz w:val="28"/>
          <w:szCs w:val="28"/>
        </w:rPr>
      </w:pPr>
    </w:p>
    <w:p w:rsidR="00846B1B" w:rsidRDefault="00846B1B" w:rsidP="00846B1B">
      <w:pPr>
        <w:rPr>
          <w:b/>
          <w:sz w:val="28"/>
          <w:szCs w:val="28"/>
        </w:rPr>
      </w:pPr>
    </w:p>
    <w:p w:rsidR="00846B1B" w:rsidRDefault="00846B1B" w:rsidP="00846B1B">
      <w:pPr>
        <w:rPr>
          <w:b/>
          <w:sz w:val="28"/>
          <w:szCs w:val="28"/>
        </w:rPr>
      </w:pPr>
    </w:p>
    <w:p w:rsidR="00846B1B" w:rsidRDefault="00846B1B" w:rsidP="00846B1B">
      <w:pPr>
        <w:rPr>
          <w:b/>
          <w:sz w:val="28"/>
          <w:szCs w:val="28"/>
        </w:rPr>
      </w:pPr>
    </w:p>
    <w:p w:rsidR="00846B1B" w:rsidRDefault="00846B1B"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96DA1" w:rsidRDefault="00896DA1" w:rsidP="00846B1B">
      <w:pPr>
        <w:rPr>
          <w:b/>
          <w:sz w:val="28"/>
          <w:szCs w:val="28"/>
        </w:rPr>
      </w:pPr>
    </w:p>
    <w:p w:rsidR="00846B1B" w:rsidRDefault="00846B1B" w:rsidP="006E02AE">
      <w:pPr>
        <w:tabs>
          <w:tab w:val="left" w:pos="3948"/>
        </w:tabs>
        <w:rPr>
          <w:b/>
          <w:sz w:val="28"/>
          <w:szCs w:val="28"/>
        </w:rPr>
      </w:pPr>
    </w:p>
    <w:p w:rsidR="00846B1B" w:rsidRPr="008206AC" w:rsidRDefault="00846B1B" w:rsidP="00846B1B">
      <w:pPr>
        <w:rPr>
          <w:b/>
          <w:sz w:val="28"/>
          <w:szCs w:val="28"/>
        </w:rPr>
      </w:pPr>
    </w:p>
    <w:p w:rsidR="00846B1B" w:rsidRPr="00DE4461" w:rsidRDefault="00846B1B" w:rsidP="00846B1B">
      <w:pPr>
        <w:ind w:left="3600"/>
      </w:pPr>
      <w:r w:rsidRPr="00DE4461">
        <w:t>Vu et Permis d’imprimer</w:t>
      </w:r>
    </w:p>
    <w:p w:rsidR="00846B1B" w:rsidRPr="00DE4461" w:rsidRDefault="00846B1B" w:rsidP="00846B1B">
      <w:r w:rsidRPr="00DE4461">
        <w:tab/>
        <w:t xml:space="preserve">Pour le Recteur, Président de l’Assemblée d’Université </w:t>
      </w:r>
      <w:r>
        <w:t>Cheikh Anta Diop de Dakar</w:t>
      </w:r>
      <w:r>
        <w:tab/>
      </w:r>
      <w:r>
        <w:tab/>
      </w:r>
      <w:r>
        <w:tab/>
      </w:r>
      <w:r>
        <w:tab/>
      </w:r>
      <w:r>
        <w:tab/>
      </w:r>
      <w:r>
        <w:tab/>
        <w:t xml:space="preserve">    </w:t>
      </w:r>
      <w:r w:rsidRPr="00DE4461">
        <w:t>et par délégation</w:t>
      </w:r>
    </w:p>
    <w:p w:rsidR="00846B1B" w:rsidRPr="00DE4461" w:rsidRDefault="00846B1B" w:rsidP="00846B1B">
      <w:r w:rsidRPr="00DE4461">
        <w:tab/>
      </w:r>
      <w:r w:rsidRPr="00DE4461">
        <w:tab/>
      </w:r>
      <w:r w:rsidRPr="00DE4461">
        <w:tab/>
      </w:r>
      <w:r w:rsidRPr="00DE4461">
        <w:tab/>
      </w:r>
      <w:r w:rsidRPr="00DE4461">
        <w:tab/>
        <w:t xml:space="preserve">    </w:t>
      </w:r>
      <w:r>
        <w:t xml:space="preserve">     </w:t>
      </w:r>
      <w:r w:rsidRPr="00DE4461">
        <w:t xml:space="preserve"> Le Doyen</w:t>
      </w:r>
    </w:p>
    <w:p w:rsidR="00846B1B" w:rsidRDefault="00846B1B" w:rsidP="00846B1B"/>
    <w:p w:rsidR="008E47B0" w:rsidRDefault="008E47B0" w:rsidP="00846B1B"/>
    <w:p w:rsidR="008E47B0" w:rsidRPr="00DE4461" w:rsidRDefault="008E47B0" w:rsidP="00846B1B"/>
    <w:p w:rsidR="00846B1B" w:rsidRPr="00DE4461" w:rsidRDefault="00846B1B" w:rsidP="00846B1B">
      <w:r w:rsidRPr="00DE4461">
        <w:tab/>
      </w:r>
      <w:r w:rsidRPr="00DE4461">
        <w:tab/>
      </w:r>
      <w:r w:rsidRPr="00DE4461">
        <w:tab/>
      </w:r>
      <w:r w:rsidRPr="00DE4461">
        <w:tab/>
        <w:t xml:space="preserve">  </w:t>
      </w:r>
      <w:r>
        <w:t xml:space="preserve">    </w:t>
      </w:r>
      <w:r w:rsidRPr="00DE4461">
        <w:t xml:space="preserve">  </w:t>
      </w:r>
      <w:r w:rsidR="008E47B0">
        <w:t xml:space="preserve">     Pr </w:t>
      </w:r>
      <w:r>
        <w:t>Abdarahmane</w:t>
      </w:r>
      <w:r w:rsidRPr="00DE4461">
        <w:t xml:space="preserve"> DIA</w:t>
      </w:r>
    </w:p>
    <w:p w:rsidR="0051180E" w:rsidRPr="004C5E95" w:rsidRDefault="00AC0E03" w:rsidP="0051180E">
      <w:pPr>
        <w:tabs>
          <w:tab w:val="left" w:pos="180"/>
          <w:tab w:val="left" w:pos="1440"/>
        </w:tabs>
        <w:spacing w:line="360" w:lineRule="auto"/>
        <w:jc w:val="both"/>
        <w:rPr>
          <w:rFonts w:eastAsia="Arial Unicode MS"/>
        </w:rPr>
      </w:pPr>
      <w:r>
        <w:rPr>
          <w:rFonts w:eastAsia="Arial Unicode MS"/>
          <w:noProof/>
          <w:lang w:val="en-US" w:eastAsia="en-US"/>
        </w:rPr>
        <w:lastRenderedPageBreak/>
        <w:pict>
          <v:shape id="_x0000_s1203" type="#_x0000_t202" style="position:absolute;left:0;text-align:left;margin-left:-25.85pt;margin-top:-10.25pt;width:413.4pt;height:81pt;z-index:251830784">
            <v:textbox style="mso-next-textbox:#_x0000_s1203">
              <w:txbxContent>
                <w:p w:rsidR="0096230D" w:rsidRPr="00015F67" w:rsidRDefault="0096230D">
                  <w:pPr>
                    <w:rPr>
                      <w:rFonts w:ascii="Cambria" w:hAnsi="Cambria"/>
                      <w:b/>
                    </w:rPr>
                  </w:pPr>
                  <w:r w:rsidRPr="00015F67">
                    <w:rPr>
                      <w:rFonts w:ascii="Cambria" w:hAnsi="Cambria"/>
                      <w:b/>
                    </w:rPr>
                    <w:t>Emmanuel Folly BAGLO</w:t>
                  </w:r>
                </w:p>
                <w:p w:rsidR="0096230D" w:rsidRPr="00015F67" w:rsidRDefault="0096230D">
                  <w:pPr>
                    <w:rPr>
                      <w:rFonts w:ascii="Cambria" w:hAnsi="Cambria"/>
                    </w:rPr>
                  </w:pPr>
                  <w:r w:rsidRPr="00015F67">
                    <w:rPr>
                      <w:rFonts w:ascii="Cambria" w:hAnsi="Cambria"/>
                      <w:b/>
                    </w:rPr>
                    <w:t>« </w:t>
                  </w:r>
                  <w:r w:rsidRPr="00015F67">
                    <w:rPr>
                      <w:rFonts w:ascii="Cambria" w:hAnsi="Cambria"/>
                    </w:rPr>
                    <w:t xml:space="preserve">Traitement </w:t>
                  </w:r>
                  <w:r>
                    <w:rPr>
                      <w:rFonts w:ascii="Cambria" w:hAnsi="Cambria"/>
                    </w:rPr>
                    <w:t xml:space="preserve">prothétique </w:t>
                  </w:r>
                  <w:r w:rsidRPr="00015F67">
                    <w:rPr>
                      <w:rFonts w:ascii="Cambria" w:hAnsi="Cambria"/>
                    </w:rPr>
                    <w:t>des mandibulectomies au Sénégal :</w:t>
                  </w:r>
                  <w:r>
                    <w:rPr>
                      <w:rFonts w:ascii="Cambria" w:hAnsi="Cambria"/>
                    </w:rPr>
                    <w:t xml:space="preserve"> problématique et étude clinique</w:t>
                  </w:r>
                  <w:r w:rsidRPr="00015F67">
                    <w:rPr>
                      <w:rFonts w:ascii="Cambria" w:hAnsi="Cambria"/>
                    </w:rPr>
                    <w:t> »</w:t>
                  </w:r>
                </w:p>
                <w:p w:rsidR="0096230D" w:rsidRPr="00015F67" w:rsidRDefault="0096230D">
                  <w:pPr>
                    <w:rPr>
                      <w:rFonts w:ascii="Cambria" w:hAnsi="Cambria"/>
                    </w:rPr>
                  </w:pPr>
                </w:p>
                <w:p w:rsidR="0096230D" w:rsidRPr="00015F67" w:rsidRDefault="0096230D">
                  <w:pPr>
                    <w:rPr>
                      <w:rFonts w:ascii="Cambria" w:hAnsi="Cambria"/>
                    </w:rPr>
                  </w:pPr>
                  <w:r w:rsidRPr="00015F67">
                    <w:rPr>
                      <w:rFonts w:ascii="Cambria" w:hAnsi="Cambria"/>
                    </w:rPr>
                    <w:t>Thèse : Chir. Dent. Dakar, n° [SI] ; [Sn], 2011 [Pages], ill., 21×29,5 cm</w:t>
                  </w:r>
                </w:p>
              </w:txbxContent>
            </v:textbox>
          </v:shape>
        </w:pict>
      </w:r>
    </w:p>
    <w:p w:rsidR="0051180E" w:rsidRPr="004C5E95" w:rsidRDefault="008C0E60" w:rsidP="0051180E">
      <w:pPr>
        <w:tabs>
          <w:tab w:val="left" w:pos="180"/>
          <w:tab w:val="left" w:pos="1440"/>
        </w:tabs>
        <w:spacing w:line="360" w:lineRule="auto"/>
        <w:jc w:val="both"/>
        <w:rPr>
          <w:rFonts w:eastAsia="Arial Unicode MS"/>
          <w:b/>
        </w:rPr>
      </w:pPr>
      <w:r>
        <w:rPr>
          <w:rFonts w:eastAsia="Arial Unicode MS"/>
          <w:b/>
        </w:rPr>
        <w:t xml:space="preserve">                                                                                                </w:t>
      </w:r>
    </w:p>
    <w:p w:rsidR="0051180E" w:rsidRPr="004C5E95" w:rsidRDefault="00AC0E03" w:rsidP="0051180E">
      <w:pPr>
        <w:tabs>
          <w:tab w:val="left" w:pos="180"/>
        </w:tabs>
        <w:spacing w:line="360" w:lineRule="auto"/>
        <w:ind w:firstLine="720"/>
        <w:jc w:val="both"/>
        <w:rPr>
          <w:rFonts w:eastAsia="Arial Unicode MS"/>
          <w:b/>
        </w:rPr>
      </w:pPr>
      <w:r>
        <w:rPr>
          <w:rFonts w:eastAsia="Arial Unicode MS"/>
          <w:b/>
          <w:noProof/>
          <w:lang w:val="en-US" w:eastAsia="en-US"/>
        </w:rPr>
        <w:pict>
          <v:shape id="_x0000_s1204" type="#_x0000_t202" style="position:absolute;left:0;text-align:left;margin-left:397.15pt;margin-top:2.35pt;width:58.8pt;height:18pt;z-index:251831808">
            <v:textbox>
              <w:txbxContent>
                <w:p w:rsidR="0096230D" w:rsidRDefault="0096230D">
                  <w:r>
                    <w:t>N°</w:t>
                  </w:r>
                </w:p>
              </w:txbxContent>
            </v:textbox>
          </v:shape>
        </w:pict>
      </w:r>
    </w:p>
    <w:p w:rsidR="0051180E" w:rsidRPr="004C5E95" w:rsidRDefault="00AC0E03" w:rsidP="0051180E">
      <w:pPr>
        <w:pStyle w:val="Paragraphedeliste"/>
        <w:tabs>
          <w:tab w:val="left" w:pos="180"/>
        </w:tabs>
        <w:spacing w:line="360" w:lineRule="auto"/>
        <w:ind w:left="0"/>
        <w:jc w:val="both"/>
        <w:rPr>
          <w:rFonts w:eastAsia="Arial Unicode MS"/>
        </w:rPr>
      </w:pPr>
      <w:r>
        <w:rPr>
          <w:rFonts w:eastAsia="Arial Unicode MS"/>
          <w:noProof/>
          <w:lang w:val="en-US" w:eastAsia="en-US"/>
        </w:rPr>
        <w:pict>
          <v:shape id="_x0000_s1207" type="#_x0000_t32" style="position:absolute;left:0;text-align:left;margin-left:303.55pt;margin-top:13.45pt;width:.05pt;height:79.2pt;z-index:251834880" o:connectortype="straight"/>
        </w:pict>
      </w:r>
      <w:r>
        <w:rPr>
          <w:rFonts w:eastAsia="Arial Unicode MS"/>
          <w:noProof/>
          <w:lang w:val="en-US" w:eastAsia="en-US"/>
        </w:rPr>
        <w:pict>
          <v:shape id="_x0000_s1205" type="#_x0000_t202" style="position:absolute;left:0;text-align:left;margin-left:-25.85pt;margin-top:13.45pt;width:165pt;height:79.2pt;z-index:251832832">
            <v:textbox>
              <w:txbxContent>
                <w:p w:rsidR="0096230D" w:rsidRDefault="0096230D">
                  <w:pPr>
                    <w:rPr>
                      <w:b/>
                    </w:rPr>
                  </w:pPr>
                  <w:r w:rsidRPr="00015F67">
                    <w:rPr>
                      <w:rFonts w:ascii="Cambria" w:hAnsi="Cambria"/>
                      <w:b/>
                    </w:rPr>
                    <w:t>Rubrique de classement</w:t>
                  </w:r>
                  <w:r w:rsidRPr="00E05F39">
                    <w:rPr>
                      <w:b/>
                    </w:rPr>
                    <w:t> :</w:t>
                  </w:r>
                </w:p>
                <w:p w:rsidR="0096230D" w:rsidRDefault="0096230D">
                  <w:pPr>
                    <w:rPr>
                      <w:b/>
                    </w:rPr>
                  </w:pPr>
                </w:p>
                <w:p w:rsidR="0096230D" w:rsidRPr="00015F67" w:rsidRDefault="0096230D">
                  <w:pPr>
                    <w:rPr>
                      <w:rFonts w:ascii="Cambria" w:hAnsi="Cambria"/>
                    </w:rPr>
                  </w:pPr>
                  <w:r w:rsidRPr="00E05F39">
                    <w:t xml:space="preserve"> </w:t>
                  </w:r>
                  <w:r w:rsidRPr="00015F67">
                    <w:rPr>
                      <w:rFonts w:ascii="Cambria" w:hAnsi="Cambria"/>
                    </w:rPr>
                    <w:t>Prothèse maxillo-faciale</w:t>
                  </w:r>
                </w:p>
              </w:txbxContent>
            </v:textbox>
          </v:shape>
        </w:pict>
      </w:r>
      <w:r>
        <w:rPr>
          <w:rFonts w:eastAsia="Arial Unicode MS"/>
          <w:noProof/>
          <w:lang w:val="en-US" w:eastAsia="en-US"/>
        </w:rPr>
        <w:pict>
          <v:shape id="_x0000_s1206" type="#_x0000_t202" style="position:absolute;left:0;text-align:left;margin-left:155.95pt;margin-top:13.45pt;width:300pt;height:79.2pt;z-index:251833856">
            <v:textbox>
              <w:txbxContent>
                <w:p w:rsidR="0096230D" w:rsidRDefault="0096230D">
                  <w:pPr>
                    <w:rPr>
                      <w:rFonts w:ascii="Cambria" w:hAnsi="Cambria"/>
                      <w:b/>
                    </w:rPr>
                  </w:pPr>
                  <w:r>
                    <w:t xml:space="preserve">  </w:t>
                  </w:r>
                  <w:r w:rsidRPr="00015F67">
                    <w:rPr>
                      <w:rFonts w:ascii="Cambria" w:hAnsi="Cambria"/>
                      <w:b/>
                    </w:rPr>
                    <w:t>Mots-clés</w:t>
                  </w:r>
                  <w:r>
                    <w:t xml:space="preserve"> :                                </w:t>
                  </w:r>
                  <w:r w:rsidRPr="0004773A">
                    <w:rPr>
                      <w:rFonts w:ascii="Cambria" w:hAnsi="Cambria"/>
                      <w:b/>
                    </w:rPr>
                    <w:t>Keys words :</w:t>
                  </w:r>
                </w:p>
                <w:p w:rsidR="0096230D" w:rsidRPr="00943D13" w:rsidRDefault="0096230D" w:rsidP="00015F67">
                  <w:pPr>
                    <w:rPr>
                      <w:rFonts w:ascii="Cambria" w:hAnsi="Cambria"/>
                    </w:rPr>
                  </w:pPr>
                  <w:r w:rsidRPr="00943D13">
                    <w:rPr>
                      <w:rFonts w:ascii="Cambria" w:hAnsi="Cambria"/>
                    </w:rPr>
                    <w:t xml:space="preserve">Perte de substance acquise </w:t>
                  </w:r>
                  <w:r w:rsidRPr="00943D13">
                    <w:rPr>
                      <w:rFonts w:ascii="Cambria" w:hAnsi="Cambria"/>
                    </w:rPr>
                    <w:tab/>
                  </w:r>
                  <w:r>
                    <w:rPr>
                      <w:rFonts w:ascii="Cambria" w:hAnsi="Cambria"/>
                    </w:rPr>
                    <w:t xml:space="preserve">   </w:t>
                  </w:r>
                  <w:r w:rsidRPr="00943D13">
                    <w:rPr>
                      <w:rFonts w:ascii="Cambria" w:hAnsi="Cambria"/>
                    </w:rPr>
                    <w:t>Acquired defect</w:t>
                  </w:r>
                </w:p>
                <w:p w:rsidR="0096230D" w:rsidRPr="00943D13" w:rsidRDefault="0096230D" w:rsidP="00015F67">
                  <w:pPr>
                    <w:rPr>
                      <w:rFonts w:ascii="Cambria" w:hAnsi="Cambria"/>
                    </w:rPr>
                  </w:pPr>
                  <w:r w:rsidRPr="00943D13">
                    <w:rPr>
                      <w:rFonts w:ascii="Cambria" w:hAnsi="Cambria"/>
                    </w:rPr>
                    <w:t>Mandibulectomie</w:t>
                  </w:r>
                  <w:r w:rsidRPr="00943D13">
                    <w:rPr>
                      <w:rFonts w:ascii="Cambria" w:hAnsi="Cambria"/>
                    </w:rPr>
                    <w:tab/>
                  </w:r>
                  <w:r w:rsidRPr="00943D13">
                    <w:rPr>
                      <w:rFonts w:ascii="Cambria" w:hAnsi="Cambria"/>
                    </w:rPr>
                    <w:tab/>
                  </w:r>
                  <w:r>
                    <w:rPr>
                      <w:rFonts w:ascii="Cambria" w:hAnsi="Cambria"/>
                    </w:rPr>
                    <w:t xml:space="preserve">   </w:t>
                  </w:r>
                  <w:r w:rsidRPr="00943D13">
                    <w:rPr>
                      <w:rFonts w:ascii="Cambria" w:hAnsi="Cambria"/>
                    </w:rPr>
                    <w:t>Mandibulectomy</w:t>
                  </w:r>
                </w:p>
                <w:p w:rsidR="0096230D" w:rsidRPr="00943D13" w:rsidRDefault="0096230D" w:rsidP="00015F67">
                  <w:pPr>
                    <w:rPr>
                      <w:rFonts w:ascii="Cambria" w:hAnsi="Cambria"/>
                    </w:rPr>
                  </w:pPr>
                  <w:r>
                    <w:rPr>
                      <w:rFonts w:ascii="Cambria" w:hAnsi="Cambria"/>
                    </w:rPr>
                    <w:t>Réhabilitation                             Rehabilitation</w:t>
                  </w:r>
                </w:p>
                <w:p w:rsidR="0096230D" w:rsidRPr="00943D13" w:rsidRDefault="0096230D" w:rsidP="00015F67">
                  <w:pPr>
                    <w:rPr>
                      <w:rFonts w:ascii="Cambria" w:hAnsi="Cambria"/>
                    </w:rPr>
                  </w:pPr>
                  <w:r w:rsidRPr="00943D13">
                    <w:rPr>
                      <w:rFonts w:ascii="Cambria" w:hAnsi="Cambria"/>
                    </w:rPr>
                    <w:t xml:space="preserve">Prothèse mandibulaire  </w:t>
                  </w:r>
                  <w:r>
                    <w:rPr>
                      <w:rFonts w:ascii="Cambria" w:hAnsi="Cambria"/>
                    </w:rPr>
                    <w:t xml:space="preserve">          Mandibular Denture</w:t>
                  </w:r>
                  <w:r w:rsidRPr="00943D13">
                    <w:rPr>
                      <w:rFonts w:ascii="Cambria" w:hAnsi="Cambria"/>
                    </w:rPr>
                    <w:t xml:space="preserve">              </w:t>
                  </w:r>
                </w:p>
              </w:txbxContent>
            </v:textbox>
          </v:shape>
        </w:pict>
      </w:r>
    </w:p>
    <w:p w:rsidR="0051180E" w:rsidRPr="004C5E95" w:rsidRDefault="0051180E" w:rsidP="0051180E">
      <w:pPr>
        <w:tabs>
          <w:tab w:val="left" w:pos="180"/>
        </w:tabs>
        <w:spacing w:line="360" w:lineRule="auto"/>
        <w:jc w:val="both"/>
        <w:rPr>
          <w:rFonts w:eastAsia="Arial Unicode MS"/>
        </w:rPr>
      </w:pPr>
    </w:p>
    <w:p w:rsidR="0051180E" w:rsidRPr="004C5E95" w:rsidRDefault="008C0E60" w:rsidP="0051180E">
      <w:pPr>
        <w:pStyle w:val="Paragraphedeliste"/>
        <w:tabs>
          <w:tab w:val="left" w:pos="180"/>
        </w:tabs>
        <w:spacing w:line="360" w:lineRule="auto"/>
        <w:ind w:left="0"/>
        <w:jc w:val="both"/>
        <w:rPr>
          <w:rFonts w:eastAsia="Arial Unicode MS"/>
        </w:rPr>
      </w:pPr>
      <w:r>
        <w:rPr>
          <w:rFonts w:eastAsia="Arial Unicode MS"/>
        </w:rPr>
        <w:t xml:space="preserve">                                                </w:t>
      </w:r>
    </w:p>
    <w:p w:rsidR="0051180E" w:rsidRPr="004C5E95" w:rsidRDefault="008C0E60" w:rsidP="0051180E">
      <w:pPr>
        <w:pStyle w:val="Paragraphedeliste"/>
        <w:tabs>
          <w:tab w:val="left" w:pos="180"/>
        </w:tabs>
        <w:spacing w:line="360" w:lineRule="auto"/>
        <w:ind w:left="0"/>
        <w:jc w:val="both"/>
        <w:rPr>
          <w:rFonts w:eastAsia="Arial Unicode MS"/>
        </w:rPr>
      </w:pPr>
      <w:r>
        <w:rPr>
          <w:rFonts w:eastAsia="Arial Unicode MS"/>
        </w:rPr>
        <w:t xml:space="preserve">                                                                               </w:t>
      </w:r>
    </w:p>
    <w:p w:rsidR="0051180E" w:rsidRPr="004C5E95" w:rsidRDefault="00AC0E03" w:rsidP="0051180E">
      <w:pPr>
        <w:tabs>
          <w:tab w:val="left" w:pos="180"/>
        </w:tabs>
        <w:spacing w:line="360" w:lineRule="auto"/>
        <w:ind w:firstLine="720"/>
        <w:jc w:val="both"/>
        <w:rPr>
          <w:rFonts w:eastAsia="Arial Unicode MS"/>
        </w:rPr>
      </w:pPr>
      <w:r>
        <w:rPr>
          <w:rFonts w:eastAsia="Arial Unicode MS"/>
          <w:noProof/>
          <w:lang w:val="en-US" w:eastAsia="en-US"/>
        </w:rPr>
        <w:pict>
          <v:shape id="_x0000_s1208" type="#_x0000_t202" style="position:absolute;left:0;text-align:left;margin-left:-25.85pt;margin-top:14.65pt;width:481.8pt;height:324.6pt;z-index:251835904">
            <v:textbox style="mso-next-textbox:#_x0000_s1208">
              <w:txbxContent>
                <w:p w:rsidR="0096230D" w:rsidRDefault="0096230D">
                  <w:pPr>
                    <w:rPr>
                      <w:b/>
                    </w:rPr>
                  </w:pPr>
                  <w:r w:rsidRPr="00BC45BF">
                    <w:rPr>
                      <w:b/>
                    </w:rPr>
                    <w:t>RESUME</w:t>
                  </w:r>
                  <w:r>
                    <w:rPr>
                      <w:b/>
                    </w:rPr>
                    <w:t> :</w:t>
                  </w:r>
                </w:p>
                <w:p w:rsidR="0096230D" w:rsidRPr="003569A7" w:rsidRDefault="0096230D">
                  <w:pPr>
                    <w:rPr>
                      <w:b/>
                      <w:sz w:val="20"/>
                    </w:rPr>
                  </w:pPr>
                </w:p>
                <w:p w:rsidR="0096230D" w:rsidRPr="00943D13" w:rsidRDefault="0096230D" w:rsidP="003569A7">
                  <w:pPr>
                    <w:spacing w:line="360" w:lineRule="auto"/>
                    <w:ind w:firstLine="709"/>
                    <w:jc w:val="both"/>
                    <w:rPr>
                      <w:rFonts w:ascii="Cambria" w:hAnsi="Cambria"/>
                    </w:rPr>
                  </w:pPr>
                  <w:r w:rsidRPr="00943D13">
                    <w:rPr>
                      <w:rFonts w:ascii="Cambria" w:hAnsi="Cambria"/>
                    </w:rPr>
                    <w:t xml:space="preserve">La mandibulectomie est une perte de substance </w:t>
                  </w:r>
                  <w:r>
                    <w:rPr>
                      <w:rFonts w:ascii="Cambria" w:hAnsi="Cambria"/>
                    </w:rPr>
                    <w:t>acquise mandibulaire suite à un</w:t>
                  </w:r>
                  <w:r w:rsidRPr="00943D13">
                    <w:rPr>
                      <w:rFonts w:ascii="Cambria" w:hAnsi="Cambria"/>
                    </w:rPr>
                    <w:t xml:space="preserve"> </w:t>
                  </w:r>
                  <w:r>
                    <w:rPr>
                      <w:rFonts w:ascii="Cambria" w:hAnsi="Cambria"/>
                    </w:rPr>
                    <w:t>processus tumoral, traumatique, infectieux ou iatrogène et elle</w:t>
                  </w:r>
                  <w:r w:rsidRPr="00943D13">
                    <w:rPr>
                      <w:rFonts w:ascii="Cambria" w:hAnsi="Cambria"/>
                    </w:rPr>
                    <w:t xml:space="preserve"> peut s’avérer interruptrice ou non interruptrice de l’intégrité mandibulaire.</w:t>
                  </w:r>
                </w:p>
                <w:p w:rsidR="0096230D" w:rsidRPr="00943D13" w:rsidRDefault="0096230D" w:rsidP="003569A7">
                  <w:pPr>
                    <w:spacing w:line="360" w:lineRule="auto"/>
                    <w:ind w:firstLine="709"/>
                    <w:jc w:val="both"/>
                    <w:rPr>
                      <w:rFonts w:ascii="Cambria" w:hAnsi="Cambria"/>
                    </w:rPr>
                  </w:pPr>
                  <w:r w:rsidRPr="00943D13">
                    <w:rPr>
                      <w:rFonts w:ascii="Cambria" w:hAnsi="Cambria"/>
                    </w:rPr>
                    <w:t xml:space="preserve">Ces pertes de </w:t>
                  </w:r>
                  <w:r>
                    <w:rPr>
                      <w:rFonts w:ascii="Cambria" w:hAnsi="Cambria"/>
                    </w:rPr>
                    <w:t>substance acquises mandibulaire</w:t>
                  </w:r>
                  <w:r w:rsidRPr="00943D13">
                    <w:rPr>
                      <w:rFonts w:ascii="Cambria" w:hAnsi="Cambria"/>
                    </w:rPr>
                    <w:t xml:space="preserve"> indu</w:t>
                  </w:r>
                  <w:r>
                    <w:rPr>
                      <w:rFonts w:ascii="Cambria" w:hAnsi="Cambria"/>
                    </w:rPr>
                    <w:t xml:space="preserve">isent, lorsqu’elles sont </w:t>
                  </w:r>
                  <w:r w:rsidRPr="00943D13">
                    <w:rPr>
                      <w:rFonts w:ascii="Cambria" w:hAnsi="Cambria"/>
                    </w:rPr>
                    <w:t xml:space="preserve"> interruptrices, des séquelles polymorphes anatomiques, fonctionnelles, et esthétiques parfois très lourdes, avec un retentissement psychologique important. Cela exige  une prise en charge adéquate et globale du malade depuis le début de son traitement par une équipe pluridisciplinaire.</w:t>
                  </w:r>
                </w:p>
                <w:p w:rsidR="0096230D" w:rsidRPr="00BC45BF" w:rsidRDefault="0096230D" w:rsidP="003569A7">
                  <w:pPr>
                    <w:spacing w:line="360" w:lineRule="auto"/>
                    <w:ind w:firstLine="709"/>
                    <w:jc w:val="both"/>
                  </w:pPr>
                  <w:r>
                    <w:rPr>
                      <w:rFonts w:ascii="Cambria" w:hAnsi="Cambria"/>
                    </w:rPr>
                    <w:t>Ce travail porte sur</w:t>
                  </w:r>
                  <w:r w:rsidRPr="00943D13">
                    <w:rPr>
                      <w:rFonts w:ascii="Cambria" w:hAnsi="Cambria"/>
                    </w:rPr>
                    <w:t xml:space="preserve"> une étude bibliographique faite de rappels historique des PMF, anatomo-physiologique, </w:t>
                  </w:r>
                  <w:r>
                    <w:rPr>
                      <w:rFonts w:ascii="Cambria" w:hAnsi="Cambria"/>
                    </w:rPr>
                    <w:t>sur l’étiologie</w:t>
                  </w:r>
                  <w:r w:rsidRPr="00943D13">
                    <w:rPr>
                      <w:rFonts w:ascii="Cambria" w:hAnsi="Cambria"/>
                    </w:rPr>
                    <w:t xml:space="preserve"> et </w:t>
                  </w:r>
                  <w:r>
                    <w:rPr>
                      <w:rFonts w:ascii="Cambria" w:hAnsi="Cambria"/>
                    </w:rPr>
                    <w:t>l’incidence des PSA ainsi que des traitements chirurgicaux et radiothérapeutiques. Nous avons ensuite défini</w:t>
                  </w:r>
                  <w:r w:rsidRPr="00943D13">
                    <w:rPr>
                      <w:rFonts w:ascii="Cambria" w:hAnsi="Cambria"/>
                    </w:rPr>
                    <w:t xml:space="preserve"> les bases de la réhabilitation prot</w:t>
                  </w:r>
                  <w:r>
                    <w:rPr>
                      <w:rFonts w:ascii="Cambria" w:hAnsi="Cambria"/>
                    </w:rPr>
                    <w:t>hétique maxillo-faciale, à la suite desquelles nous avons fait une étude clinique portant sur</w:t>
                  </w:r>
                  <w:r w:rsidRPr="00943D13">
                    <w:rPr>
                      <w:rFonts w:ascii="Cambria" w:hAnsi="Cambria"/>
                    </w:rPr>
                    <w:t xml:space="preserve"> des cas traités au Sénégal</w:t>
                  </w:r>
                  <w:r>
                    <w:rPr>
                      <w:rFonts w:ascii="Cambria" w:hAnsi="Cambria"/>
                    </w:rPr>
                    <w:t>,</w:t>
                  </w:r>
                  <w:r w:rsidRPr="00943D13">
                    <w:rPr>
                      <w:rFonts w:ascii="Cambria" w:hAnsi="Cambria"/>
                    </w:rPr>
                    <w:t xml:space="preserve"> en </w:t>
                  </w:r>
                  <w:r>
                    <w:rPr>
                      <w:rFonts w:ascii="Cambria" w:hAnsi="Cambria"/>
                    </w:rPr>
                    <w:t>mettant l’accent sur les possibilités de réhabilitation prothétique et les problèmes auxquelles nous avons été  confronté</w:t>
                  </w:r>
                  <w:r>
                    <w:t>.</w:t>
                  </w:r>
                </w:p>
              </w:txbxContent>
            </v:textbox>
          </v:shape>
        </w:pict>
      </w:r>
    </w:p>
    <w:p w:rsidR="0051180E" w:rsidRPr="004C5E95" w:rsidRDefault="0051180E" w:rsidP="0051180E">
      <w:pPr>
        <w:tabs>
          <w:tab w:val="left" w:pos="180"/>
        </w:tabs>
        <w:spacing w:line="360" w:lineRule="auto"/>
        <w:ind w:firstLine="720"/>
        <w:jc w:val="both"/>
        <w:rPr>
          <w:rFonts w:eastAsia="Arial Unicode MS"/>
        </w:rPr>
      </w:pPr>
    </w:p>
    <w:p w:rsidR="0051180E" w:rsidRPr="004C5E95" w:rsidRDefault="0051180E" w:rsidP="0051180E">
      <w:pPr>
        <w:tabs>
          <w:tab w:val="left" w:pos="180"/>
        </w:tabs>
        <w:spacing w:line="360" w:lineRule="auto"/>
        <w:jc w:val="both"/>
        <w:rPr>
          <w:rFonts w:eastAsia="Arial Unicode MS"/>
        </w:rPr>
      </w:pPr>
    </w:p>
    <w:p w:rsidR="0051180E" w:rsidRPr="004C5E95" w:rsidRDefault="0051180E" w:rsidP="0051180E">
      <w:pPr>
        <w:tabs>
          <w:tab w:val="left" w:pos="180"/>
        </w:tabs>
        <w:spacing w:line="360" w:lineRule="auto"/>
        <w:jc w:val="both"/>
        <w:rPr>
          <w:rFonts w:eastAsia="Arial Unicode MS"/>
        </w:rPr>
      </w:pPr>
    </w:p>
    <w:p w:rsidR="0051180E" w:rsidRPr="004C5E95" w:rsidRDefault="0051180E" w:rsidP="0051180E">
      <w:pPr>
        <w:tabs>
          <w:tab w:val="left" w:pos="180"/>
        </w:tabs>
        <w:spacing w:line="360" w:lineRule="auto"/>
        <w:jc w:val="both"/>
        <w:rPr>
          <w:rFonts w:eastAsia="Arial Unicode MS"/>
        </w:rPr>
      </w:pPr>
    </w:p>
    <w:p w:rsidR="0051180E" w:rsidRPr="004C5E95" w:rsidRDefault="0051180E" w:rsidP="0051180E">
      <w:pPr>
        <w:tabs>
          <w:tab w:val="left" w:pos="180"/>
        </w:tabs>
        <w:spacing w:line="360" w:lineRule="auto"/>
        <w:ind w:firstLine="720"/>
        <w:jc w:val="both"/>
        <w:rPr>
          <w:rFonts w:eastAsia="Arial Unicode MS"/>
        </w:rPr>
      </w:pPr>
    </w:p>
    <w:p w:rsidR="0051180E" w:rsidRPr="004C5E95" w:rsidRDefault="0051180E" w:rsidP="0051180E">
      <w:pPr>
        <w:tabs>
          <w:tab w:val="left" w:pos="180"/>
        </w:tabs>
        <w:spacing w:line="360" w:lineRule="auto"/>
        <w:jc w:val="both"/>
        <w:rPr>
          <w:rFonts w:eastAsia="Arial Unicode MS"/>
          <w:b/>
        </w:rPr>
      </w:pPr>
    </w:p>
    <w:p w:rsidR="0051180E" w:rsidRPr="004C5E95" w:rsidRDefault="0051180E" w:rsidP="0051180E">
      <w:pPr>
        <w:tabs>
          <w:tab w:val="left" w:pos="180"/>
        </w:tabs>
        <w:spacing w:line="360" w:lineRule="auto"/>
        <w:jc w:val="both"/>
        <w:rPr>
          <w:rFonts w:eastAsia="Arial Unicode MS"/>
        </w:rPr>
      </w:pPr>
    </w:p>
    <w:p w:rsidR="0051180E" w:rsidRPr="004C5E95" w:rsidRDefault="0051180E" w:rsidP="0051180E">
      <w:pPr>
        <w:tabs>
          <w:tab w:val="left" w:pos="180"/>
        </w:tabs>
        <w:spacing w:line="360" w:lineRule="auto"/>
        <w:jc w:val="both"/>
        <w:rPr>
          <w:rFonts w:eastAsia="Arial Unicode MS"/>
        </w:rPr>
      </w:pPr>
    </w:p>
    <w:p w:rsidR="0051180E" w:rsidRPr="004C5E95" w:rsidRDefault="0051180E" w:rsidP="0051180E">
      <w:pPr>
        <w:tabs>
          <w:tab w:val="left" w:pos="180"/>
        </w:tabs>
        <w:spacing w:line="360" w:lineRule="auto"/>
        <w:jc w:val="both"/>
        <w:rPr>
          <w:rFonts w:eastAsia="Arial Unicode MS"/>
        </w:rPr>
      </w:pPr>
    </w:p>
    <w:p w:rsidR="0051180E" w:rsidRPr="004C5E95" w:rsidRDefault="0051180E" w:rsidP="0051180E">
      <w:pPr>
        <w:tabs>
          <w:tab w:val="left" w:pos="180"/>
        </w:tabs>
        <w:spacing w:line="360" w:lineRule="auto"/>
        <w:jc w:val="both"/>
        <w:rPr>
          <w:rFonts w:eastAsia="Arial Unicode MS"/>
        </w:rPr>
      </w:pPr>
    </w:p>
    <w:p w:rsidR="0051180E" w:rsidRPr="004C5E95" w:rsidRDefault="0051180E" w:rsidP="0051180E">
      <w:pPr>
        <w:pStyle w:val="Paragraphedeliste"/>
        <w:tabs>
          <w:tab w:val="left" w:pos="180"/>
        </w:tabs>
        <w:spacing w:line="360" w:lineRule="auto"/>
        <w:ind w:left="0"/>
        <w:jc w:val="both"/>
        <w:rPr>
          <w:rFonts w:eastAsia="Arial Unicode MS"/>
          <w:b/>
        </w:rPr>
      </w:pPr>
    </w:p>
    <w:p w:rsidR="0051180E" w:rsidRPr="004C5E95" w:rsidRDefault="0051180E" w:rsidP="0051180E">
      <w:pPr>
        <w:pStyle w:val="Paragraphedeliste"/>
        <w:tabs>
          <w:tab w:val="left" w:pos="180"/>
        </w:tabs>
        <w:spacing w:line="360" w:lineRule="auto"/>
        <w:ind w:left="0"/>
        <w:jc w:val="both"/>
        <w:rPr>
          <w:rFonts w:eastAsia="Arial Unicode MS"/>
        </w:rPr>
      </w:pPr>
    </w:p>
    <w:p w:rsidR="00542D97" w:rsidRDefault="00542D97" w:rsidP="0051180E">
      <w:pPr>
        <w:pStyle w:val="Paragraphedeliste"/>
        <w:tabs>
          <w:tab w:val="left" w:pos="180"/>
        </w:tabs>
        <w:spacing w:line="360" w:lineRule="auto"/>
        <w:ind w:left="0"/>
        <w:jc w:val="both"/>
        <w:rPr>
          <w:rFonts w:eastAsia="Arial Unicode MS"/>
          <w:b/>
        </w:rPr>
      </w:pPr>
      <w:r>
        <w:rPr>
          <w:rFonts w:eastAsia="Arial Unicode MS"/>
          <w:b/>
        </w:rPr>
        <w:tab/>
      </w:r>
      <w:r>
        <w:rPr>
          <w:rFonts w:eastAsia="Arial Unicode MS"/>
          <w:b/>
        </w:rPr>
        <w:tab/>
      </w:r>
      <w:r>
        <w:rPr>
          <w:rFonts w:eastAsia="Arial Unicode MS"/>
          <w:b/>
        </w:rPr>
        <w:tab/>
      </w:r>
      <w:r>
        <w:rPr>
          <w:rFonts w:eastAsia="Arial Unicode MS"/>
          <w:b/>
        </w:rPr>
        <w:tab/>
      </w:r>
      <w:r>
        <w:rPr>
          <w:rFonts w:eastAsia="Arial Unicode MS"/>
          <w:b/>
        </w:rPr>
        <w:tab/>
      </w:r>
    </w:p>
    <w:p w:rsidR="00943D13" w:rsidRDefault="00542D97" w:rsidP="0051180E">
      <w:pPr>
        <w:pStyle w:val="Paragraphedeliste"/>
        <w:tabs>
          <w:tab w:val="left" w:pos="180"/>
        </w:tabs>
        <w:spacing w:line="360" w:lineRule="auto"/>
        <w:ind w:left="0"/>
        <w:jc w:val="both"/>
        <w:rPr>
          <w:rFonts w:eastAsia="Arial Unicode MS"/>
          <w:b/>
        </w:rPr>
      </w:pPr>
      <w:r>
        <w:rPr>
          <w:rFonts w:eastAsia="Arial Unicode MS"/>
          <w:b/>
        </w:rPr>
        <w:tab/>
      </w:r>
      <w:r>
        <w:rPr>
          <w:rFonts w:eastAsia="Arial Unicode MS"/>
          <w:b/>
        </w:rPr>
        <w:tab/>
      </w:r>
      <w:r>
        <w:rPr>
          <w:rFonts w:eastAsia="Arial Unicode MS"/>
          <w:b/>
        </w:rPr>
        <w:tab/>
      </w:r>
      <w:r>
        <w:rPr>
          <w:rFonts w:eastAsia="Arial Unicode MS"/>
          <w:b/>
        </w:rPr>
        <w:tab/>
      </w:r>
      <w:r>
        <w:rPr>
          <w:rFonts w:eastAsia="Arial Unicode MS"/>
          <w:b/>
        </w:rPr>
        <w:tab/>
        <w:t xml:space="preserve">       </w:t>
      </w:r>
    </w:p>
    <w:p w:rsidR="00943D13" w:rsidRDefault="00943D13" w:rsidP="0051180E">
      <w:pPr>
        <w:pStyle w:val="Paragraphedeliste"/>
        <w:tabs>
          <w:tab w:val="left" w:pos="180"/>
        </w:tabs>
        <w:spacing w:line="360" w:lineRule="auto"/>
        <w:ind w:left="0"/>
        <w:jc w:val="both"/>
        <w:rPr>
          <w:rFonts w:ascii="Cambria" w:eastAsia="Arial Unicode MS" w:hAnsi="Cambria"/>
          <w:b/>
          <w:u w:val="single"/>
        </w:rPr>
      </w:pPr>
    </w:p>
    <w:p w:rsidR="00E854B7" w:rsidRDefault="00943D13" w:rsidP="0051180E">
      <w:pPr>
        <w:pStyle w:val="Paragraphedeliste"/>
        <w:tabs>
          <w:tab w:val="left" w:pos="180"/>
        </w:tabs>
        <w:spacing w:line="360" w:lineRule="auto"/>
        <w:ind w:left="0"/>
        <w:jc w:val="both"/>
        <w:rPr>
          <w:rFonts w:ascii="Cambria" w:eastAsia="Arial Unicode MS" w:hAnsi="Cambria"/>
          <w:b/>
        </w:rPr>
      </w:pPr>
      <w:r w:rsidRPr="00943D13">
        <w:rPr>
          <w:rFonts w:ascii="Cambria" w:eastAsia="Arial Unicode MS" w:hAnsi="Cambria"/>
          <w:b/>
        </w:rPr>
        <w:t xml:space="preserve">                                                   </w:t>
      </w:r>
    </w:p>
    <w:p w:rsidR="0051180E" w:rsidRPr="0032670E" w:rsidRDefault="00E854B7" w:rsidP="0051180E">
      <w:pPr>
        <w:pStyle w:val="Paragraphedeliste"/>
        <w:tabs>
          <w:tab w:val="left" w:pos="180"/>
        </w:tabs>
        <w:spacing w:line="360" w:lineRule="auto"/>
        <w:ind w:left="0"/>
        <w:jc w:val="both"/>
        <w:rPr>
          <w:rFonts w:ascii="Cambria" w:eastAsia="Arial Unicode MS" w:hAnsi="Cambria"/>
          <w:b/>
          <w:u w:val="single"/>
        </w:rPr>
      </w:pPr>
      <w:r>
        <w:rPr>
          <w:rFonts w:ascii="Cambria" w:eastAsia="Arial Unicode MS" w:hAnsi="Cambria"/>
          <w:b/>
        </w:rPr>
        <w:tab/>
      </w:r>
      <w:r>
        <w:rPr>
          <w:rFonts w:ascii="Cambria" w:eastAsia="Arial Unicode MS" w:hAnsi="Cambria"/>
          <w:b/>
        </w:rPr>
        <w:tab/>
      </w:r>
      <w:r>
        <w:rPr>
          <w:rFonts w:ascii="Cambria" w:eastAsia="Arial Unicode MS" w:hAnsi="Cambria"/>
          <w:b/>
        </w:rPr>
        <w:tab/>
      </w:r>
      <w:r>
        <w:rPr>
          <w:rFonts w:ascii="Cambria" w:eastAsia="Arial Unicode MS" w:hAnsi="Cambria"/>
          <w:b/>
        </w:rPr>
        <w:tab/>
      </w:r>
      <w:r>
        <w:rPr>
          <w:rFonts w:ascii="Cambria" w:eastAsia="Arial Unicode MS" w:hAnsi="Cambria"/>
          <w:b/>
        </w:rPr>
        <w:tab/>
      </w:r>
      <w:r w:rsidR="00943D13" w:rsidRPr="00943D13">
        <w:rPr>
          <w:rFonts w:ascii="Cambria" w:eastAsia="Arial Unicode MS" w:hAnsi="Cambria"/>
          <w:b/>
        </w:rPr>
        <w:t xml:space="preserve">  </w:t>
      </w:r>
      <w:r w:rsidR="0032670E" w:rsidRPr="0032670E">
        <w:rPr>
          <w:rFonts w:ascii="Cambria" w:eastAsia="Arial Unicode MS" w:hAnsi="Cambria"/>
          <w:b/>
          <w:u w:val="single"/>
        </w:rPr>
        <w:t>MEMBRES DU JURY</w:t>
      </w:r>
    </w:p>
    <w:p w:rsidR="00542D97" w:rsidRPr="003569A7" w:rsidRDefault="00542D97" w:rsidP="0051180E">
      <w:pPr>
        <w:pStyle w:val="Paragraphedeliste"/>
        <w:tabs>
          <w:tab w:val="left" w:pos="180"/>
        </w:tabs>
        <w:spacing w:line="360" w:lineRule="auto"/>
        <w:ind w:left="0"/>
        <w:jc w:val="both"/>
        <w:rPr>
          <w:rFonts w:eastAsia="Arial Unicode MS"/>
          <w:b/>
          <w:sz w:val="16"/>
        </w:rPr>
      </w:pPr>
    </w:p>
    <w:p w:rsidR="00542D97" w:rsidRPr="0032670E" w:rsidRDefault="00542D97" w:rsidP="0051180E">
      <w:pPr>
        <w:pStyle w:val="Paragraphedeliste"/>
        <w:tabs>
          <w:tab w:val="left" w:pos="180"/>
        </w:tabs>
        <w:spacing w:line="360" w:lineRule="auto"/>
        <w:ind w:left="0"/>
        <w:jc w:val="both"/>
        <w:rPr>
          <w:rFonts w:ascii="Cambria" w:eastAsia="Arial Unicode MS" w:hAnsi="Cambria"/>
        </w:rPr>
      </w:pPr>
      <w:r w:rsidRPr="0032670E">
        <w:rPr>
          <w:rFonts w:ascii="Cambria" w:eastAsia="Arial Unicode MS" w:hAnsi="Cambria"/>
          <w:u w:val="single"/>
        </w:rPr>
        <w:t>PRESIDENT</w:t>
      </w:r>
      <w:r w:rsidRPr="0032670E">
        <w:rPr>
          <w:rFonts w:ascii="Cambria" w:eastAsia="Arial Unicode MS" w:hAnsi="Cambria"/>
        </w:rPr>
        <w:t xml:space="preserve">        M.    Boubacar                  </w:t>
      </w:r>
      <w:r w:rsidR="0032670E">
        <w:rPr>
          <w:rFonts w:ascii="Cambria" w:eastAsia="Arial Unicode MS" w:hAnsi="Cambria"/>
        </w:rPr>
        <w:t xml:space="preserve"> </w:t>
      </w:r>
      <w:r w:rsidRPr="0032670E">
        <w:rPr>
          <w:rFonts w:ascii="Cambria" w:eastAsia="Arial Unicode MS" w:hAnsi="Cambria"/>
        </w:rPr>
        <w:t>DIALLO</w:t>
      </w:r>
      <w:r w:rsidR="0032670E" w:rsidRPr="0032670E">
        <w:rPr>
          <w:rFonts w:ascii="Cambria" w:eastAsia="Arial Unicode MS" w:hAnsi="Cambria"/>
        </w:rPr>
        <w:tab/>
        <w:t xml:space="preserve">    </w:t>
      </w:r>
      <w:r w:rsidR="0032670E">
        <w:rPr>
          <w:rFonts w:ascii="Cambria" w:eastAsia="Arial Unicode MS" w:hAnsi="Cambria"/>
        </w:rPr>
        <w:t xml:space="preserve">        </w:t>
      </w:r>
      <w:r w:rsidRPr="0032670E">
        <w:rPr>
          <w:rFonts w:ascii="Cambria" w:eastAsia="Arial Unicode MS" w:hAnsi="Cambria"/>
        </w:rPr>
        <w:t>: Professeur</w:t>
      </w:r>
    </w:p>
    <w:p w:rsidR="0051180E" w:rsidRPr="0032670E" w:rsidRDefault="00542D97" w:rsidP="00542D97">
      <w:pPr>
        <w:pStyle w:val="Paragraphedeliste"/>
        <w:tabs>
          <w:tab w:val="left" w:pos="180"/>
        </w:tabs>
        <w:spacing w:line="360" w:lineRule="auto"/>
        <w:ind w:left="0"/>
        <w:jc w:val="both"/>
        <w:rPr>
          <w:rFonts w:ascii="Cambria" w:eastAsia="Arial Unicode MS" w:hAnsi="Cambria"/>
        </w:rPr>
      </w:pPr>
      <w:r w:rsidRPr="0032670E">
        <w:rPr>
          <w:rFonts w:ascii="Cambria" w:eastAsia="Arial Unicode MS" w:hAnsi="Cambria"/>
          <w:u w:val="single"/>
        </w:rPr>
        <w:t>MEMBRES</w:t>
      </w:r>
      <w:r w:rsidR="0032670E">
        <w:rPr>
          <w:rFonts w:eastAsia="Arial Unicode MS"/>
        </w:rPr>
        <w:t xml:space="preserve">         </w:t>
      </w:r>
      <w:r w:rsidRPr="0032670E">
        <w:rPr>
          <w:rFonts w:ascii="Cambria" w:eastAsia="Arial Unicode MS" w:hAnsi="Cambria"/>
        </w:rPr>
        <w:t xml:space="preserve">M.    Papa Ibrahima          </w:t>
      </w:r>
      <w:r w:rsidR="0032670E" w:rsidRPr="0032670E">
        <w:rPr>
          <w:rFonts w:ascii="Cambria" w:eastAsia="Arial Unicode MS" w:hAnsi="Cambria"/>
        </w:rPr>
        <w:t xml:space="preserve">NGOM               </w:t>
      </w:r>
      <w:r w:rsidR="0032670E">
        <w:rPr>
          <w:rFonts w:ascii="Cambria" w:eastAsia="Arial Unicode MS" w:hAnsi="Cambria"/>
        </w:rPr>
        <w:t xml:space="preserve"> </w:t>
      </w:r>
      <w:r w:rsidRPr="0032670E">
        <w:rPr>
          <w:rFonts w:ascii="Cambria" w:eastAsia="Arial Unicode MS" w:hAnsi="Cambria"/>
        </w:rPr>
        <w:t>: Maître de conférences agrégé</w:t>
      </w:r>
    </w:p>
    <w:p w:rsidR="00542D97" w:rsidRPr="0032670E" w:rsidRDefault="0032670E" w:rsidP="00542D97">
      <w:pPr>
        <w:pStyle w:val="Paragraphedeliste"/>
        <w:tabs>
          <w:tab w:val="left" w:pos="180"/>
        </w:tabs>
        <w:spacing w:line="360" w:lineRule="auto"/>
        <w:ind w:left="0"/>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t xml:space="preserve">    </w:t>
      </w:r>
      <w:r w:rsidR="00542D97" w:rsidRPr="0032670E">
        <w:rPr>
          <w:rFonts w:ascii="Cambria" w:eastAsia="Arial Unicode MS" w:hAnsi="Cambria"/>
        </w:rPr>
        <w:t xml:space="preserve">Mme. Soukéye  DIA        </w:t>
      </w:r>
      <w:r>
        <w:rPr>
          <w:rFonts w:ascii="Cambria" w:eastAsia="Arial Unicode MS" w:hAnsi="Cambria"/>
        </w:rPr>
        <w:t xml:space="preserve"> </w:t>
      </w:r>
      <w:r w:rsidR="00542D97" w:rsidRPr="0032670E">
        <w:rPr>
          <w:rFonts w:ascii="Cambria" w:eastAsia="Arial Unicode MS" w:hAnsi="Cambria"/>
        </w:rPr>
        <w:t xml:space="preserve">TINE      </w:t>
      </w:r>
      <w:r w:rsidRPr="0032670E">
        <w:rPr>
          <w:rFonts w:ascii="Cambria" w:eastAsia="Arial Unicode MS" w:hAnsi="Cambria"/>
        </w:rPr>
        <w:t xml:space="preserve">            </w:t>
      </w:r>
      <w:r>
        <w:rPr>
          <w:rFonts w:ascii="Cambria" w:eastAsia="Arial Unicode MS" w:hAnsi="Cambria"/>
        </w:rPr>
        <w:t xml:space="preserve">  </w:t>
      </w:r>
      <w:r w:rsidR="00542D97" w:rsidRPr="0032670E">
        <w:rPr>
          <w:rFonts w:ascii="Cambria" w:eastAsia="Arial Unicode MS" w:hAnsi="Cambria"/>
        </w:rPr>
        <w:t>: Maître de conférences agrégée</w:t>
      </w:r>
    </w:p>
    <w:p w:rsidR="0051180E" w:rsidRPr="0032670E" w:rsidRDefault="0032670E" w:rsidP="00542D97">
      <w:pPr>
        <w:pStyle w:val="Paragraphedeliste"/>
        <w:tabs>
          <w:tab w:val="left" w:pos="180"/>
        </w:tabs>
        <w:spacing w:line="360" w:lineRule="auto"/>
        <w:ind w:left="0"/>
        <w:jc w:val="both"/>
        <w:rPr>
          <w:rFonts w:ascii="Cambria" w:eastAsia="Arial Unicode MS" w:hAnsi="Cambria"/>
        </w:rPr>
      </w:pPr>
      <w:r>
        <w:rPr>
          <w:rFonts w:ascii="Cambria" w:eastAsia="Arial Unicode MS" w:hAnsi="Cambria"/>
        </w:rPr>
        <w:tab/>
      </w:r>
      <w:r>
        <w:rPr>
          <w:rFonts w:ascii="Cambria" w:eastAsia="Arial Unicode MS" w:hAnsi="Cambria"/>
        </w:rPr>
        <w:tab/>
      </w:r>
      <w:r>
        <w:rPr>
          <w:rFonts w:ascii="Cambria" w:eastAsia="Arial Unicode MS" w:hAnsi="Cambria"/>
        </w:rPr>
        <w:tab/>
        <w:t xml:space="preserve">   </w:t>
      </w:r>
      <w:r w:rsidR="00542D97" w:rsidRPr="0032670E">
        <w:rPr>
          <w:rFonts w:ascii="Cambria" w:eastAsia="Arial Unicode MS" w:hAnsi="Cambria"/>
        </w:rPr>
        <w:t xml:space="preserve"> Mme. Adam M. SECK     </w:t>
      </w:r>
      <w:r>
        <w:rPr>
          <w:rFonts w:ascii="Cambria" w:eastAsia="Arial Unicode MS" w:hAnsi="Cambria"/>
        </w:rPr>
        <w:t xml:space="preserve"> </w:t>
      </w:r>
      <w:r w:rsidR="00542D97" w:rsidRPr="0032670E">
        <w:rPr>
          <w:rFonts w:ascii="Cambria" w:eastAsia="Arial Unicode MS" w:hAnsi="Cambria"/>
        </w:rPr>
        <w:t xml:space="preserve">DIALLO            </w:t>
      </w:r>
      <w:r>
        <w:rPr>
          <w:rFonts w:ascii="Cambria" w:eastAsia="Arial Unicode MS" w:hAnsi="Cambria"/>
        </w:rPr>
        <w:t xml:space="preserve">   </w:t>
      </w:r>
      <w:r w:rsidR="00542D97" w:rsidRPr="0032670E">
        <w:rPr>
          <w:rFonts w:ascii="Cambria" w:eastAsia="Arial Unicode MS" w:hAnsi="Cambria"/>
        </w:rPr>
        <w:t>: Maître de conférences ag</w:t>
      </w:r>
      <w:r w:rsidRPr="0032670E">
        <w:rPr>
          <w:rFonts w:ascii="Cambria" w:hAnsi="Cambria"/>
        </w:rPr>
        <w:t>régée</w:t>
      </w:r>
    </w:p>
    <w:p w:rsidR="0051180E" w:rsidRPr="004C5E95" w:rsidRDefault="00AC0E03" w:rsidP="0051180E">
      <w:pPr>
        <w:spacing w:line="360" w:lineRule="auto"/>
        <w:jc w:val="both"/>
      </w:pPr>
      <w:r>
        <w:rPr>
          <w:noProof/>
          <w:lang w:val="en-US" w:eastAsia="en-US"/>
        </w:rPr>
        <w:pict>
          <v:shape id="_x0000_s1211" type="#_x0000_t32" style="position:absolute;left:0;text-align:left;margin-left:102.55pt;margin-top:1.8pt;width:0;height:52.2pt;z-index:251838976" o:connectortype="straight"/>
        </w:pict>
      </w:r>
      <w:r>
        <w:rPr>
          <w:noProof/>
          <w:lang w:val="en-US" w:eastAsia="en-US"/>
        </w:rPr>
        <w:pict>
          <v:shape id="_x0000_s1209" type="#_x0000_t202" style="position:absolute;left:0;text-align:left;margin-left:-16.25pt;margin-top:1.8pt;width:472.2pt;height:52.2pt;z-index:251836928">
            <v:textbox>
              <w:txbxContent>
                <w:p w:rsidR="0096230D" w:rsidRPr="0032670E" w:rsidRDefault="0096230D">
                  <w:pPr>
                    <w:rPr>
                      <w:rFonts w:ascii="Cambria" w:hAnsi="Cambria"/>
                    </w:rPr>
                  </w:pPr>
                  <w:r w:rsidRPr="0032670E">
                    <w:rPr>
                      <w:rFonts w:ascii="Cambria" w:hAnsi="Cambria"/>
                      <w:b/>
                      <w:u w:val="single"/>
                    </w:rPr>
                    <w:t>Directeurs de Thèse</w:t>
                  </w:r>
                  <w:r w:rsidRPr="0032670E">
                    <w:rPr>
                      <w:rFonts w:ascii="Cambria" w:hAnsi="Cambria"/>
                      <w:b/>
                    </w:rPr>
                    <w:t xml:space="preserve">    </w:t>
                  </w:r>
                  <w:r w:rsidRPr="0032670E">
                    <w:rPr>
                      <w:rFonts w:ascii="Cambria" w:hAnsi="Cambria"/>
                    </w:rPr>
                    <w:t xml:space="preserve"> M.  Boubacar   DIALLO           </w:t>
                  </w:r>
                  <w:r>
                    <w:rPr>
                      <w:rFonts w:ascii="Cambria" w:hAnsi="Cambria"/>
                    </w:rPr>
                    <w:t xml:space="preserve">        </w:t>
                  </w:r>
                  <w:r w:rsidRPr="0032670E">
                    <w:rPr>
                      <w:rFonts w:ascii="Cambria" w:hAnsi="Cambria"/>
                    </w:rPr>
                    <w:t xml:space="preserve"> : Professeur</w:t>
                  </w:r>
                </w:p>
                <w:p w:rsidR="0096230D" w:rsidRPr="0032670E" w:rsidRDefault="0096230D">
                  <w:pPr>
                    <w:rPr>
                      <w:rFonts w:ascii="Cambria" w:hAnsi="Cambria"/>
                    </w:rPr>
                  </w:pPr>
                  <w:r w:rsidRPr="0032670E">
                    <w:rPr>
                      <w:rFonts w:ascii="Cambria" w:hAnsi="Cambria"/>
                    </w:rPr>
                    <w:tab/>
                  </w:r>
                  <w:r w:rsidRPr="0032670E">
                    <w:rPr>
                      <w:rFonts w:ascii="Cambria" w:hAnsi="Cambria"/>
                    </w:rPr>
                    <w:tab/>
                  </w:r>
                  <w:r w:rsidRPr="0032670E">
                    <w:rPr>
                      <w:rFonts w:ascii="Cambria" w:hAnsi="Cambria"/>
                    </w:rPr>
                    <w:tab/>
                    <w:t xml:space="preserve">   </w:t>
                  </w:r>
                </w:p>
                <w:p w:rsidR="0096230D" w:rsidRPr="0032670E" w:rsidRDefault="0096230D">
                  <w:pPr>
                    <w:rPr>
                      <w:rFonts w:ascii="Cambria" w:hAnsi="Cambria"/>
                    </w:rPr>
                  </w:pPr>
                  <w:r w:rsidRPr="0032670E">
                    <w:rPr>
                      <w:rFonts w:ascii="Cambria" w:hAnsi="Cambria"/>
                    </w:rPr>
                    <w:t xml:space="preserve">                                      </w:t>
                  </w:r>
                  <w:r>
                    <w:rPr>
                      <w:rFonts w:ascii="Cambria" w:hAnsi="Cambria"/>
                    </w:rPr>
                    <w:t xml:space="preserve">        </w:t>
                  </w:r>
                  <w:r w:rsidRPr="0032670E">
                    <w:rPr>
                      <w:rFonts w:ascii="Cambria" w:hAnsi="Cambria"/>
                    </w:rPr>
                    <w:t xml:space="preserve"> M.  Lambane    DIENG             </w:t>
                  </w:r>
                  <w:r>
                    <w:rPr>
                      <w:rFonts w:ascii="Cambria" w:hAnsi="Cambria"/>
                    </w:rPr>
                    <w:t xml:space="preserve">        </w:t>
                  </w:r>
                  <w:r w:rsidRPr="0032670E">
                    <w:rPr>
                      <w:rFonts w:ascii="Cambria" w:hAnsi="Cambria"/>
                    </w:rPr>
                    <w:t xml:space="preserve"> : Assistant</w:t>
                  </w:r>
                  <w:r w:rsidRPr="0032670E">
                    <w:rPr>
                      <w:rFonts w:ascii="Cambria" w:hAnsi="Cambria"/>
                      <w:b/>
                      <w:u w:val="single"/>
                    </w:rPr>
                    <w:t xml:space="preserve">  </w:t>
                  </w:r>
                </w:p>
              </w:txbxContent>
            </v:textbox>
          </v:shape>
        </w:pict>
      </w:r>
      <w:r w:rsidR="0051180E" w:rsidRPr="004C5E95">
        <w:tab/>
      </w:r>
      <w:r w:rsidR="0051180E" w:rsidRPr="004C5E95">
        <w:tab/>
      </w:r>
    </w:p>
    <w:p w:rsidR="0051180E" w:rsidRPr="004C5E95" w:rsidRDefault="0051180E" w:rsidP="0051180E">
      <w:pPr>
        <w:spacing w:line="360" w:lineRule="auto"/>
        <w:jc w:val="both"/>
      </w:pPr>
    </w:p>
    <w:p w:rsidR="0051180E" w:rsidRPr="004C5E95" w:rsidRDefault="00AC0E03" w:rsidP="0051180E">
      <w:pPr>
        <w:spacing w:line="360" w:lineRule="auto"/>
        <w:jc w:val="both"/>
        <w:rPr>
          <w:b/>
        </w:rPr>
      </w:pPr>
      <w:r>
        <w:rPr>
          <w:b/>
          <w:noProof/>
          <w:lang w:val="en-US" w:eastAsia="en-US"/>
        </w:rPr>
        <w:pict>
          <v:shape id="_x0000_s1210" type="#_x0000_t202" style="position:absolute;left:0;text-align:left;margin-left:-16.25pt;margin-top:16.25pt;width:472.2pt;height:37.15pt;z-index:251837952">
            <v:textbox>
              <w:txbxContent>
                <w:p w:rsidR="0096230D" w:rsidRPr="0032670E" w:rsidRDefault="0096230D">
                  <w:pPr>
                    <w:rPr>
                      <w:rFonts w:ascii="Cambria" w:hAnsi="Cambria"/>
                    </w:rPr>
                  </w:pPr>
                  <w:r w:rsidRPr="00E854B7">
                    <w:rPr>
                      <w:rFonts w:ascii="Cambria" w:hAnsi="Cambria"/>
                      <w:b/>
                    </w:rPr>
                    <w:t>Adresse de l’auteur</w:t>
                  </w:r>
                  <w:r w:rsidRPr="0032670E">
                    <w:rPr>
                      <w:rFonts w:ascii="Cambria" w:hAnsi="Cambria"/>
                    </w:rPr>
                    <w:t> : Liberté 6 extension, villa 163 Dakar-Sénégal.</w:t>
                  </w:r>
                </w:p>
                <w:p w:rsidR="0096230D" w:rsidRPr="0032670E" w:rsidRDefault="0096230D">
                  <w:pPr>
                    <w:rPr>
                      <w:rFonts w:ascii="Cambria" w:hAnsi="Cambria"/>
                    </w:rPr>
                  </w:pPr>
                  <w:r w:rsidRPr="0032670E">
                    <w:rPr>
                      <w:rFonts w:ascii="Cambria" w:hAnsi="Cambria"/>
                    </w:rPr>
                    <w:t xml:space="preserve">      </w:t>
                  </w:r>
                  <w:r w:rsidRPr="0032670E">
                    <w:rPr>
                      <w:rFonts w:ascii="Cambria" w:hAnsi="Cambria"/>
                    </w:rPr>
                    <w:tab/>
                  </w:r>
                  <w:r w:rsidRPr="0032670E">
                    <w:rPr>
                      <w:rFonts w:ascii="Cambria" w:hAnsi="Cambria"/>
                    </w:rPr>
                    <w:tab/>
                    <w:t xml:space="preserve">           </w:t>
                  </w:r>
                  <w:r>
                    <w:rPr>
                      <w:rFonts w:ascii="Cambria" w:hAnsi="Cambria"/>
                    </w:rPr>
                    <w:t xml:space="preserve">      </w:t>
                  </w:r>
                  <w:r w:rsidRPr="0032670E">
                    <w:rPr>
                      <w:rFonts w:ascii="Cambria" w:hAnsi="Cambria"/>
                    </w:rPr>
                    <w:t>E-mail : baglofolly2001@yahoo.fr</w:t>
                  </w:r>
                </w:p>
              </w:txbxContent>
            </v:textbox>
          </v:shape>
        </w:pict>
      </w:r>
    </w:p>
    <w:sectPr w:rsidR="0051180E" w:rsidRPr="004C5E95" w:rsidSect="0078603F">
      <w:headerReference w:type="default" r:id="rId119"/>
      <w:footerReference w:type="default" r:id="rId120"/>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230D" w:rsidRDefault="0096230D" w:rsidP="009702A1">
      <w:r>
        <w:separator/>
      </w:r>
    </w:p>
  </w:endnote>
  <w:endnote w:type="continuationSeparator" w:id="0">
    <w:p w:rsidR="0096230D" w:rsidRDefault="0096230D" w:rsidP="009702A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Arial-BoldMT">
    <w:panose1 w:val="00000000000000000000"/>
    <w:charset w:val="00"/>
    <w:family w:val="swiss"/>
    <w:notTrueType/>
    <w:pitch w:val="default"/>
    <w:sig w:usb0="00000003" w:usb1="00000000" w:usb2="00000000" w:usb3="00000000" w:csb0="00000001" w:csb1="00000000"/>
  </w:font>
  <w:font w:name="Engravers MT">
    <w:panose1 w:val="02090707080505020304"/>
    <w:charset w:val="00"/>
    <w:family w:val="roman"/>
    <w:pitch w:val="variable"/>
    <w:sig w:usb0="00000003" w:usb1="00000000" w:usb2="00000000" w:usb3="00000000" w:csb0="00000001" w:csb1="00000000"/>
  </w:font>
  <w:font w:name="TrebuchetMS">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MT">
    <w:panose1 w:val="00000000000000000000"/>
    <w:charset w:val="00"/>
    <w:family w:val="swiss"/>
    <w:notTrueType/>
    <w:pitch w:val="default"/>
    <w:sig w:usb0="00000003" w:usb1="00000000" w:usb2="00000000" w:usb3="00000000" w:csb0="00000001" w:csb1="00000000"/>
  </w:font>
  <w:font w:name="Univers">
    <w:altName w:val="Arial"/>
    <w:panose1 w:val="00000000000000000000"/>
    <w:charset w:val="00"/>
    <w:family w:val="swiss"/>
    <w:notTrueType/>
    <w:pitch w:val="default"/>
    <w:sig w:usb0="00000003" w:usb1="00000000" w:usb2="00000000" w:usb3="00000000" w:csb0="00000001" w:csb1="00000000"/>
  </w:font>
  <w:font w:name="ATTriumvirate-Light">
    <w:panose1 w:val="00000000000000000000"/>
    <w:charset w:val="00"/>
    <w:family w:val="swiss"/>
    <w:notTrueType/>
    <w:pitch w:val="default"/>
    <w:sig w:usb0="00000003" w:usb1="00000000" w:usb2="00000000" w:usb3="00000000" w:csb0="00000001" w:csb1="00000000"/>
  </w:font>
  <w:font w:name="ATTriumvirate-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577409"/>
      <w:docPartObj>
        <w:docPartGallery w:val="Page Numbers (Bottom of Page)"/>
        <w:docPartUnique/>
      </w:docPartObj>
    </w:sdtPr>
    <w:sdtContent>
      <w:p w:rsidR="0096230D" w:rsidRDefault="0096230D">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049" type="#_x0000_t65" style="position:absolute;margin-left:-17.95pt;margin-top:5.2pt;width:29pt;height:21.6pt;z-index:251660288;mso-position-horizontal-relative:right-margin-area;mso-position-vertical-relative:bottom-margin-area" o:allowincell="f" adj="14135" strokecolor="gray [1629]" strokeweight=".25pt">
              <v:textbox style="mso-next-textbox:#_x0000_s2049">
                <w:txbxContent>
                  <w:p w:rsidR="0096230D" w:rsidRDefault="0096230D">
                    <w:pPr>
                      <w:jc w:val="center"/>
                    </w:pPr>
                    <w:fldSimple w:instr=" PAGE    \* MERGEFORMAT ">
                      <w:r w:rsidR="0051566A" w:rsidRPr="0051566A">
                        <w:rPr>
                          <w:noProof/>
                          <w:sz w:val="16"/>
                          <w:szCs w:val="16"/>
                        </w:rPr>
                        <w:t>80</w:t>
                      </w:r>
                    </w:fldSimple>
                  </w:p>
                </w:txbxContent>
              </v:textbox>
              <w10:wrap anchorx="page"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30D" w:rsidRDefault="0096230D">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230D" w:rsidRDefault="0096230D" w:rsidP="009702A1">
      <w:r>
        <w:separator/>
      </w:r>
    </w:p>
  </w:footnote>
  <w:footnote w:type="continuationSeparator" w:id="0">
    <w:p w:rsidR="0096230D" w:rsidRDefault="0096230D" w:rsidP="009702A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30D" w:rsidRDefault="0096230D">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30D" w:rsidRDefault="0096230D">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15pt;height:11.15pt" o:bullet="t">
        <v:imagedata r:id="rId1" o:title="mso1F6"/>
      </v:shape>
    </w:pict>
  </w:numPicBullet>
  <w:abstractNum w:abstractNumId="0">
    <w:nsid w:val="05437D94"/>
    <w:multiLevelType w:val="hybridMultilevel"/>
    <w:tmpl w:val="E9B69F0C"/>
    <w:lvl w:ilvl="0" w:tplc="8320D53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453FA3"/>
    <w:multiLevelType w:val="hybridMultilevel"/>
    <w:tmpl w:val="625A91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F0637F"/>
    <w:multiLevelType w:val="hybridMultilevel"/>
    <w:tmpl w:val="A18C15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D648F7"/>
    <w:multiLevelType w:val="hybridMultilevel"/>
    <w:tmpl w:val="4224D6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BF12CB"/>
    <w:multiLevelType w:val="hybridMultilevel"/>
    <w:tmpl w:val="7CE28A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0F766C"/>
    <w:multiLevelType w:val="hybridMultilevel"/>
    <w:tmpl w:val="3E186E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7060D6"/>
    <w:multiLevelType w:val="hybridMultilevel"/>
    <w:tmpl w:val="C73A92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103383"/>
    <w:multiLevelType w:val="hybridMultilevel"/>
    <w:tmpl w:val="2278C5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E31031"/>
    <w:multiLevelType w:val="hybridMultilevel"/>
    <w:tmpl w:val="21369F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9D23467"/>
    <w:multiLevelType w:val="hybridMultilevel"/>
    <w:tmpl w:val="368CE3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E809A1"/>
    <w:multiLevelType w:val="hybridMultilevel"/>
    <w:tmpl w:val="21BA5C76"/>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nsid w:val="1EE904F0"/>
    <w:multiLevelType w:val="hybridMultilevel"/>
    <w:tmpl w:val="83B4EE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EEF7C9D"/>
    <w:multiLevelType w:val="hybridMultilevel"/>
    <w:tmpl w:val="05D066A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4FE651C"/>
    <w:multiLevelType w:val="hybridMultilevel"/>
    <w:tmpl w:val="AED6D7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9526639"/>
    <w:multiLevelType w:val="hybridMultilevel"/>
    <w:tmpl w:val="0C86C2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B52A6A"/>
    <w:multiLevelType w:val="hybridMultilevel"/>
    <w:tmpl w:val="56127906"/>
    <w:lvl w:ilvl="0" w:tplc="0409000B">
      <w:start w:val="1"/>
      <w:numFmt w:val="bullet"/>
      <w:lvlText w:val=""/>
      <w:lvlJc w:val="left"/>
      <w:pPr>
        <w:ind w:left="2753" w:hanging="360"/>
      </w:pPr>
      <w:rPr>
        <w:rFonts w:ascii="Wingdings" w:hAnsi="Wingdings" w:hint="default"/>
      </w:rPr>
    </w:lvl>
    <w:lvl w:ilvl="1" w:tplc="04090003" w:tentative="1">
      <w:start w:val="1"/>
      <w:numFmt w:val="bullet"/>
      <w:lvlText w:val="o"/>
      <w:lvlJc w:val="left"/>
      <w:pPr>
        <w:ind w:left="3473" w:hanging="360"/>
      </w:pPr>
      <w:rPr>
        <w:rFonts w:ascii="Courier New" w:hAnsi="Courier New" w:cs="Courier New" w:hint="default"/>
      </w:rPr>
    </w:lvl>
    <w:lvl w:ilvl="2" w:tplc="04090005" w:tentative="1">
      <w:start w:val="1"/>
      <w:numFmt w:val="bullet"/>
      <w:lvlText w:val=""/>
      <w:lvlJc w:val="left"/>
      <w:pPr>
        <w:ind w:left="4193" w:hanging="360"/>
      </w:pPr>
      <w:rPr>
        <w:rFonts w:ascii="Wingdings" w:hAnsi="Wingdings" w:hint="default"/>
      </w:rPr>
    </w:lvl>
    <w:lvl w:ilvl="3" w:tplc="04090001" w:tentative="1">
      <w:start w:val="1"/>
      <w:numFmt w:val="bullet"/>
      <w:lvlText w:val=""/>
      <w:lvlJc w:val="left"/>
      <w:pPr>
        <w:ind w:left="4913" w:hanging="360"/>
      </w:pPr>
      <w:rPr>
        <w:rFonts w:ascii="Symbol" w:hAnsi="Symbol" w:hint="default"/>
      </w:rPr>
    </w:lvl>
    <w:lvl w:ilvl="4" w:tplc="04090003" w:tentative="1">
      <w:start w:val="1"/>
      <w:numFmt w:val="bullet"/>
      <w:lvlText w:val="o"/>
      <w:lvlJc w:val="left"/>
      <w:pPr>
        <w:ind w:left="5633" w:hanging="360"/>
      </w:pPr>
      <w:rPr>
        <w:rFonts w:ascii="Courier New" w:hAnsi="Courier New" w:cs="Courier New" w:hint="default"/>
      </w:rPr>
    </w:lvl>
    <w:lvl w:ilvl="5" w:tplc="04090005" w:tentative="1">
      <w:start w:val="1"/>
      <w:numFmt w:val="bullet"/>
      <w:lvlText w:val=""/>
      <w:lvlJc w:val="left"/>
      <w:pPr>
        <w:ind w:left="6353" w:hanging="360"/>
      </w:pPr>
      <w:rPr>
        <w:rFonts w:ascii="Wingdings" w:hAnsi="Wingdings" w:hint="default"/>
      </w:rPr>
    </w:lvl>
    <w:lvl w:ilvl="6" w:tplc="04090001" w:tentative="1">
      <w:start w:val="1"/>
      <w:numFmt w:val="bullet"/>
      <w:lvlText w:val=""/>
      <w:lvlJc w:val="left"/>
      <w:pPr>
        <w:ind w:left="7073" w:hanging="360"/>
      </w:pPr>
      <w:rPr>
        <w:rFonts w:ascii="Symbol" w:hAnsi="Symbol" w:hint="default"/>
      </w:rPr>
    </w:lvl>
    <w:lvl w:ilvl="7" w:tplc="04090003" w:tentative="1">
      <w:start w:val="1"/>
      <w:numFmt w:val="bullet"/>
      <w:lvlText w:val="o"/>
      <w:lvlJc w:val="left"/>
      <w:pPr>
        <w:ind w:left="7793" w:hanging="360"/>
      </w:pPr>
      <w:rPr>
        <w:rFonts w:ascii="Courier New" w:hAnsi="Courier New" w:cs="Courier New" w:hint="default"/>
      </w:rPr>
    </w:lvl>
    <w:lvl w:ilvl="8" w:tplc="04090005" w:tentative="1">
      <w:start w:val="1"/>
      <w:numFmt w:val="bullet"/>
      <w:lvlText w:val=""/>
      <w:lvlJc w:val="left"/>
      <w:pPr>
        <w:ind w:left="8513" w:hanging="360"/>
      </w:pPr>
      <w:rPr>
        <w:rFonts w:ascii="Wingdings" w:hAnsi="Wingdings" w:hint="default"/>
      </w:rPr>
    </w:lvl>
  </w:abstractNum>
  <w:abstractNum w:abstractNumId="16">
    <w:nsid w:val="2D60721A"/>
    <w:multiLevelType w:val="hybridMultilevel"/>
    <w:tmpl w:val="E5929E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D8D2B4C"/>
    <w:multiLevelType w:val="hybridMultilevel"/>
    <w:tmpl w:val="4DA086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C51332"/>
    <w:multiLevelType w:val="hybridMultilevel"/>
    <w:tmpl w:val="5922E6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CE5AB8"/>
    <w:multiLevelType w:val="hybridMultilevel"/>
    <w:tmpl w:val="9FB8D482"/>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
    <w:nsid w:val="31A00CD7"/>
    <w:multiLevelType w:val="hybridMultilevel"/>
    <w:tmpl w:val="E17CF5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1F6645A"/>
    <w:multiLevelType w:val="hybridMultilevel"/>
    <w:tmpl w:val="DD0462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62F70E0"/>
    <w:multiLevelType w:val="hybridMultilevel"/>
    <w:tmpl w:val="6E9613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E370B47"/>
    <w:multiLevelType w:val="hybridMultilevel"/>
    <w:tmpl w:val="AFEEDE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0E48E0"/>
    <w:multiLevelType w:val="hybridMultilevel"/>
    <w:tmpl w:val="288026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9F7F2A"/>
    <w:multiLevelType w:val="hybridMultilevel"/>
    <w:tmpl w:val="D8F618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7AD0A44"/>
    <w:multiLevelType w:val="hybridMultilevel"/>
    <w:tmpl w:val="DE4814A6"/>
    <w:lvl w:ilvl="0" w:tplc="0409000B">
      <w:start w:val="1"/>
      <w:numFmt w:val="bullet"/>
      <w:lvlText w:val=""/>
      <w:lvlJc w:val="left"/>
      <w:pPr>
        <w:ind w:left="1476" w:hanging="360"/>
      </w:pPr>
      <w:rPr>
        <w:rFonts w:ascii="Wingdings" w:hAnsi="Wingdings" w:hint="default"/>
      </w:rPr>
    </w:lvl>
    <w:lvl w:ilvl="1" w:tplc="04090003" w:tentative="1">
      <w:start w:val="1"/>
      <w:numFmt w:val="bullet"/>
      <w:lvlText w:val="o"/>
      <w:lvlJc w:val="left"/>
      <w:pPr>
        <w:ind w:left="2196" w:hanging="360"/>
      </w:pPr>
      <w:rPr>
        <w:rFonts w:ascii="Courier New" w:hAnsi="Courier New" w:cs="Courier New" w:hint="default"/>
      </w:rPr>
    </w:lvl>
    <w:lvl w:ilvl="2" w:tplc="04090005" w:tentative="1">
      <w:start w:val="1"/>
      <w:numFmt w:val="bullet"/>
      <w:lvlText w:val=""/>
      <w:lvlJc w:val="left"/>
      <w:pPr>
        <w:ind w:left="2916" w:hanging="360"/>
      </w:pPr>
      <w:rPr>
        <w:rFonts w:ascii="Wingdings" w:hAnsi="Wingdings" w:hint="default"/>
      </w:rPr>
    </w:lvl>
    <w:lvl w:ilvl="3" w:tplc="04090001" w:tentative="1">
      <w:start w:val="1"/>
      <w:numFmt w:val="bullet"/>
      <w:lvlText w:val=""/>
      <w:lvlJc w:val="left"/>
      <w:pPr>
        <w:ind w:left="3636" w:hanging="360"/>
      </w:pPr>
      <w:rPr>
        <w:rFonts w:ascii="Symbol" w:hAnsi="Symbol" w:hint="default"/>
      </w:rPr>
    </w:lvl>
    <w:lvl w:ilvl="4" w:tplc="04090003" w:tentative="1">
      <w:start w:val="1"/>
      <w:numFmt w:val="bullet"/>
      <w:lvlText w:val="o"/>
      <w:lvlJc w:val="left"/>
      <w:pPr>
        <w:ind w:left="4356" w:hanging="360"/>
      </w:pPr>
      <w:rPr>
        <w:rFonts w:ascii="Courier New" w:hAnsi="Courier New" w:cs="Courier New" w:hint="default"/>
      </w:rPr>
    </w:lvl>
    <w:lvl w:ilvl="5" w:tplc="04090005" w:tentative="1">
      <w:start w:val="1"/>
      <w:numFmt w:val="bullet"/>
      <w:lvlText w:val=""/>
      <w:lvlJc w:val="left"/>
      <w:pPr>
        <w:ind w:left="5076" w:hanging="360"/>
      </w:pPr>
      <w:rPr>
        <w:rFonts w:ascii="Wingdings" w:hAnsi="Wingdings" w:hint="default"/>
      </w:rPr>
    </w:lvl>
    <w:lvl w:ilvl="6" w:tplc="04090001" w:tentative="1">
      <w:start w:val="1"/>
      <w:numFmt w:val="bullet"/>
      <w:lvlText w:val=""/>
      <w:lvlJc w:val="left"/>
      <w:pPr>
        <w:ind w:left="5796" w:hanging="360"/>
      </w:pPr>
      <w:rPr>
        <w:rFonts w:ascii="Symbol" w:hAnsi="Symbol" w:hint="default"/>
      </w:rPr>
    </w:lvl>
    <w:lvl w:ilvl="7" w:tplc="04090003" w:tentative="1">
      <w:start w:val="1"/>
      <w:numFmt w:val="bullet"/>
      <w:lvlText w:val="o"/>
      <w:lvlJc w:val="left"/>
      <w:pPr>
        <w:ind w:left="6516" w:hanging="360"/>
      </w:pPr>
      <w:rPr>
        <w:rFonts w:ascii="Courier New" w:hAnsi="Courier New" w:cs="Courier New" w:hint="default"/>
      </w:rPr>
    </w:lvl>
    <w:lvl w:ilvl="8" w:tplc="04090005" w:tentative="1">
      <w:start w:val="1"/>
      <w:numFmt w:val="bullet"/>
      <w:lvlText w:val=""/>
      <w:lvlJc w:val="left"/>
      <w:pPr>
        <w:ind w:left="7236" w:hanging="360"/>
      </w:pPr>
      <w:rPr>
        <w:rFonts w:ascii="Wingdings" w:hAnsi="Wingdings" w:hint="default"/>
      </w:rPr>
    </w:lvl>
  </w:abstractNum>
  <w:abstractNum w:abstractNumId="27">
    <w:nsid w:val="4C797400"/>
    <w:multiLevelType w:val="hybridMultilevel"/>
    <w:tmpl w:val="7A0231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D6436C9"/>
    <w:multiLevelType w:val="hybridMultilevel"/>
    <w:tmpl w:val="92901C82"/>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D71068"/>
    <w:multiLevelType w:val="hybridMultilevel"/>
    <w:tmpl w:val="8DEAB8B6"/>
    <w:lvl w:ilvl="0" w:tplc="8320D530">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30">
    <w:nsid w:val="51166FC2"/>
    <w:multiLevelType w:val="hybridMultilevel"/>
    <w:tmpl w:val="4F6C33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692577C"/>
    <w:multiLevelType w:val="hybridMultilevel"/>
    <w:tmpl w:val="18D293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9317F7A"/>
    <w:multiLevelType w:val="hybridMultilevel"/>
    <w:tmpl w:val="958A3434"/>
    <w:lvl w:ilvl="0" w:tplc="0409000B">
      <w:start w:val="1"/>
      <w:numFmt w:val="bullet"/>
      <w:lvlText w:val=""/>
      <w:lvlJc w:val="left"/>
      <w:pPr>
        <w:ind w:left="3220" w:hanging="360"/>
      </w:pPr>
      <w:rPr>
        <w:rFonts w:ascii="Wingdings" w:hAnsi="Wingdings" w:hint="default"/>
      </w:rPr>
    </w:lvl>
    <w:lvl w:ilvl="1" w:tplc="04090003" w:tentative="1">
      <w:start w:val="1"/>
      <w:numFmt w:val="bullet"/>
      <w:lvlText w:val="o"/>
      <w:lvlJc w:val="left"/>
      <w:pPr>
        <w:ind w:left="3940" w:hanging="360"/>
      </w:pPr>
      <w:rPr>
        <w:rFonts w:ascii="Courier New" w:hAnsi="Courier New" w:cs="Courier New" w:hint="default"/>
      </w:rPr>
    </w:lvl>
    <w:lvl w:ilvl="2" w:tplc="04090005" w:tentative="1">
      <w:start w:val="1"/>
      <w:numFmt w:val="bullet"/>
      <w:lvlText w:val=""/>
      <w:lvlJc w:val="left"/>
      <w:pPr>
        <w:ind w:left="4660" w:hanging="360"/>
      </w:pPr>
      <w:rPr>
        <w:rFonts w:ascii="Wingdings" w:hAnsi="Wingdings" w:hint="default"/>
      </w:rPr>
    </w:lvl>
    <w:lvl w:ilvl="3" w:tplc="04090001" w:tentative="1">
      <w:start w:val="1"/>
      <w:numFmt w:val="bullet"/>
      <w:lvlText w:val=""/>
      <w:lvlJc w:val="left"/>
      <w:pPr>
        <w:ind w:left="5380" w:hanging="360"/>
      </w:pPr>
      <w:rPr>
        <w:rFonts w:ascii="Symbol" w:hAnsi="Symbol" w:hint="default"/>
      </w:rPr>
    </w:lvl>
    <w:lvl w:ilvl="4" w:tplc="04090003" w:tentative="1">
      <w:start w:val="1"/>
      <w:numFmt w:val="bullet"/>
      <w:lvlText w:val="o"/>
      <w:lvlJc w:val="left"/>
      <w:pPr>
        <w:ind w:left="6100" w:hanging="360"/>
      </w:pPr>
      <w:rPr>
        <w:rFonts w:ascii="Courier New" w:hAnsi="Courier New" w:cs="Courier New" w:hint="default"/>
      </w:rPr>
    </w:lvl>
    <w:lvl w:ilvl="5" w:tplc="04090005" w:tentative="1">
      <w:start w:val="1"/>
      <w:numFmt w:val="bullet"/>
      <w:lvlText w:val=""/>
      <w:lvlJc w:val="left"/>
      <w:pPr>
        <w:ind w:left="6820" w:hanging="360"/>
      </w:pPr>
      <w:rPr>
        <w:rFonts w:ascii="Wingdings" w:hAnsi="Wingdings" w:hint="default"/>
      </w:rPr>
    </w:lvl>
    <w:lvl w:ilvl="6" w:tplc="04090001" w:tentative="1">
      <w:start w:val="1"/>
      <w:numFmt w:val="bullet"/>
      <w:lvlText w:val=""/>
      <w:lvlJc w:val="left"/>
      <w:pPr>
        <w:ind w:left="7540" w:hanging="360"/>
      </w:pPr>
      <w:rPr>
        <w:rFonts w:ascii="Symbol" w:hAnsi="Symbol" w:hint="default"/>
      </w:rPr>
    </w:lvl>
    <w:lvl w:ilvl="7" w:tplc="04090003" w:tentative="1">
      <w:start w:val="1"/>
      <w:numFmt w:val="bullet"/>
      <w:lvlText w:val="o"/>
      <w:lvlJc w:val="left"/>
      <w:pPr>
        <w:ind w:left="8260" w:hanging="360"/>
      </w:pPr>
      <w:rPr>
        <w:rFonts w:ascii="Courier New" w:hAnsi="Courier New" w:cs="Courier New" w:hint="default"/>
      </w:rPr>
    </w:lvl>
    <w:lvl w:ilvl="8" w:tplc="04090005" w:tentative="1">
      <w:start w:val="1"/>
      <w:numFmt w:val="bullet"/>
      <w:lvlText w:val=""/>
      <w:lvlJc w:val="left"/>
      <w:pPr>
        <w:ind w:left="8980" w:hanging="360"/>
      </w:pPr>
      <w:rPr>
        <w:rFonts w:ascii="Wingdings" w:hAnsi="Wingdings" w:hint="default"/>
      </w:rPr>
    </w:lvl>
  </w:abstractNum>
  <w:abstractNum w:abstractNumId="33">
    <w:nsid w:val="5A19399A"/>
    <w:multiLevelType w:val="hybridMultilevel"/>
    <w:tmpl w:val="77A8C2F4"/>
    <w:lvl w:ilvl="0" w:tplc="04090005">
      <w:start w:val="1"/>
      <w:numFmt w:val="bullet"/>
      <w:lvlText w:val=""/>
      <w:lvlJc w:val="left"/>
      <w:pPr>
        <w:ind w:left="720" w:hanging="360"/>
      </w:pPr>
      <w:rPr>
        <w:rFonts w:ascii="Wingdings" w:hAnsi="Wingdings" w:hint="default"/>
      </w:rPr>
    </w:lvl>
    <w:lvl w:ilvl="1" w:tplc="8DA2FA64">
      <w:start w:val="8"/>
      <w:numFmt w:val="bullet"/>
      <w:lvlText w:val="-"/>
      <w:lvlJc w:val="left"/>
      <w:pPr>
        <w:ind w:left="1440" w:hanging="360"/>
      </w:pPr>
      <w:rPr>
        <w:rFonts w:ascii="Cambria" w:eastAsia="Times New Roman" w:hAnsi="Cambria" w:cs="Times New Roman" w:hint="default"/>
        <w:b/>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B7A326A"/>
    <w:multiLevelType w:val="hybridMultilevel"/>
    <w:tmpl w:val="8C6EBAE8"/>
    <w:lvl w:ilvl="0" w:tplc="0409000B">
      <w:start w:val="1"/>
      <w:numFmt w:val="bullet"/>
      <w:lvlText w:val=""/>
      <w:lvlJc w:val="left"/>
      <w:pPr>
        <w:ind w:left="914" w:hanging="360"/>
      </w:pPr>
      <w:rPr>
        <w:rFonts w:ascii="Wingdings" w:hAnsi="Wingdings" w:hint="default"/>
      </w:rPr>
    </w:lvl>
    <w:lvl w:ilvl="1" w:tplc="04090003" w:tentative="1">
      <w:start w:val="1"/>
      <w:numFmt w:val="bullet"/>
      <w:lvlText w:val="o"/>
      <w:lvlJc w:val="left"/>
      <w:pPr>
        <w:ind w:left="1634" w:hanging="360"/>
      </w:pPr>
      <w:rPr>
        <w:rFonts w:ascii="Courier New" w:hAnsi="Courier New" w:cs="Courier New" w:hint="default"/>
      </w:rPr>
    </w:lvl>
    <w:lvl w:ilvl="2" w:tplc="04090005" w:tentative="1">
      <w:start w:val="1"/>
      <w:numFmt w:val="bullet"/>
      <w:lvlText w:val=""/>
      <w:lvlJc w:val="left"/>
      <w:pPr>
        <w:ind w:left="2354" w:hanging="360"/>
      </w:pPr>
      <w:rPr>
        <w:rFonts w:ascii="Wingdings" w:hAnsi="Wingdings" w:hint="default"/>
      </w:rPr>
    </w:lvl>
    <w:lvl w:ilvl="3" w:tplc="04090001" w:tentative="1">
      <w:start w:val="1"/>
      <w:numFmt w:val="bullet"/>
      <w:lvlText w:val=""/>
      <w:lvlJc w:val="left"/>
      <w:pPr>
        <w:ind w:left="3074" w:hanging="360"/>
      </w:pPr>
      <w:rPr>
        <w:rFonts w:ascii="Symbol" w:hAnsi="Symbol" w:hint="default"/>
      </w:rPr>
    </w:lvl>
    <w:lvl w:ilvl="4" w:tplc="04090003" w:tentative="1">
      <w:start w:val="1"/>
      <w:numFmt w:val="bullet"/>
      <w:lvlText w:val="o"/>
      <w:lvlJc w:val="left"/>
      <w:pPr>
        <w:ind w:left="3794" w:hanging="360"/>
      </w:pPr>
      <w:rPr>
        <w:rFonts w:ascii="Courier New" w:hAnsi="Courier New" w:cs="Courier New" w:hint="default"/>
      </w:rPr>
    </w:lvl>
    <w:lvl w:ilvl="5" w:tplc="04090005" w:tentative="1">
      <w:start w:val="1"/>
      <w:numFmt w:val="bullet"/>
      <w:lvlText w:val=""/>
      <w:lvlJc w:val="left"/>
      <w:pPr>
        <w:ind w:left="4514" w:hanging="360"/>
      </w:pPr>
      <w:rPr>
        <w:rFonts w:ascii="Wingdings" w:hAnsi="Wingdings" w:hint="default"/>
      </w:rPr>
    </w:lvl>
    <w:lvl w:ilvl="6" w:tplc="04090001" w:tentative="1">
      <w:start w:val="1"/>
      <w:numFmt w:val="bullet"/>
      <w:lvlText w:val=""/>
      <w:lvlJc w:val="left"/>
      <w:pPr>
        <w:ind w:left="5234" w:hanging="360"/>
      </w:pPr>
      <w:rPr>
        <w:rFonts w:ascii="Symbol" w:hAnsi="Symbol" w:hint="default"/>
      </w:rPr>
    </w:lvl>
    <w:lvl w:ilvl="7" w:tplc="04090003" w:tentative="1">
      <w:start w:val="1"/>
      <w:numFmt w:val="bullet"/>
      <w:lvlText w:val="o"/>
      <w:lvlJc w:val="left"/>
      <w:pPr>
        <w:ind w:left="5954" w:hanging="360"/>
      </w:pPr>
      <w:rPr>
        <w:rFonts w:ascii="Courier New" w:hAnsi="Courier New" w:cs="Courier New" w:hint="default"/>
      </w:rPr>
    </w:lvl>
    <w:lvl w:ilvl="8" w:tplc="04090005" w:tentative="1">
      <w:start w:val="1"/>
      <w:numFmt w:val="bullet"/>
      <w:lvlText w:val=""/>
      <w:lvlJc w:val="left"/>
      <w:pPr>
        <w:ind w:left="6674" w:hanging="360"/>
      </w:pPr>
      <w:rPr>
        <w:rFonts w:ascii="Wingdings" w:hAnsi="Wingdings" w:hint="default"/>
      </w:rPr>
    </w:lvl>
  </w:abstractNum>
  <w:abstractNum w:abstractNumId="35">
    <w:nsid w:val="5BCF6460"/>
    <w:multiLevelType w:val="hybridMultilevel"/>
    <w:tmpl w:val="8F762F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BF04313"/>
    <w:multiLevelType w:val="hybridMultilevel"/>
    <w:tmpl w:val="4C223FE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5D234098"/>
    <w:multiLevelType w:val="hybridMultilevel"/>
    <w:tmpl w:val="00481C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D497A70"/>
    <w:multiLevelType w:val="hybridMultilevel"/>
    <w:tmpl w:val="DFC41A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FA16D52"/>
    <w:multiLevelType w:val="hybridMultilevel"/>
    <w:tmpl w:val="97B2112A"/>
    <w:lvl w:ilvl="0" w:tplc="00AE4E7E">
      <w:start w:val="13"/>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FCD7BAD"/>
    <w:multiLevelType w:val="hybridMultilevel"/>
    <w:tmpl w:val="BFF000A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C4A15A8"/>
    <w:multiLevelType w:val="hybridMultilevel"/>
    <w:tmpl w:val="FDD8FB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CE14279"/>
    <w:multiLevelType w:val="hybridMultilevel"/>
    <w:tmpl w:val="9C5292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1703632"/>
    <w:multiLevelType w:val="hybridMultilevel"/>
    <w:tmpl w:val="B85E8F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17849BF"/>
    <w:multiLevelType w:val="hybridMultilevel"/>
    <w:tmpl w:val="EBCCB1A4"/>
    <w:lvl w:ilvl="0" w:tplc="0409000B">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45">
    <w:nsid w:val="72FC6F22"/>
    <w:multiLevelType w:val="hybridMultilevel"/>
    <w:tmpl w:val="787457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6101F70"/>
    <w:multiLevelType w:val="hybridMultilevel"/>
    <w:tmpl w:val="E8826D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6B84042"/>
    <w:multiLevelType w:val="hybridMultilevel"/>
    <w:tmpl w:val="C9D0DEDE"/>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8C27BDB"/>
    <w:multiLevelType w:val="hybridMultilevel"/>
    <w:tmpl w:val="B5E477E6"/>
    <w:lvl w:ilvl="0" w:tplc="0409000B">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num w:numId="1">
    <w:abstractNumId w:val="40"/>
  </w:num>
  <w:num w:numId="2">
    <w:abstractNumId w:val="23"/>
  </w:num>
  <w:num w:numId="3">
    <w:abstractNumId w:val="29"/>
  </w:num>
  <w:num w:numId="4">
    <w:abstractNumId w:val="13"/>
  </w:num>
  <w:num w:numId="5">
    <w:abstractNumId w:val="19"/>
  </w:num>
  <w:num w:numId="6">
    <w:abstractNumId w:val="24"/>
  </w:num>
  <w:num w:numId="7">
    <w:abstractNumId w:val="4"/>
  </w:num>
  <w:num w:numId="8">
    <w:abstractNumId w:val="45"/>
  </w:num>
  <w:num w:numId="9">
    <w:abstractNumId w:val="25"/>
  </w:num>
  <w:num w:numId="10">
    <w:abstractNumId w:val="7"/>
  </w:num>
  <w:num w:numId="11">
    <w:abstractNumId w:val="17"/>
  </w:num>
  <w:num w:numId="12">
    <w:abstractNumId w:val="1"/>
  </w:num>
  <w:num w:numId="13">
    <w:abstractNumId w:val="22"/>
  </w:num>
  <w:num w:numId="14">
    <w:abstractNumId w:val="47"/>
  </w:num>
  <w:num w:numId="15">
    <w:abstractNumId w:val="46"/>
  </w:num>
  <w:num w:numId="16">
    <w:abstractNumId w:val="9"/>
  </w:num>
  <w:num w:numId="17">
    <w:abstractNumId w:val="28"/>
  </w:num>
  <w:num w:numId="18">
    <w:abstractNumId w:val="41"/>
  </w:num>
  <w:num w:numId="19">
    <w:abstractNumId w:val="14"/>
  </w:num>
  <w:num w:numId="20">
    <w:abstractNumId w:val="6"/>
  </w:num>
  <w:num w:numId="21">
    <w:abstractNumId w:val="35"/>
  </w:num>
  <w:num w:numId="22">
    <w:abstractNumId w:val="37"/>
  </w:num>
  <w:num w:numId="23">
    <w:abstractNumId w:val="16"/>
  </w:num>
  <w:num w:numId="24">
    <w:abstractNumId w:val="31"/>
  </w:num>
  <w:num w:numId="25">
    <w:abstractNumId w:val="5"/>
  </w:num>
  <w:num w:numId="26">
    <w:abstractNumId w:val="21"/>
  </w:num>
  <w:num w:numId="27">
    <w:abstractNumId w:val="30"/>
  </w:num>
  <w:num w:numId="28">
    <w:abstractNumId w:val="3"/>
  </w:num>
  <w:num w:numId="29">
    <w:abstractNumId w:val="11"/>
  </w:num>
  <w:num w:numId="30">
    <w:abstractNumId w:val="27"/>
  </w:num>
  <w:num w:numId="31">
    <w:abstractNumId w:val="12"/>
  </w:num>
  <w:num w:numId="32">
    <w:abstractNumId w:val="33"/>
  </w:num>
  <w:num w:numId="33">
    <w:abstractNumId w:val="8"/>
  </w:num>
  <w:num w:numId="34">
    <w:abstractNumId w:val="18"/>
  </w:num>
  <w:num w:numId="35">
    <w:abstractNumId w:val="2"/>
  </w:num>
  <w:num w:numId="36">
    <w:abstractNumId w:val="20"/>
  </w:num>
  <w:num w:numId="37">
    <w:abstractNumId w:val="42"/>
  </w:num>
  <w:num w:numId="38">
    <w:abstractNumId w:val="26"/>
  </w:num>
  <w:num w:numId="39">
    <w:abstractNumId w:val="36"/>
  </w:num>
  <w:num w:numId="40">
    <w:abstractNumId w:val="38"/>
  </w:num>
  <w:num w:numId="41">
    <w:abstractNumId w:val="48"/>
  </w:num>
  <w:num w:numId="42">
    <w:abstractNumId w:val="39"/>
  </w:num>
  <w:num w:numId="43">
    <w:abstractNumId w:val="44"/>
  </w:num>
  <w:num w:numId="44">
    <w:abstractNumId w:val="0"/>
  </w:num>
  <w:num w:numId="45">
    <w:abstractNumId w:val="43"/>
  </w:num>
  <w:num w:numId="46">
    <w:abstractNumId w:val="34"/>
  </w:num>
  <w:num w:numId="47">
    <w:abstractNumId w:val="15"/>
  </w:num>
  <w:num w:numId="48">
    <w:abstractNumId w:val="10"/>
  </w:num>
  <w:num w:numId="49">
    <w:abstractNumId w:val="32"/>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embedSystemFonts/>
  <w:proofState w:grammar="clean"/>
  <w:defaultTabStop w:val="709"/>
  <w:hyphenationZone w:val="425"/>
  <w:drawingGridHorizontalSpacing w:val="120"/>
  <w:displayHorizontalDrawingGridEvery w:val="2"/>
  <w:characterSpacingControl w:val="doNotCompress"/>
  <w:doNotValidateAgainstSchema/>
  <w:doNotDemarcateInvalidXml/>
  <w:hdrShapeDefaults>
    <o:shapedefaults v:ext="edit" spidmax="2051">
      <o:colormenu v:ext="edit" fillcolor="none [3212]" strokecolor="red"/>
    </o:shapedefaults>
    <o:shapelayout v:ext="edit">
      <o:idmap v:ext="edit" data="2"/>
    </o:shapelayout>
  </w:hdrShapeDefaults>
  <w:footnotePr>
    <w:footnote w:id="-1"/>
    <w:footnote w:id="0"/>
  </w:footnotePr>
  <w:endnotePr>
    <w:endnote w:id="-1"/>
    <w:endnote w:id="0"/>
  </w:endnotePr>
  <w:compat/>
  <w:rsids>
    <w:rsidRoot w:val="009910E9"/>
    <w:rsid w:val="000006CC"/>
    <w:rsid w:val="00003336"/>
    <w:rsid w:val="0000647A"/>
    <w:rsid w:val="00006EB2"/>
    <w:rsid w:val="0001157E"/>
    <w:rsid w:val="00013935"/>
    <w:rsid w:val="00015F67"/>
    <w:rsid w:val="00016668"/>
    <w:rsid w:val="00017981"/>
    <w:rsid w:val="00021383"/>
    <w:rsid w:val="00022E4F"/>
    <w:rsid w:val="00024103"/>
    <w:rsid w:val="00030784"/>
    <w:rsid w:val="000309F1"/>
    <w:rsid w:val="00033B3B"/>
    <w:rsid w:val="00033BCD"/>
    <w:rsid w:val="0004773A"/>
    <w:rsid w:val="00050EFD"/>
    <w:rsid w:val="000514B6"/>
    <w:rsid w:val="00052BFD"/>
    <w:rsid w:val="00070909"/>
    <w:rsid w:val="000717B4"/>
    <w:rsid w:val="000756FE"/>
    <w:rsid w:val="00081B13"/>
    <w:rsid w:val="00082C86"/>
    <w:rsid w:val="0008494D"/>
    <w:rsid w:val="00086111"/>
    <w:rsid w:val="00087E2C"/>
    <w:rsid w:val="00092E9F"/>
    <w:rsid w:val="000A2E92"/>
    <w:rsid w:val="000A632D"/>
    <w:rsid w:val="000B0D1B"/>
    <w:rsid w:val="000B3B80"/>
    <w:rsid w:val="000B40F0"/>
    <w:rsid w:val="000C5C9B"/>
    <w:rsid w:val="000D0271"/>
    <w:rsid w:val="000D2CBF"/>
    <w:rsid w:val="000D3F70"/>
    <w:rsid w:val="000D6218"/>
    <w:rsid w:val="000E1BDF"/>
    <w:rsid w:val="000E7BFC"/>
    <w:rsid w:val="000F2A4C"/>
    <w:rsid w:val="000F6C70"/>
    <w:rsid w:val="001027AC"/>
    <w:rsid w:val="00104491"/>
    <w:rsid w:val="00107CAB"/>
    <w:rsid w:val="001118A3"/>
    <w:rsid w:val="00111E48"/>
    <w:rsid w:val="0011279D"/>
    <w:rsid w:val="00121158"/>
    <w:rsid w:val="0012133F"/>
    <w:rsid w:val="00124E14"/>
    <w:rsid w:val="00133475"/>
    <w:rsid w:val="001343C0"/>
    <w:rsid w:val="00134DA0"/>
    <w:rsid w:val="0014276D"/>
    <w:rsid w:val="0014331B"/>
    <w:rsid w:val="00146814"/>
    <w:rsid w:val="0015025E"/>
    <w:rsid w:val="00152345"/>
    <w:rsid w:val="001526F7"/>
    <w:rsid w:val="00152AE2"/>
    <w:rsid w:val="00154302"/>
    <w:rsid w:val="00160F3B"/>
    <w:rsid w:val="00161E75"/>
    <w:rsid w:val="00164BAD"/>
    <w:rsid w:val="001665E2"/>
    <w:rsid w:val="00171FBB"/>
    <w:rsid w:val="001731B6"/>
    <w:rsid w:val="001773A4"/>
    <w:rsid w:val="00184EE3"/>
    <w:rsid w:val="00192FE6"/>
    <w:rsid w:val="001946B1"/>
    <w:rsid w:val="00195F78"/>
    <w:rsid w:val="001972CB"/>
    <w:rsid w:val="001A12F2"/>
    <w:rsid w:val="001A17C3"/>
    <w:rsid w:val="001B138A"/>
    <w:rsid w:val="001B1EFD"/>
    <w:rsid w:val="001B2865"/>
    <w:rsid w:val="001B57AD"/>
    <w:rsid w:val="001B6602"/>
    <w:rsid w:val="001C038B"/>
    <w:rsid w:val="001C1163"/>
    <w:rsid w:val="001C2A97"/>
    <w:rsid w:val="001C2C9A"/>
    <w:rsid w:val="001C539E"/>
    <w:rsid w:val="001C64A4"/>
    <w:rsid w:val="001C66F2"/>
    <w:rsid w:val="001D4E3E"/>
    <w:rsid w:val="001D4E6F"/>
    <w:rsid w:val="001D4ED3"/>
    <w:rsid w:val="001D5E81"/>
    <w:rsid w:val="001D6227"/>
    <w:rsid w:val="001E0E6F"/>
    <w:rsid w:val="001E2B04"/>
    <w:rsid w:val="001F0D17"/>
    <w:rsid w:val="001F4E43"/>
    <w:rsid w:val="001F4FD4"/>
    <w:rsid w:val="00201D04"/>
    <w:rsid w:val="002034B0"/>
    <w:rsid w:val="00210C16"/>
    <w:rsid w:val="0021225D"/>
    <w:rsid w:val="00214FAE"/>
    <w:rsid w:val="00215F28"/>
    <w:rsid w:val="002176F2"/>
    <w:rsid w:val="00217F54"/>
    <w:rsid w:val="0022011B"/>
    <w:rsid w:val="002201FB"/>
    <w:rsid w:val="0022072D"/>
    <w:rsid w:val="002227C8"/>
    <w:rsid w:val="00225485"/>
    <w:rsid w:val="00226221"/>
    <w:rsid w:val="0022773E"/>
    <w:rsid w:val="00227760"/>
    <w:rsid w:val="00232DF0"/>
    <w:rsid w:val="0023349A"/>
    <w:rsid w:val="00240236"/>
    <w:rsid w:val="00241462"/>
    <w:rsid w:val="0024454F"/>
    <w:rsid w:val="00244A9B"/>
    <w:rsid w:val="00253B50"/>
    <w:rsid w:val="00254787"/>
    <w:rsid w:val="00255E37"/>
    <w:rsid w:val="00257547"/>
    <w:rsid w:val="002627C9"/>
    <w:rsid w:val="002638AE"/>
    <w:rsid w:val="0026516B"/>
    <w:rsid w:val="002673C8"/>
    <w:rsid w:val="002713A7"/>
    <w:rsid w:val="00271E23"/>
    <w:rsid w:val="00277DC2"/>
    <w:rsid w:val="00283D87"/>
    <w:rsid w:val="00283EA4"/>
    <w:rsid w:val="0028740D"/>
    <w:rsid w:val="00292CF0"/>
    <w:rsid w:val="00292EE9"/>
    <w:rsid w:val="002963BB"/>
    <w:rsid w:val="002A404C"/>
    <w:rsid w:val="002A4736"/>
    <w:rsid w:val="002A4B71"/>
    <w:rsid w:val="002A5019"/>
    <w:rsid w:val="002B1FA7"/>
    <w:rsid w:val="002B44B0"/>
    <w:rsid w:val="002B6A1B"/>
    <w:rsid w:val="002B7A93"/>
    <w:rsid w:val="002C22A5"/>
    <w:rsid w:val="002C688B"/>
    <w:rsid w:val="002D0383"/>
    <w:rsid w:val="002D0F03"/>
    <w:rsid w:val="002D1435"/>
    <w:rsid w:val="002D3F9C"/>
    <w:rsid w:val="002D466A"/>
    <w:rsid w:val="002D7966"/>
    <w:rsid w:val="002E0F62"/>
    <w:rsid w:val="002E18C6"/>
    <w:rsid w:val="002E3C52"/>
    <w:rsid w:val="002F57BB"/>
    <w:rsid w:val="002F5CCB"/>
    <w:rsid w:val="00303346"/>
    <w:rsid w:val="0030606D"/>
    <w:rsid w:val="003104AE"/>
    <w:rsid w:val="00312747"/>
    <w:rsid w:val="00315584"/>
    <w:rsid w:val="00322B98"/>
    <w:rsid w:val="0032670E"/>
    <w:rsid w:val="00326EBA"/>
    <w:rsid w:val="00352A4A"/>
    <w:rsid w:val="003553DE"/>
    <w:rsid w:val="003569A7"/>
    <w:rsid w:val="00364638"/>
    <w:rsid w:val="003734A0"/>
    <w:rsid w:val="00374387"/>
    <w:rsid w:val="00375EEA"/>
    <w:rsid w:val="00384CEE"/>
    <w:rsid w:val="00386CE5"/>
    <w:rsid w:val="00395627"/>
    <w:rsid w:val="00397D9F"/>
    <w:rsid w:val="003A00C5"/>
    <w:rsid w:val="003A0628"/>
    <w:rsid w:val="003A1BDC"/>
    <w:rsid w:val="003A31A8"/>
    <w:rsid w:val="003A3864"/>
    <w:rsid w:val="003A5F4D"/>
    <w:rsid w:val="003A7DE0"/>
    <w:rsid w:val="003B3162"/>
    <w:rsid w:val="003B35EC"/>
    <w:rsid w:val="003B3B27"/>
    <w:rsid w:val="003C19DF"/>
    <w:rsid w:val="003C2717"/>
    <w:rsid w:val="003C3D0C"/>
    <w:rsid w:val="003C4145"/>
    <w:rsid w:val="003C5E53"/>
    <w:rsid w:val="003C65B8"/>
    <w:rsid w:val="003D6EBC"/>
    <w:rsid w:val="003D7443"/>
    <w:rsid w:val="003E3807"/>
    <w:rsid w:val="003E4605"/>
    <w:rsid w:val="003E7164"/>
    <w:rsid w:val="003E7479"/>
    <w:rsid w:val="003F2212"/>
    <w:rsid w:val="003F2F93"/>
    <w:rsid w:val="003F5033"/>
    <w:rsid w:val="003F61D5"/>
    <w:rsid w:val="003F7B8E"/>
    <w:rsid w:val="00406968"/>
    <w:rsid w:val="00417A06"/>
    <w:rsid w:val="00421293"/>
    <w:rsid w:val="00437310"/>
    <w:rsid w:val="00437ABE"/>
    <w:rsid w:val="00441527"/>
    <w:rsid w:val="004460BE"/>
    <w:rsid w:val="0044756B"/>
    <w:rsid w:val="0045060E"/>
    <w:rsid w:val="0045250C"/>
    <w:rsid w:val="00462AF6"/>
    <w:rsid w:val="00465DE0"/>
    <w:rsid w:val="00466E47"/>
    <w:rsid w:val="00467929"/>
    <w:rsid w:val="0047432E"/>
    <w:rsid w:val="00476315"/>
    <w:rsid w:val="0048270F"/>
    <w:rsid w:val="00483BB0"/>
    <w:rsid w:val="00484FE3"/>
    <w:rsid w:val="00490762"/>
    <w:rsid w:val="00491AC7"/>
    <w:rsid w:val="0049266B"/>
    <w:rsid w:val="00492C54"/>
    <w:rsid w:val="00493B6F"/>
    <w:rsid w:val="00494D8A"/>
    <w:rsid w:val="004A2862"/>
    <w:rsid w:val="004A2FC0"/>
    <w:rsid w:val="004A5F3B"/>
    <w:rsid w:val="004B02DA"/>
    <w:rsid w:val="004B0B06"/>
    <w:rsid w:val="004B38DE"/>
    <w:rsid w:val="004B390B"/>
    <w:rsid w:val="004B390F"/>
    <w:rsid w:val="004B547D"/>
    <w:rsid w:val="004B5D19"/>
    <w:rsid w:val="004B7A1A"/>
    <w:rsid w:val="004B7DCA"/>
    <w:rsid w:val="004C2267"/>
    <w:rsid w:val="004C362D"/>
    <w:rsid w:val="004C598F"/>
    <w:rsid w:val="004D4841"/>
    <w:rsid w:val="004D5532"/>
    <w:rsid w:val="004E16C2"/>
    <w:rsid w:val="004E70EA"/>
    <w:rsid w:val="004F0536"/>
    <w:rsid w:val="004F2401"/>
    <w:rsid w:val="004F3292"/>
    <w:rsid w:val="004F3674"/>
    <w:rsid w:val="004F36C3"/>
    <w:rsid w:val="004F5BB9"/>
    <w:rsid w:val="00503434"/>
    <w:rsid w:val="005075D6"/>
    <w:rsid w:val="00510FC4"/>
    <w:rsid w:val="0051180E"/>
    <w:rsid w:val="00511C35"/>
    <w:rsid w:val="00512688"/>
    <w:rsid w:val="005148BC"/>
    <w:rsid w:val="0051566A"/>
    <w:rsid w:val="0052290C"/>
    <w:rsid w:val="005278CA"/>
    <w:rsid w:val="0053391C"/>
    <w:rsid w:val="00533AF1"/>
    <w:rsid w:val="005340C2"/>
    <w:rsid w:val="00534B6C"/>
    <w:rsid w:val="00540023"/>
    <w:rsid w:val="00542D97"/>
    <w:rsid w:val="00555D29"/>
    <w:rsid w:val="005616BA"/>
    <w:rsid w:val="00561BEE"/>
    <w:rsid w:val="00564025"/>
    <w:rsid w:val="00564799"/>
    <w:rsid w:val="0056537A"/>
    <w:rsid w:val="00565FD9"/>
    <w:rsid w:val="00566D14"/>
    <w:rsid w:val="00571A0D"/>
    <w:rsid w:val="005745FA"/>
    <w:rsid w:val="00575C3D"/>
    <w:rsid w:val="005845F6"/>
    <w:rsid w:val="00587E62"/>
    <w:rsid w:val="00591053"/>
    <w:rsid w:val="005934D8"/>
    <w:rsid w:val="00594879"/>
    <w:rsid w:val="005974E4"/>
    <w:rsid w:val="0059757C"/>
    <w:rsid w:val="005A13A0"/>
    <w:rsid w:val="005A3654"/>
    <w:rsid w:val="005A6F1D"/>
    <w:rsid w:val="005C72EE"/>
    <w:rsid w:val="005C7C06"/>
    <w:rsid w:val="005D75CE"/>
    <w:rsid w:val="005E1F5A"/>
    <w:rsid w:val="005E30EB"/>
    <w:rsid w:val="005F3520"/>
    <w:rsid w:val="005F5F84"/>
    <w:rsid w:val="006005FB"/>
    <w:rsid w:val="00602657"/>
    <w:rsid w:val="006046B3"/>
    <w:rsid w:val="006112FD"/>
    <w:rsid w:val="00612537"/>
    <w:rsid w:val="00615571"/>
    <w:rsid w:val="006168F4"/>
    <w:rsid w:val="00622C89"/>
    <w:rsid w:val="00625CC6"/>
    <w:rsid w:val="00641643"/>
    <w:rsid w:val="00642428"/>
    <w:rsid w:val="00655845"/>
    <w:rsid w:val="00655E1A"/>
    <w:rsid w:val="006564F3"/>
    <w:rsid w:val="00660190"/>
    <w:rsid w:val="00662721"/>
    <w:rsid w:val="00663096"/>
    <w:rsid w:val="00664689"/>
    <w:rsid w:val="00666169"/>
    <w:rsid w:val="006738E8"/>
    <w:rsid w:val="00681005"/>
    <w:rsid w:val="00681196"/>
    <w:rsid w:val="00682902"/>
    <w:rsid w:val="0068349D"/>
    <w:rsid w:val="0069014B"/>
    <w:rsid w:val="00692575"/>
    <w:rsid w:val="006A0A84"/>
    <w:rsid w:val="006A2093"/>
    <w:rsid w:val="006A3C53"/>
    <w:rsid w:val="006A4875"/>
    <w:rsid w:val="006A6A94"/>
    <w:rsid w:val="006B2AE2"/>
    <w:rsid w:val="006B6357"/>
    <w:rsid w:val="006C121E"/>
    <w:rsid w:val="006C3C4B"/>
    <w:rsid w:val="006C4C23"/>
    <w:rsid w:val="006C4FD9"/>
    <w:rsid w:val="006C62BC"/>
    <w:rsid w:val="006D0C7C"/>
    <w:rsid w:val="006D249B"/>
    <w:rsid w:val="006D5818"/>
    <w:rsid w:val="006D6410"/>
    <w:rsid w:val="006E02AE"/>
    <w:rsid w:val="006E03FD"/>
    <w:rsid w:val="006E3189"/>
    <w:rsid w:val="006E536A"/>
    <w:rsid w:val="006E592A"/>
    <w:rsid w:val="006E743E"/>
    <w:rsid w:val="006E7A71"/>
    <w:rsid w:val="006F311F"/>
    <w:rsid w:val="006F3A90"/>
    <w:rsid w:val="00706B7F"/>
    <w:rsid w:val="007108E2"/>
    <w:rsid w:val="00711852"/>
    <w:rsid w:val="00712C23"/>
    <w:rsid w:val="00713F8A"/>
    <w:rsid w:val="00716A90"/>
    <w:rsid w:val="007271E4"/>
    <w:rsid w:val="007335B2"/>
    <w:rsid w:val="00743831"/>
    <w:rsid w:val="007463DC"/>
    <w:rsid w:val="007467CD"/>
    <w:rsid w:val="007512A7"/>
    <w:rsid w:val="007540E6"/>
    <w:rsid w:val="00755CC7"/>
    <w:rsid w:val="007626F5"/>
    <w:rsid w:val="007700D8"/>
    <w:rsid w:val="00775182"/>
    <w:rsid w:val="00776DBF"/>
    <w:rsid w:val="007814C2"/>
    <w:rsid w:val="00784A11"/>
    <w:rsid w:val="0078516B"/>
    <w:rsid w:val="0078603F"/>
    <w:rsid w:val="00786CD0"/>
    <w:rsid w:val="00787EA3"/>
    <w:rsid w:val="00792080"/>
    <w:rsid w:val="007921D5"/>
    <w:rsid w:val="00793931"/>
    <w:rsid w:val="0079573A"/>
    <w:rsid w:val="0079598F"/>
    <w:rsid w:val="007A0DE9"/>
    <w:rsid w:val="007A37DF"/>
    <w:rsid w:val="007A56B7"/>
    <w:rsid w:val="007A7875"/>
    <w:rsid w:val="007B3012"/>
    <w:rsid w:val="007B7A33"/>
    <w:rsid w:val="007C10A9"/>
    <w:rsid w:val="007C134F"/>
    <w:rsid w:val="007C20B9"/>
    <w:rsid w:val="007C3D03"/>
    <w:rsid w:val="007C7FBD"/>
    <w:rsid w:val="007D628D"/>
    <w:rsid w:val="007D6957"/>
    <w:rsid w:val="007D6992"/>
    <w:rsid w:val="007D6D1A"/>
    <w:rsid w:val="007E008E"/>
    <w:rsid w:val="007E26DA"/>
    <w:rsid w:val="007E2E63"/>
    <w:rsid w:val="007E324B"/>
    <w:rsid w:val="007E3276"/>
    <w:rsid w:val="007E71AF"/>
    <w:rsid w:val="007E74F3"/>
    <w:rsid w:val="007F03F6"/>
    <w:rsid w:val="007F0C96"/>
    <w:rsid w:val="007F2ACA"/>
    <w:rsid w:val="007F5062"/>
    <w:rsid w:val="00800291"/>
    <w:rsid w:val="0081765B"/>
    <w:rsid w:val="00820463"/>
    <w:rsid w:val="00821E5C"/>
    <w:rsid w:val="00832394"/>
    <w:rsid w:val="00834145"/>
    <w:rsid w:val="00840C9A"/>
    <w:rsid w:val="00841E4B"/>
    <w:rsid w:val="0084360A"/>
    <w:rsid w:val="00846B1B"/>
    <w:rsid w:val="0085468C"/>
    <w:rsid w:val="0085676F"/>
    <w:rsid w:val="00857DC6"/>
    <w:rsid w:val="00870C76"/>
    <w:rsid w:val="008761E7"/>
    <w:rsid w:val="008832ED"/>
    <w:rsid w:val="00886E1F"/>
    <w:rsid w:val="0088720F"/>
    <w:rsid w:val="00890524"/>
    <w:rsid w:val="00892D3E"/>
    <w:rsid w:val="00893EC4"/>
    <w:rsid w:val="00895163"/>
    <w:rsid w:val="0089611C"/>
    <w:rsid w:val="00896DA1"/>
    <w:rsid w:val="00897A5A"/>
    <w:rsid w:val="008A3379"/>
    <w:rsid w:val="008A433A"/>
    <w:rsid w:val="008A512A"/>
    <w:rsid w:val="008A77CA"/>
    <w:rsid w:val="008B3F5B"/>
    <w:rsid w:val="008C0E60"/>
    <w:rsid w:val="008C208C"/>
    <w:rsid w:val="008C53AC"/>
    <w:rsid w:val="008D1399"/>
    <w:rsid w:val="008D2E54"/>
    <w:rsid w:val="008D461D"/>
    <w:rsid w:val="008E00DD"/>
    <w:rsid w:val="008E0920"/>
    <w:rsid w:val="008E21AD"/>
    <w:rsid w:val="008E47B0"/>
    <w:rsid w:val="008F191B"/>
    <w:rsid w:val="008F4337"/>
    <w:rsid w:val="00902D7C"/>
    <w:rsid w:val="00902DAA"/>
    <w:rsid w:val="00905905"/>
    <w:rsid w:val="00907114"/>
    <w:rsid w:val="00910203"/>
    <w:rsid w:val="00912236"/>
    <w:rsid w:val="0091686D"/>
    <w:rsid w:val="00923F36"/>
    <w:rsid w:val="00927568"/>
    <w:rsid w:val="00930407"/>
    <w:rsid w:val="00942A7B"/>
    <w:rsid w:val="00943D13"/>
    <w:rsid w:val="00953117"/>
    <w:rsid w:val="009535CC"/>
    <w:rsid w:val="009558CB"/>
    <w:rsid w:val="00955A72"/>
    <w:rsid w:val="009618BA"/>
    <w:rsid w:val="0096230D"/>
    <w:rsid w:val="00966E98"/>
    <w:rsid w:val="009702A1"/>
    <w:rsid w:val="00971632"/>
    <w:rsid w:val="0097250D"/>
    <w:rsid w:val="00976186"/>
    <w:rsid w:val="0098176E"/>
    <w:rsid w:val="00981AD5"/>
    <w:rsid w:val="00981C83"/>
    <w:rsid w:val="00985683"/>
    <w:rsid w:val="009910E9"/>
    <w:rsid w:val="00991C07"/>
    <w:rsid w:val="00992C02"/>
    <w:rsid w:val="009A1DFD"/>
    <w:rsid w:val="009A3CA6"/>
    <w:rsid w:val="009A6B83"/>
    <w:rsid w:val="009B1AB9"/>
    <w:rsid w:val="009B4081"/>
    <w:rsid w:val="009B6855"/>
    <w:rsid w:val="009B7E3A"/>
    <w:rsid w:val="009C0509"/>
    <w:rsid w:val="009C267D"/>
    <w:rsid w:val="009C41C3"/>
    <w:rsid w:val="009D2F57"/>
    <w:rsid w:val="009D6B81"/>
    <w:rsid w:val="009D751C"/>
    <w:rsid w:val="009E29EE"/>
    <w:rsid w:val="009E71E2"/>
    <w:rsid w:val="009E7B2A"/>
    <w:rsid w:val="009F21E6"/>
    <w:rsid w:val="009F2A53"/>
    <w:rsid w:val="009F2D86"/>
    <w:rsid w:val="009F349A"/>
    <w:rsid w:val="009F7241"/>
    <w:rsid w:val="00A00560"/>
    <w:rsid w:val="00A07234"/>
    <w:rsid w:val="00A127C1"/>
    <w:rsid w:val="00A22C67"/>
    <w:rsid w:val="00A23DEA"/>
    <w:rsid w:val="00A24228"/>
    <w:rsid w:val="00A41A35"/>
    <w:rsid w:val="00A41EB5"/>
    <w:rsid w:val="00A426C6"/>
    <w:rsid w:val="00A42FD4"/>
    <w:rsid w:val="00A4769E"/>
    <w:rsid w:val="00A47871"/>
    <w:rsid w:val="00A524E2"/>
    <w:rsid w:val="00A52C38"/>
    <w:rsid w:val="00A531E2"/>
    <w:rsid w:val="00A55D1A"/>
    <w:rsid w:val="00A66289"/>
    <w:rsid w:val="00A70C28"/>
    <w:rsid w:val="00A73029"/>
    <w:rsid w:val="00A821C5"/>
    <w:rsid w:val="00A85FF5"/>
    <w:rsid w:val="00A938AF"/>
    <w:rsid w:val="00AA6A64"/>
    <w:rsid w:val="00AA79D0"/>
    <w:rsid w:val="00AA7B01"/>
    <w:rsid w:val="00AB1483"/>
    <w:rsid w:val="00AB22FF"/>
    <w:rsid w:val="00AB345E"/>
    <w:rsid w:val="00AB362A"/>
    <w:rsid w:val="00AB5251"/>
    <w:rsid w:val="00AC0E03"/>
    <w:rsid w:val="00AC10E3"/>
    <w:rsid w:val="00AD52B0"/>
    <w:rsid w:val="00AE1917"/>
    <w:rsid w:val="00AE7BA9"/>
    <w:rsid w:val="00AF41CF"/>
    <w:rsid w:val="00AF44ED"/>
    <w:rsid w:val="00AF5BA6"/>
    <w:rsid w:val="00B03B99"/>
    <w:rsid w:val="00B05A9A"/>
    <w:rsid w:val="00B1377F"/>
    <w:rsid w:val="00B20490"/>
    <w:rsid w:val="00B2139B"/>
    <w:rsid w:val="00B2323E"/>
    <w:rsid w:val="00B2383B"/>
    <w:rsid w:val="00B24581"/>
    <w:rsid w:val="00B27428"/>
    <w:rsid w:val="00B275C2"/>
    <w:rsid w:val="00B27CAE"/>
    <w:rsid w:val="00B32907"/>
    <w:rsid w:val="00B35E2A"/>
    <w:rsid w:val="00B37222"/>
    <w:rsid w:val="00B42075"/>
    <w:rsid w:val="00B42FA1"/>
    <w:rsid w:val="00B43494"/>
    <w:rsid w:val="00B45237"/>
    <w:rsid w:val="00B5514A"/>
    <w:rsid w:val="00B555A1"/>
    <w:rsid w:val="00B56E30"/>
    <w:rsid w:val="00B56EBA"/>
    <w:rsid w:val="00B62A30"/>
    <w:rsid w:val="00B62C74"/>
    <w:rsid w:val="00B6572C"/>
    <w:rsid w:val="00B67279"/>
    <w:rsid w:val="00B71182"/>
    <w:rsid w:val="00B74C09"/>
    <w:rsid w:val="00B876BD"/>
    <w:rsid w:val="00B90C35"/>
    <w:rsid w:val="00B934BD"/>
    <w:rsid w:val="00B939ED"/>
    <w:rsid w:val="00BA254D"/>
    <w:rsid w:val="00BB3398"/>
    <w:rsid w:val="00BB45B4"/>
    <w:rsid w:val="00BB7648"/>
    <w:rsid w:val="00BB7BF0"/>
    <w:rsid w:val="00BC416D"/>
    <w:rsid w:val="00BC45BF"/>
    <w:rsid w:val="00BC796A"/>
    <w:rsid w:val="00BD01B4"/>
    <w:rsid w:val="00BD2FEE"/>
    <w:rsid w:val="00BD6E2F"/>
    <w:rsid w:val="00BE1892"/>
    <w:rsid w:val="00BE287A"/>
    <w:rsid w:val="00BE407B"/>
    <w:rsid w:val="00BF0712"/>
    <w:rsid w:val="00BF20EE"/>
    <w:rsid w:val="00BF34E9"/>
    <w:rsid w:val="00C006FC"/>
    <w:rsid w:val="00C021E9"/>
    <w:rsid w:val="00C043B2"/>
    <w:rsid w:val="00C044A1"/>
    <w:rsid w:val="00C20F89"/>
    <w:rsid w:val="00C22DF6"/>
    <w:rsid w:val="00C24A00"/>
    <w:rsid w:val="00C3000C"/>
    <w:rsid w:val="00C300C3"/>
    <w:rsid w:val="00C4055F"/>
    <w:rsid w:val="00C42385"/>
    <w:rsid w:val="00C42846"/>
    <w:rsid w:val="00C4778F"/>
    <w:rsid w:val="00C549AC"/>
    <w:rsid w:val="00C54FC4"/>
    <w:rsid w:val="00C5550D"/>
    <w:rsid w:val="00C56027"/>
    <w:rsid w:val="00C56514"/>
    <w:rsid w:val="00C60863"/>
    <w:rsid w:val="00C64D9F"/>
    <w:rsid w:val="00C73736"/>
    <w:rsid w:val="00C75076"/>
    <w:rsid w:val="00C83B19"/>
    <w:rsid w:val="00C86713"/>
    <w:rsid w:val="00C87F98"/>
    <w:rsid w:val="00C906A5"/>
    <w:rsid w:val="00C916F9"/>
    <w:rsid w:val="00C9721A"/>
    <w:rsid w:val="00C97633"/>
    <w:rsid w:val="00CA7C1A"/>
    <w:rsid w:val="00CA7F03"/>
    <w:rsid w:val="00CB0409"/>
    <w:rsid w:val="00CB11A1"/>
    <w:rsid w:val="00CB4C99"/>
    <w:rsid w:val="00CB7C05"/>
    <w:rsid w:val="00CC5113"/>
    <w:rsid w:val="00CD1E0A"/>
    <w:rsid w:val="00CE05BB"/>
    <w:rsid w:val="00CF3C5C"/>
    <w:rsid w:val="00D012B7"/>
    <w:rsid w:val="00D01AE4"/>
    <w:rsid w:val="00D04DC1"/>
    <w:rsid w:val="00D101FB"/>
    <w:rsid w:val="00D12FC9"/>
    <w:rsid w:val="00D1456B"/>
    <w:rsid w:val="00D207B6"/>
    <w:rsid w:val="00D235C0"/>
    <w:rsid w:val="00D26202"/>
    <w:rsid w:val="00D35B98"/>
    <w:rsid w:val="00D37E22"/>
    <w:rsid w:val="00D41D3B"/>
    <w:rsid w:val="00D4428A"/>
    <w:rsid w:val="00D4486C"/>
    <w:rsid w:val="00D44CC5"/>
    <w:rsid w:val="00D51AAD"/>
    <w:rsid w:val="00D534C7"/>
    <w:rsid w:val="00D54CFD"/>
    <w:rsid w:val="00D56CF9"/>
    <w:rsid w:val="00D6085D"/>
    <w:rsid w:val="00D60974"/>
    <w:rsid w:val="00D6180E"/>
    <w:rsid w:val="00D63C1A"/>
    <w:rsid w:val="00D663EC"/>
    <w:rsid w:val="00D71190"/>
    <w:rsid w:val="00D75D1D"/>
    <w:rsid w:val="00D7696B"/>
    <w:rsid w:val="00D80FB9"/>
    <w:rsid w:val="00D83764"/>
    <w:rsid w:val="00D84317"/>
    <w:rsid w:val="00D90129"/>
    <w:rsid w:val="00D9156F"/>
    <w:rsid w:val="00D91979"/>
    <w:rsid w:val="00D9359A"/>
    <w:rsid w:val="00D940BC"/>
    <w:rsid w:val="00D941F9"/>
    <w:rsid w:val="00D97B44"/>
    <w:rsid w:val="00DA145D"/>
    <w:rsid w:val="00DA1E33"/>
    <w:rsid w:val="00DA41E2"/>
    <w:rsid w:val="00DA701D"/>
    <w:rsid w:val="00DA7E91"/>
    <w:rsid w:val="00DB118C"/>
    <w:rsid w:val="00DB4D02"/>
    <w:rsid w:val="00DB4F17"/>
    <w:rsid w:val="00DC19F0"/>
    <w:rsid w:val="00DE10A7"/>
    <w:rsid w:val="00DE2FC5"/>
    <w:rsid w:val="00DE36A8"/>
    <w:rsid w:val="00DE3F68"/>
    <w:rsid w:val="00DE569E"/>
    <w:rsid w:val="00DF2EE1"/>
    <w:rsid w:val="00DF3537"/>
    <w:rsid w:val="00E00F21"/>
    <w:rsid w:val="00E02469"/>
    <w:rsid w:val="00E037B5"/>
    <w:rsid w:val="00E03C37"/>
    <w:rsid w:val="00E03E1A"/>
    <w:rsid w:val="00E0440E"/>
    <w:rsid w:val="00E04F1C"/>
    <w:rsid w:val="00E05F39"/>
    <w:rsid w:val="00E06B65"/>
    <w:rsid w:val="00E147F6"/>
    <w:rsid w:val="00E1658E"/>
    <w:rsid w:val="00E225DB"/>
    <w:rsid w:val="00E26057"/>
    <w:rsid w:val="00E30742"/>
    <w:rsid w:val="00E30D3C"/>
    <w:rsid w:val="00E321C1"/>
    <w:rsid w:val="00E3330A"/>
    <w:rsid w:val="00E42D1C"/>
    <w:rsid w:val="00E536D5"/>
    <w:rsid w:val="00E550D6"/>
    <w:rsid w:val="00E56165"/>
    <w:rsid w:val="00E56D0A"/>
    <w:rsid w:val="00E62208"/>
    <w:rsid w:val="00E63B07"/>
    <w:rsid w:val="00E65926"/>
    <w:rsid w:val="00E675EF"/>
    <w:rsid w:val="00E771B4"/>
    <w:rsid w:val="00E83E68"/>
    <w:rsid w:val="00E854B7"/>
    <w:rsid w:val="00E85B96"/>
    <w:rsid w:val="00E871A5"/>
    <w:rsid w:val="00E9562F"/>
    <w:rsid w:val="00E96D79"/>
    <w:rsid w:val="00E97CD6"/>
    <w:rsid w:val="00EA0767"/>
    <w:rsid w:val="00EA0F6B"/>
    <w:rsid w:val="00EA2A6A"/>
    <w:rsid w:val="00EA63A8"/>
    <w:rsid w:val="00EA67C5"/>
    <w:rsid w:val="00EB0732"/>
    <w:rsid w:val="00EB07D3"/>
    <w:rsid w:val="00EB56E1"/>
    <w:rsid w:val="00EC0B35"/>
    <w:rsid w:val="00EE3715"/>
    <w:rsid w:val="00EE7C91"/>
    <w:rsid w:val="00EF2D1C"/>
    <w:rsid w:val="00EF6F64"/>
    <w:rsid w:val="00EF7F55"/>
    <w:rsid w:val="00F0287A"/>
    <w:rsid w:val="00F032A3"/>
    <w:rsid w:val="00F109DF"/>
    <w:rsid w:val="00F11984"/>
    <w:rsid w:val="00F12426"/>
    <w:rsid w:val="00F15E2B"/>
    <w:rsid w:val="00F21A81"/>
    <w:rsid w:val="00F244E3"/>
    <w:rsid w:val="00F24C2E"/>
    <w:rsid w:val="00F303A6"/>
    <w:rsid w:val="00F336CF"/>
    <w:rsid w:val="00F40CA8"/>
    <w:rsid w:val="00F45B76"/>
    <w:rsid w:val="00F45F4D"/>
    <w:rsid w:val="00F471D2"/>
    <w:rsid w:val="00F53A5D"/>
    <w:rsid w:val="00F62B9F"/>
    <w:rsid w:val="00F64E99"/>
    <w:rsid w:val="00F665BD"/>
    <w:rsid w:val="00F7127B"/>
    <w:rsid w:val="00F73879"/>
    <w:rsid w:val="00F74229"/>
    <w:rsid w:val="00F74D83"/>
    <w:rsid w:val="00F77B48"/>
    <w:rsid w:val="00F81F85"/>
    <w:rsid w:val="00F81FD0"/>
    <w:rsid w:val="00F84553"/>
    <w:rsid w:val="00F85C57"/>
    <w:rsid w:val="00F86A16"/>
    <w:rsid w:val="00F9138D"/>
    <w:rsid w:val="00F934E8"/>
    <w:rsid w:val="00F93A27"/>
    <w:rsid w:val="00F93B5B"/>
    <w:rsid w:val="00FA4378"/>
    <w:rsid w:val="00FB082B"/>
    <w:rsid w:val="00FB2320"/>
    <w:rsid w:val="00FB4781"/>
    <w:rsid w:val="00FB4DD9"/>
    <w:rsid w:val="00FC1159"/>
    <w:rsid w:val="00FD0893"/>
    <w:rsid w:val="00FE1574"/>
    <w:rsid w:val="00FE4DCE"/>
    <w:rsid w:val="00FE7477"/>
    <w:rsid w:val="00FF2135"/>
    <w:rsid w:val="00FF353F"/>
    <w:rsid w:val="00FF6CF5"/>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colormenu v:ext="edit" fillcolor="none [3212]" strokecolor="red"/>
    </o:shapedefaults>
    <o:shapelayout v:ext="edit">
      <o:idmap v:ext="edit" data="1"/>
      <o:rules v:ext="edit">
        <o:r id="V:Rule5" type="connector" idref="#_x0000_s1110"/>
        <o:r id="V:Rule6" type="connector" idref="#_x0000_s1207"/>
        <o:r id="V:Rule7" type="connector" idref="#_x0000_s1107"/>
        <o:r id="V:Rule8" type="connector" idref="#_x0000_s121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Body Text Inde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0E9"/>
    <w:rPr>
      <w:rFonts w:ascii="Times New Roman" w:eastAsia="Times New Roman" w:hAnsi="Times New Roman"/>
      <w:sz w:val="24"/>
      <w:szCs w:val="24"/>
    </w:rPr>
  </w:style>
  <w:style w:type="paragraph" w:styleId="Titre1">
    <w:name w:val="heading 1"/>
    <w:basedOn w:val="Normal"/>
    <w:next w:val="Normal"/>
    <w:link w:val="Titre1Car"/>
    <w:uiPriority w:val="99"/>
    <w:qFormat/>
    <w:rsid w:val="009910E9"/>
    <w:pPr>
      <w:keepNext/>
      <w:jc w:val="center"/>
      <w:outlineLvl w:val="0"/>
    </w:pPr>
    <w:rPr>
      <w:sz w:val="36"/>
      <w:szCs w:val="36"/>
    </w:rPr>
  </w:style>
  <w:style w:type="paragraph" w:styleId="Titre2">
    <w:name w:val="heading 2"/>
    <w:basedOn w:val="Normal"/>
    <w:next w:val="Normal"/>
    <w:link w:val="Titre2Car"/>
    <w:uiPriority w:val="99"/>
    <w:qFormat/>
    <w:rsid w:val="009910E9"/>
    <w:pPr>
      <w:keepNext/>
      <w:outlineLvl w:val="1"/>
    </w:pPr>
    <w:rPr>
      <w:b/>
      <w:bCs/>
      <w:sz w:val="32"/>
      <w:szCs w:val="32"/>
    </w:rPr>
  </w:style>
  <w:style w:type="paragraph" w:styleId="Titre3">
    <w:name w:val="heading 3"/>
    <w:basedOn w:val="Normal"/>
    <w:next w:val="Normal"/>
    <w:link w:val="Titre3Car"/>
    <w:uiPriority w:val="99"/>
    <w:qFormat/>
    <w:rsid w:val="009910E9"/>
    <w:pPr>
      <w:keepNext/>
      <w:ind w:left="2124" w:firstLine="708"/>
      <w:outlineLvl w:val="2"/>
    </w:pPr>
    <w:rPr>
      <w:b/>
      <w:bCs/>
      <w:sz w:val="36"/>
      <w:szCs w:val="36"/>
    </w:rPr>
  </w:style>
  <w:style w:type="paragraph" w:styleId="Titre4">
    <w:name w:val="heading 4"/>
    <w:basedOn w:val="Normal"/>
    <w:next w:val="Normal"/>
    <w:link w:val="Titre4Car"/>
    <w:uiPriority w:val="99"/>
    <w:qFormat/>
    <w:rsid w:val="009910E9"/>
    <w:pPr>
      <w:keepNext/>
      <w:outlineLvl w:val="3"/>
    </w:pPr>
    <w:rPr>
      <w:b/>
      <w:bCs/>
      <w:sz w:val="36"/>
      <w:szCs w:val="36"/>
    </w:rPr>
  </w:style>
  <w:style w:type="paragraph" w:styleId="Titre5">
    <w:name w:val="heading 5"/>
    <w:basedOn w:val="Normal"/>
    <w:next w:val="Normal"/>
    <w:link w:val="Titre5Car"/>
    <w:uiPriority w:val="99"/>
    <w:qFormat/>
    <w:rsid w:val="009910E9"/>
    <w:pPr>
      <w:keepNext/>
      <w:outlineLvl w:val="4"/>
    </w:pPr>
    <w:rPr>
      <w:b/>
      <w:bCs/>
    </w:rPr>
  </w:style>
  <w:style w:type="paragraph" w:styleId="Titre6">
    <w:name w:val="heading 6"/>
    <w:basedOn w:val="Normal"/>
    <w:next w:val="Normal"/>
    <w:link w:val="Titre6Car"/>
    <w:uiPriority w:val="99"/>
    <w:qFormat/>
    <w:rsid w:val="009910E9"/>
    <w:pPr>
      <w:keepNext/>
      <w:ind w:left="2124" w:firstLine="708"/>
      <w:outlineLvl w:val="5"/>
    </w:pPr>
    <w:rPr>
      <w:b/>
      <w:bCs/>
      <w:lang w:val="nl-NL"/>
    </w:rPr>
  </w:style>
  <w:style w:type="paragraph" w:styleId="Titre7">
    <w:name w:val="heading 7"/>
    <w:basedOn w:val="Normal"/>
    <w:next w:val="Normal"/>
    <w:link w:val="Titre7Car"/>
    <w:uiPriority w:val="99"/>
    <w:qFormat/>
    <w:rsid w:val="009910E9"/>
    <w:pPr>
      <w:keepNext/>
      <w:ind w:left="2832" w:firstLine="708"/>
      <w:outlineLvl w:val="6"/>
    </w:pPr>
    <w:rPr>
      <w:b/>
      <w:bCs/>
    </w:rPr>
  </w:style>
  <w:style w:type="paragraph" w:styleId="Titre8">
    <w:name w:val="heading 8"/>
    <w:basedOn w:val="Normal"/>
    <w:next w:val="Normal"/>
    <w:link w:val="Titre8Car"/>
    <w:uiPriority w:val="99"/>
    <w:qFormat/>
    <w:rsid w:val="009910E9"/>
    <w:pPr>
      <w:keepNext/>
      <w:outlineLvl w:val="7"/>
    </w:pPr>
    <w:rPr>
      <w:sz w:val="28"/>
      <w:szCs w:val="28"/>
      <w:lang w:val="en-GB"/>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rsid w:val="009910E9"/>
    <w:rPr>
      <w:rFonts w:ascii="Times New Roman" w:hAnsi="Times New Roman" w:cs="Times New Roman"/>
      <w:sz w:val="24"/>
      <w:szCs w:val="24"/>
      <w:lang w:eastAsia="fr-FR"/>
    </w:rPr>
  </w:style>
  <w:style w:type="character" w:customStyle="1" w:styleId="Titre2Car">
    <w:name w:val="Titre 2 Car"/>
    <w:basedOn w:val="Policepardfaut"/>
    <w:link w:val="Titre2"/>
    <w:uiPriority w:val="99"/>
    <w:rsid w:val="009910E9"/>
    <w:rPr>
      <w:rFonts w:ascii="Times New Roman" w:hAnsi="Times New Roman" w:cs="Times New Roman"/>
      <w:b/>
      <w:bCs/>
      <w:sz w:val="24"/>
      <w:szCs w:val="24"/>
      <w:lang w:eastAsia="fr-FR"/>
    </w:rPr>
  </w:style>
  <w:style w:type="character" w:customStyle="1" w:styleId="Titre3Car">
    <w:name w:val="Titre 3 Car"/>
    <w:basedOn w:val="Policepardfaut"/>
    <w:link w:val="Titre3"/>
    <w:uiPriority w:val="99"/>
    <w:rsid w:val="009910E9"/>
    <w:rPr>
      <w:rFonts w:ascii="Times New Roman" w:hAnsi="Times New Roman" w:cs="Times New Roman"/>
      <w:b/>
      <w:bCs/>
      <w:sz w:val="24"/>
      <w:szCs w:val="24"/>
      <w:lang w:eastAsia="fr-FR"/>
    </w:rPr>
  </w:style>
  <w:style w:type="character" w:customStyle="1" w:styleId="Titre4Car">
    <w:name w:val="Titre 4 Car"/>
    <w:basedOn w:val="Policepardfaut"/>
    <w:link w:val="Titre4"/>
    <w:uiPriority w:val="99"/>
    <w:rsid w:val="009910E9"/>
    <w:rPr>
      <w:rFonts w:ascii="Times New Roman" w:hAnsi="Times New Roman" w:cs="Times New Roman"/>
      <w:b/>
      <w:bCs/>
      <w:sz w:val="24"/>
      <w:szCs w:val="24"/>
      <w:lang w:eastAsia="fr-FR"/>
    </w:rPr>
  </w:style>
  <w:style w:type="character" w:customStyle="1" w:styleId="Titre5Car">
    <w:name w:val="Titre 5 Car"/>
    <w:basedOn w:val="Policepardfaut"/>
    <w:link w:val="Titre5"/>
    <w:uiPriority w:val="99"/>
    <w:rsid w:val="009910E9"/>
    <w:rPr>
      <w:rFonts w:ascii="Times New Roman" w:hAnsi="Times New Roman" w:cs="Times New Roman"/>
      <w:b/>
      <w:bCs/>
      <w:sz w:val="24"/>
      <w:szCs w:val="24"/>
      <w:lang w:eastAsia="fr-FR"/>
    </w:rPr>
  </w:style>
  <w:style w:type="character" w:customStyle="1" w:styleId="Titre6Car">
    <w:name w:val="Titre 6 Car"/>
    <w:basedOn w:val="Policepardfaut"/>
    <w:link w:val="Titre6"/>
    <w:uiPriority w:val="99"/>
    <w:rsid w:val="009910E9"/>
    <w:rPr>
      <w:rFonts w:ascii="Times New Roman" w:hAnsi="Times New Roman" w:cs="Times New Roman"/>
      <w:b/>
      <w:bCs/>
      <w:sz w:val="24"/>
      <w:szCs w:val="24"/>
      <w:lang w:val="nl-NL" w:eastAsia="fr-FR"/>
    </w:rPr>
  </w:style>
  <w:style w:type="character" w:customStyle="1" w:styleId="Titre7Car">
    <w:name w:val="Titre 7 Car"/>
    <w:basedOn w:val="Policepardfaut"/>
    <w:link w:val="Titre7"/>
    <w:uiPriority w:val="99"/>
    <w:rsid w:val="009910E9"/>
    <w:rPr>
      <w:rFonts w:ascii="Times New Roman" w:hAnsi="Times New Roman" w:cs="Times New Roman"/>
      <w:b/>
      <w:bCs/>
      <w:sz w:val="24"/>
      <w:szCs w:val="24"/>
      <w:lang w:eastAsia="fr-FR"/>
    </w:rPr>
  </w:style>
  <w:style w:type="character" w:customStyle="1" w:styleId="Titre8Car">
    <w:name w:val="Titre 8 Car"/>
    <w:basedOn w:val="Policepardfaut"/>
    <w:link w:val="Titre8"/>
    <w:uiPriority w:val="99"/>
    <w:rsid w:val="009910E9"/>
    <w:rPr>
      <w:rFonts w:ascii="Times New Roman" w:hAnsi="Times New Roman" w:cs="Times New Roman"/>
      <w:sz w:val="24"/>
      <w:szCs w:val="24"/>
      <w:lang w:val="en-GB" w:eastAsia="fr-FR"/>
    </w:rPr>
  </w:style>
  <w:style w:type="paragraph" w:styleId="Retraitcorpsdetexte">
    <w:name w:val="Body Text Indent"/>
    <w:basedOn w:val="Normal"/>
    <w:link w:val="RetraitcorpsdetexteCar"/>
    <w:uiPriority w:val="99"/>
    <w:rsid w:val="009910E9"/>
    <w:pPr>
      <w:ind w:left="120"/>
    </w:pPr>
  </w:style>
  <w:style w:type="character" w:customStyle="1" w:styleId="RetraitcorpsdetexteCar">
    <w:name w:val="Retrait corps de texte Car"/>
    <w:basedOn w:val="Policepardfaut"/>
    <w:link w:val="Retraitcorpsdetexte"/>
    <w:uiPriority w:val="99"/>
    <w:rsid w:val="009910E9"/>
    <w:rPr>
      <w:rFonts w:ascii="Times New Roman" w:hAnsi="Times New Roman" w:cs="Times New Roman"/>
      <w:sz w:val="24"/>
      <w:szCs w:val="24"/>
      <w:lang w:eastAsia="fr-FR"/>
    </w:rPr>
  </w:style>
  <w:style w:type="paragraph" w:styleId="Paragraphedeliste">
    <w:name w:val="List Paragraph"/>
    <w:basedOn w:val="Normal"/>
    <w:uiPriority w:val="34"/>
    <w:qFormat/>
    <w:rsid w:val="00D51AAD"/>
    <w:pPr>
      <w:ind w:left="720"/>
      <w:contextualSpacing/>
    </w:pPr>
  </w:style>
  <w:style w:type="paragraph" w:styleId="Textedebulles">
    <w:name w:val="Balloon Text"/>
    <w:basedOn w:val="Normal"/>
    <w:link w:val="TextedebullesCar"/>
    <w:uiPriority w:val="99"/>
    <w:semiHidden/>
    <w:unhideWhenUsed/>
    <w:rsid w:val="0051180E"/>
    <w:rPr>
      <w:rFonts w:ascii="Tahoma" w:eastAsiaTheme="minorHAnsi" w:hAnsi="Tahoma" w:cs="Tahoma"/>
      <w:sz w:val="16"/>
      <w:szCs w:val="16"/>
      <w:lang w:val="en-US" w:eastAsia="en-US"/>
    </w:rPr>
  </w:style>
  <w:style w:type="character" w:customStyle="1" w:styleId="TextedebullesCar">
    <w:name w:val="Texte de bulles Car"/>
    <w:basedOn w:val="Policepardfaut"/>
    <w:link w:val="Textedebulles"/>
    <w:uiPriority w:val="99"/>
    <w:semiHidden/>
    <w:rsid w:val="0051180E"/>
    <w:rPr>
      <w:rFonts w:ascii="Tahoma" w:eastAsiaTheme="minorHAnsi" w:hAnsi="Tahoma" w:cs="Tahoma"/>
      <w:sz w:val="16"/>
      <w:szCs w:val="16"/>
      <w:lang w:val="en-US" w:eastAsia="en-US"/>
    </w:rPr>
  </w:style>
  <w:style w:type="paragraph" w:styleId="En-tte">
    <w:name w:val="header"/>
    <w:basedOn w:val="Normal"/>
    <w:link w:val="En-tteCar"/>
    <w:uiPriority w:val="99"/>
    <w:semiHidden/>
    <w:unhideWhenUsed/>
    <w:rsid w:val="0051180E"/>
    <w:pPr>
      <w:tabs>
        <w:tab w:val="center" w:pos="4680"/>
        <w:tab w:val="right" w:pos="9360"/>
      </w:tabs>
    </w:pPr>
    <w:rPr>
      <w:rFonts w:asciiTheme="minorHAnsi" w:eastAsiaTheme="minorHAnsi" w:hAnsiTheme="minorHAnsi" w:cstheme="minorBidi"/>
      <w:sz w:val="22"/>
      <w:szCs w:val="22"/>
      <w:lang w:val="en-US" w:eastAsia="en-US"/>
    </w:rPr>
  </w:style>
  <w:style w:type="character" w:customStyle="1" w:styleId="En-tteCar">
    <w:name w:val="En-tête Car"/>
    <w:basedOn w:val="Policepardfaut"/>
    <w:link w:val="En-tte"/>
    <w:uiPriority w:val="99"/>
    <w:semiHidden/>
    <w:rsid w:val="0051180E"/>
    <w:rPr>
      <w:rFonts w:asciiTheme="minorHAnsi" w:eastAsiaTheme="minorHAnsi" w:hAnsiTheme="minorHAnsi" w:cstheme="minorBidi"/>
      <w:lang w:val="en-US" w:eastAsia="en-US"/>
    </w:rPr>
  </w:style>
  <w:style w:type="paragraph" w:styleId="Pieddepage">
    <w:name w:val="footer"/>
    <w:basedOn w:val="Normal"/>
    <w:link w:val="PieddepageCar"/>
    <w:uiPriority w:val="99"/>
    <w:semiHidden/>
    <w:unhideWhenUsed/>
    <w:rsid w:val="0051180E"/>
    <w:pPr>
      <w:tabs>
        <w:tab w:val="center" w:pos="4680"/>
        <w:tab w:val="right" w:pos="9360"/>
      </w:tabs>
    </w:pPr>
    <w:rPr>
      <w:rFonts w:asciiTheme="minorHAnsi" w:eastAsiaTheme="minorHAnsi" w:hAnsiTheme="minorHAnsi" w:cstheme="minorBidi"/>
      <w:sz w:val="22"/>
      <w:szCs w:val="22"/>
      <w:lang w:val="en-US" w:eastAsia="en-US"/>
    </w:rPr>
  </w:style>
  <w:style w:type="character" w:customStyle="1" w:styleId="PieddepageCar">
    <w:name w:val="Pied de page Car"/>
    <w:basedOn w:val="Policepardfaut"/>
    <w:link w:val="Pieddepage"/>
    <w:uiPriority w:val="99"/>
    <w:semiHidden/>
    <w:rsid w:val="0051180E"/>
    <w:rPr>
      <w:rFonts w:asciiTheme="minorHAnsi" w:eastAsiaTheme="minorHAnsi" w:hAnsiTheme="minorHAnsi" w:cstheme="minorBidi"/>
      <w:lang w:val="en-US" w:eastAsia="en-US"/>
    </w:rPr>
  </w:style>
  <w:style w:type="paragraph" w:styleId="Titre">
    <w:name w:val="Title"/>
    <w:basedOn w:val="Normal"/>
    <w:next w:val="Normal"/>
    <w:link w:val="TitreCar"/>
    <w:uiPriority w:val="10"/>
    <w:qFormat/>
    <w:rsid w:val="00896DA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896DA1"/>
    <w:rPr>
      <w:rFonts w:asciiTheme="majorHAnsi" w:eastAsiaTheme="majorEastAsia" w:hAnsiTheme="majorHAnsi" w:cstheme="majorBidi"/>
      <w:color w:val="17365D" w:themeColor="text2" w:themeShade="BF"/>
      <w:spacing w:val="5"/>
      <w:kern w:val="28"/>
      <w:sz w:val="52"/>
      <w:szCs w:val="52"/>
    </w:rPr>
  </w:style>
  <w:style w:type="character" w:styleId="Lienhypertexte">
    <w:name w:val="Hyperlink"/>
    <w:basedOn w:val="Policepardfaut"/>
    <w:uiPriority w:val="99"/>
    <w:rsid w:val="00902DAA"/>
    <w:rPr>
      <w:color w:val="0066AA"/>
      <w:u w:val="single"/>
    </w:rPr>
  </w:style>
  <w:style w:type="character" w:styleId="Textedelespacerserv">
    <w:name w:val="Placeholder Text"/>
    <w:basedOn w:val="Policepardfaut"/>
    <w:uiPriority w:val="99"/>
    <w:semiHidden/>
    <w:rsid w:val="00D207B6"/>
    <w:rPr>
      <w:color w:val="808080"/>
    </w:rPr>
  </w:style>
  <w:style w:type="character" w:styleId="Marquedecommentaire">
    <w:name w:val="annotation reference"/>
    <w:basedOn w:val="Policepardfaut"/>
    <w:uiPriority w:val="99"/>
    <w:semiHidden/>
    <w:unhideWhenUsed/>
    <w:rsid w:val="0012133F"/>
    <w:rPr>
      <w:sz w:val="16"/>
      <w:szCs w:val="16"/>
    </w:rPr>
  </w:style>
  <w:style w:type="paragraph" w:styleId="Commentaire">
    <w:name w:val="annotation text"/>
    <w:basedOn w:val="Normal"/>
    <w:link w:val="CommentaireCar"/>
    <w:uiPriority w:val="99"/>
    <w:semiHidden/>
    <w:unhideWhenUsed/>
    <w:rsid w:val="0012133F"/>
    <w:rPr>
      <w:sz w:val="20"/>
      <w:szCs w:val="20"/>
    </w:rPr>
  </w:style>
  <w:style w:type="character" w:customStyle="1" w:styleId="CommentaireCar">
    <w:name w:val="Commentaire Car"/>
    <w:basedOn w:val="Policepardfaut"/>
    <w:link w:val="Commentaire"/>
    <w:uiPriority w:val="99"/>
    <w:semiHidden/>
    <w:rsid w:val="0012133F"/>
    <w:rPr>
      <w:rFonts w:ascii="Times New Roman" w:eastAsia="Times New Roman" w:hAnsi="Times New Roman"/>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106.emf"/><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emf"/><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7.emf"/><Relationship Id="rId107" Type="http://schemas.openxmlformats.org/officeDocument/2006/relationships/image" Target="media/image98.jpeg"/><Relationship Id="rId11" Type="http://schemas.openxmlformats.org/officeDocument/2006/relationships/hyperlink" Target="mailto:mamadoudiane77@yahoo.fr" TargetMode="External"/><Relationship Id="rId32" Type="http://schemas.openxmlformats.org/officeDocument/2006/relationships/image" Target="media/image23.jpeg"/><Relationship Id="rId37" Type="http://schemas.openxmlformats.org/officeDocument/2006/relationships/image" Target="media/image28.emf"/><Relationship Id="rId53" Type="http://schemas.openxmlformats.org/officeDocument/2006/relationships/image" Target="media/image44.jpeg"/><Relationship Id="rId58" Type="http://schemas.openxmlformats.org/officeDocument/2006/relationships/image" Target="media/image49.emf"/><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e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emf"/><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oleObject" Target="embeddings/Document_Microsoft_Office_Word_97_-_20031.doc"/><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jpeg"/><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image" Target="media/image58.emf"/><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footer" Target="footer1.xml"/><Relationship Id="rId20" Type="http://schemas.openxmlformats.org/officeDocument/2006/relationships/image" Target="media/image11.emf"/><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header" Target="header2.xml"/><Relationship Id="rId10" Type="http://schemas.openxmlformats.org/officeDocument/2006/relationships/hyperlink" Target="mailto:sg_facmed@hotmail.com" TargetMode="External"/><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emf"/><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101.jpeg"/><Relationship Id="rId115"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504FB4-C590-4DC2-AD86-4983F5C61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152</Pages>
  <Words>29433</Words>
  <Characters>180929</Characters>
  <Application>Microsoft Office Word</Application>
  <DocSecurity>0</DocSecurity>
  <Lines>1507</Lines>
  <Paragraphs>419</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209943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Dine</dc:creator>
  <cp:lastModifiedBy>hp</cp:lastModifiedBy>
  <cp:revision>2</cp:revision>
  <cp:lastPrinted>2011-11-27T23:48:00Z</cp:lastPrinted>
  <dcterms:created xsi:type="dcterms:W3CDTF">2011-12-12T08:16:00Z</dcterms:created>
  <dcterms:modified xsi:type="dcterms:W3CDTF">2011-12-12T08:16:00Z</dcterms:modified>
</cp:coreProperties>
</file>